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1B6E" w:rsidRDefault="007B1B6E">
      <w:pPr>
        <w:widowControl w:val="0"/>
        <w:spacing w:after="0"/>
      </w:pPr>
    </w:p>
    <w:tbl>
      <w:tblPr>
        <w:tblStyle w:val="a"/>
        <w:tblW w:w="1494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390"/>
        <w:gridCol w:w="5130"/>
        <w:gridCol w:w="4860"/>
      </w:tblGrid>
      <w:tr w:rsidR="007B1B6E" w:rsidTr="00F238D6">
        <w:trPr>
          <w:trHeight w:val="680"/>
        </w:trPr>
        <w:tc>
          <w:tcPr>
            <w:tcW w:w="14940" w:type="dxa"/>
            <w:gridSpan w:val="4"/>
            <w:tcBorders>
              <w:bottom w:val="single" w:sz="4" w:space="0" w:color="000000"/>
            </w:tcBorders>
          </w:tcPr>
          <w:p w:rsidR="007B1B6E" w:rsidRPr="00464377" w:rsidRDefault="000613B2" w:rsidP="00464377">
            <w:pPr>
              <w:rPr>
                <w:sz w:val="36"/>
                <w:szCs w:val="36"/>
              </w:rPr>
            </w:pPr>
            <w:r>
              <w:rPr>
                <w:b/>
                <w:sz w:val="36"/>
                <w:szCs w:val="36"/>
              </w:rPr>
              <w:t xml:space="preserve">K-1 </w:t>
            </w:r>
            <w:bookmarkStart w:id="0" w:name="_GoBack"/>
            <w:bookmarkEnd w:id="0"/>
            <w:r w:rsidR="009716DB" w:rsidRPr="00464377">
              <w:rPr>
                <w:b/>
                <w:sz w:val="36"/>
                <w:szCs w:val="36"/>
              </w:rPr>
              <w:t>S</w:t>
            </w:r>
            <w:r w:rsidR="00464377" w:rsidRPr="00464377">
              <w:rPr>
                <w:b/>
                <w:sz w:val="36"/>
                <w:szCs w:val="36"/>
              </w:rPr>
              <w:t>elf-</w:t>
            </w:r>
            <w:r w:rsidR="009716DB" w:rsidRPr="00464377">
              <w:rPr>
                <w:b/>
                <w:sz w:val="36"/>
                <w:szCs w:val="36"/>
              </w:rPr>
              <w:t>D</w:t>
            </w:r>
            <w:r w:rsidR="00464377" w:rsidRPr="00464377">
              <w:rPr>
                <w:b/>
                <w:sz w:val="36"/>
                <w:szCs w:val="36"/>
              </w:rPr>
              <w:t xml:space="preserve">irected </w:t>
            </w:r>
            <w:r w:rsidR="009716DB" w:rsidRPr="00464377">
              <w:rPr>
                <w:b/>
                <w:sz w:val="36"/>
                <w:szCs w:val="36"/>
              </w:rPr>
              <w:t>L</w:t>
            </w:r>
            <w:r w:rsidR="00464377" w:rsidRPr="00464377">
              <w:rPr>
                <w:b/>
                <w:sz w:val="36"/>
                <w:szCs w:val="36"/>
              </w:rPr>
              <w:t>earning</w:t>
            </w:r>
            <w:r w:rsidR="00464377">
              <w:rPr>
                <w:b/>
                <w:sz w:val="36"/>
                <w:szCs w:val="36"/>
              </w:rPr>
              <w:t xml:space="preserve"> (SDL)</w:t>
            </w:r>
            <w:r w:rsidR="00265CF5" w:rsidRPr="00464377">
              <w:rPr>
                <w:b/>
                <w:sz w:val="36"/>
                <w:szCs w:val="36"/>
              </w:rPr>
              <w:t>, Phase 1</w:t>
            </w:r>
            <w:r w:rsidR="00464377" w:rsidRPr="00464377">
              <w:rPr>
                <w:b/>
                <w:sz w:val="36"/>
                <w:szCs w:val="36"/>
              </w:rPr>
              <w:t xml:space="preserve">: </w:t>
            </w:r>
            <w:r w:rsidR="009716DB" w:rsidRPr="00464377">
              <w:rPr>
                <w:sz w:val="36"/>
                <w:szCs w:val="36"/>
              </w:rPr>
              <w:t>Execution</w:t>
            </w:r>
          </w:p>
          <w:p w:rsidR="00464377" w:rsidRPr="00464377" w:rsidRDefault="00464377" w:rsidP="00464377">
            <w:pPr>
              <w:pStyle w:val="ListParagraph"/>
              <w:numPr>
                <w:ilvl w:val="0"/>
                <w:numId w:val="3"/>
              </w:numPr>
              <w:rPr>
                <w:sz w:val="24"/>
                <w:szCs w:val="24"/>
              </w:rPr>
            </w:pPr>
            <w:r w:rsidRPr="00464377">
              <w:rPr>
                <w:b/>
                <w:sz w:val="24"/>
                <w:szCs w:val="24"/>
              </w:rPr>
              <w:t>Kindergarten:</w:t>
            </w:r>
            <w:r w:rsidRPr="00464377">
              <w:rPr>
                <w:sz w:val="24"/>
                <w:szCs w:val="24"/>
              </w:rPr>
              <w:t xml:space="preserve"> </w:t>
            </w:r>
            <w:r>
              <w:rPr>
                <w:sz w:val="24"/>
                <w:szCs w:val="24"/>
              </w:rPr>
              <w:t>August – October</w:t>
            </w:r>
          </w:p>
          <w:p w:rsidR="00464377" w:rsidRDefault="00464377" w:rsidP="00464377">
            <w:pPr>
              <w:pStyle w:val="ListParagraph"/>
              <w:numPr>
                <w:ilvl w:val="0"/>
                <w:numId w:val="3"/>
              </w:numPr>
              <w:rPr>
                <w:sz w:val="24"/>
                <w:szCs w:val="24"/>
              </w:rPr>
            </w:pPr>
            <w:r w:rsidRPr="00464377">
              <w:rPr>
                <w:b/>
                <w:sz w:val="24"/>
                <w:szCs w:val="24"/>
              </w:rPr>
              <w:t>1</w:t>
            </w:r>
            <w:r w:rsidRPr="00464377">
              <w:rPr>
                <w:b/>
                <w:sz w:val="24"/>
                <w:szCs w:val="24"/>
                <w:vertAlign w:val="superscript"/>
              </w:rPr>
              <w:t>st</w:t>
            </w:r>
            <w:r w:rsidRPr="00464377">
              <w:rPr>
                <w:b/>
                <w:sz w:val="24"/>
                <w:szCs w:val="24"/>
              </w:rPr>
              <w:t xml:space="preserve"> Grade:</w:t>
            </w:r>
            <w:r>
              <w:rPr>
                <w:sz w:val="24"/>
                <w:szCs w:val="24"/>
              </w:rPr>
              <w:t xml:space="preserve"> August – October </w:t>
            </w:r>
          </w:p>
          <w:p w:rsidR="00464377" w:rsidRPr="00464377" w:rsidRDefault="00464377" w:rsidP="00464377">
            <w:pPr>
              <w:rPr>
                <w:sz w:val="8"/>
                <w:szCs w:val="8"/>
              </w:rPr>
            </w:pPr>
          </w:p>
        </w:tc>
      </w:tr>
      <w:tr w:rsidR="007B1B6E" w:rsidTr="00F238D6">
        <w:trPr>
          <w:trHeight w:val="680"/>
        </w:trPr>
        <w:tc>
          <w:tcPr>
            <w:tcW w:w="1560" w:type="dxa"/>
            <w:tcBorders>
              <w:bottom w:val="single" w:sz="4" w:space="0" w:color="000000"/>
            </w:tcBorders>
          </w:tcPr>
          <w:p w:rsidR="006F0E5D" w:rsidRPr="00464377" w:rsidRDefault="009716DB" w:rsidP="00464377">
            <w:pPr>
              <w:jc w:val="center"/>
              <w:rPr>
                <w:b/>
                <w:sz w:val="28"/>
                <w:szCs w:val="28"/>
              </w:rPr>
            </w:pPr>
            <w:r w:rsidRPr="006F0E5D">
              <w:rPr>
                <w:b/>
                <w:sz w:val="28"/>
                <w:szCs w:val="28"/>
              </w:rPr>
              <w:t>K-1 SDL Purpose</w:t>
            </w:r>
          </w:p>
        </w:tc>
        <w:tc>
          <w:tcPr>
            <w:tcW w:w="13380" w:type="dxa"/>
            <w:gridSpan w:val="3"/>
            <w:tcBorders>
              <w:bottom w:val="single" w:sz="4" w:space="0" w:color="000000"/>
            </w:tcBorders>
          </w:tcPr>
          <w:p w:rsidR="007B1B6E" w:rsidRDefault="009716DB">
            <w:r>
              <w:rPr>
                <w:sz w:val="24"/>
                <w:szCs w:val="24"/>
              </w:rPr>
              <w:t xml:space="preserve">To develop </w:t>
            </w:r>
            <w:r>
              <w:rPr>
                <w:b/>
                <w:sz w:val="24"/>
                <w:szCs w:val="24"/>
              </w:rPr>
              <w:t>scholars’</w:t>
            </w:r>
            <w:r>
              <w:rPr>
                <w:sz w:val="24"/>
                <w:szCs w:val="24"/>
              </w:rPr>
              <w:t xml:space="preserve"> </w:t>
            </w:r>
            <w:r>
              <w:rPr>
                <w:b/>
                <w:sz w:val="24"/>
                <w:szCs w:val="24"/>
              </w:rPr>
              <w:t>self motivation and</w:t>
            </w:r>
            <w:r>
              <w:rPr>
                <w:sz w:val="24"/>
                <w:szCs w:val="24"/>
              </w:rPr>
              <w:t xml:space="preserve"> </w:t>
            </w:r>
            <w:r>
              <w:rPr>
                <w:b/>
                <w:sz w:val="24"/>
                <w:szCs w:val="24"/>
              </w:rPr>
              <w:t>executive functioning skills</w:t>
            </w:r>
            <w:r>
              <w:rPr>
                <w:sz w:val="24"/>
                <w:szCs w:val="24"/>
              </w:rPr>
              <w:t xml:space="preserve">            To build </w:t>
            </w:r>
            <w:r>
              <w:rPr>
                <w:b/>
                <w:sz w:val="24"/>
                <w:szCs w:val="24"/>
              </w:rPr>
              <w:t>AF Greenfield Habits</w:t>
            </w:r>
            <w:r>
              <w:rPr>
                <w:sz w:val="24"/>
                <w:szCs w:val="24"/>
              </w:rPr>
              <w:t xml:space="preserve"> in scholars                                                        </w:t>
            </w:r>
          </w:p>
          <w:p w:rsidR="007B1B6E" w:rsidRPr="006F0E5D" w:rsidRDefault="009716DB">
            <w:pPr>
              <w:rPr>
                <w:sz w:val="24"/>
                <w:szCs w:val="24"/>
              </w:rPr>
            </w:pPr>
            <w:r>
              <w:rPr>
                <w:sz w:val="24"/>
                <w:szCs w:val="24"/>
              </w:rPr>
              <w:t xml:space="preserve">To extend learning by providing </w:t>
            </w:r>
            <w:r>
              <w:rPr>
                <w:b/>
                <w:sz w:val="24"/>
                <w:szCs w:val="24"/>
              </w:rPr>
              <w:t xml:space="preserve">practice opportunities with content             </w:t>
            </w:r>
            <w:r>
              <w:rPr>
                <w:sz w:val="24"/>
                <w:szCs w:val="24"/>
              </w:rPr>
              <w:t xml:space="preserve">To provide opportunities for </w:t>
            </w:r>
            <w:r>
              <w:rPr>
                <w:b/>
                <w:sz w:val="24"/>
                <w:szCs w:val="24"/>
              </w:rPr>
              <w:t>targeted intervention</w:t>
            </w:r>
          </w:p>
        </w:tc>
      </w:tr>
      <w:tr w:rsidR="007B1B6E" w:rsidTr="00F238D6">
        <w:trPr>
          <w:trHeight w:val="300"/>
        </w:trPr>
        <w:tc>
          <w:tcPr>
            <w:tcW w:w="4950" w:type="dxa"/>
            <w:gridSpan w:val="2"/>
          </w:tcPr>
          <w:p w:rsidR="007B1B6E" w:rsidRDefault="00265CF5" w:rsidP="00265CF5">
            <w:pPr>
              <w:rPr>
                <w:b/>
                <w:sz w:val="28"/>
                <w:szCs w:val="28"/>
              </w:rPr>
            </w:pPr>
            <w:r>
              <w:rPr>
                <w:b/>
                <w:sz w:val="28"/>
                <w:szCs w:val="28"/>
              </w:rPr>
              <w:t>SDL</w:t>
            </w:r>
            <w:r w:rsidR="002C169F">
              <w:rPr>
                <w:b/>
                <w:sz w:val="28"/>
                <w:szCs w:val="28"/>
              </w:rPr>
              <w:t>, Phase 1</w:t>
            </w:r>
            <w:r>
              <w:rPr>
                <w:b/>
                <w:sz w:val="28"/>
                <w:szCs w:val="28"/>
              </w:rPr>
              <w:t xml:space="preserve"> Structure (50 Minutes)</w:t>
            </w:r>
          </w:p>
          <w:p w:rsidR="006F0E5D" w:rsidRPr="00464377" w:rsidRDefault="006F0E5D" w:rsidP="00265CF5">
            <w:pPr>
              <w:rPr>
                <w:sz w:val="8"/>
                <w:szCs w:val="8"/>
              </w:rPr>
            </w:pPr>
          </w:p>
        </w:tc>
        <w:tc>
          <w:tcPr>
            <w:tcW w:w="5130" w:type="dxa"/>
          </w:tcPr>
          <w:p w:rsidR="007B1B6E" w:rsidRDefault="00265CF5" w:rsidP="00265CF5">
            <w:r>
              <w:rPr>
                <w:b/>
                <w:sz w:val="28"/>
                <w:szCs w:val="28"/>
              </w:rPr>
              <w:t>Key Expectations &amp; Scholar Look Fors</w:t>
            </w:r>
          </w:p>
        </w:tc>
        <w:tc>
          <w:tcPr>
            <w:tcW w:w="4860" w:type="dxa"/>
          </w:tcPr>
          <w:p w:rsidR="007B1B6E" w:rsidRDefault="009716DB" w:rsidP="007340E5">
            <w:r>
              <w:rPr>
                <w:b/>
                <w:sz w:val="28"/>
                <w:szCs w:val="28"/>
              </w:rPr>
              <w:t xml:space="preserve">Teacher </w:t>
            </w:r>
            <w:r w:rsidR="007340E5">
              <w:rPr>
                <w:b/>
                <w:sz w:val="28"/>
                <w:szCs w:val="28"/>
              </w:rPr>
              <w:t>Roles &amp; Facilitation Look Fors</w:t>
            </w:r>
          </w:p>
        </w:tc>
      </w:tr>
      <w:tr w:rsidR="00265CF5" w:rsidTr="00F238D6">
        <w:trPr>
          <w:trHeight w:val="8792"/>
        </w:trPr>
        <w:tc>
          <w:tcPr>
            <w:tcW w:w="4950" w:type="dxa"/>
            <w:gridSpan w:val="2"/>
          </w:tcPr>
          <w:p w:rsidR="00265CF5" w:rsidRPr="00265CF5" w:rsidRDefault="00265CF5" w:rsidP="00265CF5">
            <w:pPr>
              <w:spacing w:before="100"/>
              <w:rPr>
                <w:rFonts w:asciiTheme="minorHAnsi" w:hAnsiTheme="minorHAnsi"/>
              </w:rPr>
            </w:pPr>
            <w:r w:rsidRPr="00265CF5">
              <w:rPr>
                <w:rFonts w:asciiTheme="minorHAnsi" w:hAnsiTheme="minorHAnsi"/>
                <w:sz w:val="18"/>
                <w:szCs w:val="18"/>
                <w:u w:val="single"/>
              </w:rPr>
              <w:t>Launch: Pr</w:t>
            </w:r>
            <w:r w:rsidR="00DA1A37">
              <w:rPr>
                <w:rFonts w:asciiTheme="minorHAnsi" w:hAnsiTheme="minorHAnsi"/>
                <w:sz w:val="18"/>
                <w:szCs w:val="18"/>
                <w:u w:val="single"/>
              </w:rPr>
              <w:t xml:space="preserve">e-SDL </w:t>
            </w:r>
            <w:r w:rsidR="00DB77C1">
              <w:rPr>
                <w:rFonts w:asciiTheme="minorHAnsi" w:hAnsiTheme="minorHAnsi"/>
                <w:sz w:val="18"/>
                <w:szCs w:val="18"/>
                <w:u w:val="single"/>
              </w:rPr>
              <w:t>instruction</w:t>
            </w:r>
            <w:r w:rsidR="00DA1A37">
              <w:rPr>
                <w:rFonts w:asciiTheme="minorHAnsi" w:hAnsiTheme="minorHAnsi"/>
                <w:sz w:val="18"/>
                <w:szCs w:val="18"/>
                <w:u w:val="single"/>
              </w:rPr>
              <w:t xml:space="preserve"> (on carpet, 4</w:t>
            </w:r>
            <w:r w:rsidRPr="00265CF5">
              <w:rPr>
                <w:rFonts w:asciiTheme="minorHAnsi" w:hAnsiTheme="minorHAnsi"/>
                <w:sz w:val="18"/>
                <w:szCs w:val="18"/>
                <w:u w:val="single"/>
              </w:rPr>
              <w:t xml:space="preserve"> minutes)</w:t>
            </w:r>
          </w:p>
          <w:p w:rsidR="00265CF5" w:rsidRPr="00265CF5" w:rsidRDefault="00265CF5" w:rsidP="00265CF5">
            <w:pPr>
              <w:numPr>
                <w:ilvl w:val="0"/>
                <w:numId w:val="2"/>
              </w:numPr>
              <w:ind w:left="451" w:hanging="360"/>
              <w:contextualSpacing/>
              <w:rPr>
                <w:rFonts w:asciiTheme="minorHAnsi" w:hAnsiTheme="minorHAnsi"/>
              </w:rPr>
            </w:pPr>
            <w:r w:rsidRPr="00265CF5">
              <w:rPr>
                <w:rFonts w:asciiTheme="minorHAnsi" w:hAnsiTheme="minorHAnsi"/>
                <w:sz w:val="16"/>
                <w:szCs w:val="16"/>
              </w:rPr>
              <w:t>Ideally, transition from previous activity with High Heart Rate</w:t>
            </w:r>
          </w:p>
          <w:p w:rsidR="00DB77C1" w:rsidRPr="00DB77C1" w:rsidRDefault="00DB77C1" w:rsidP="00DB77C1">
            <w:pPr>
              <w:numPr>
                <w:ilvl w:val="0"/>
                <w:numId w:val="2"/>
              </w:numPr>
              <w:ind w:left="451" w:hanging="360"/>
              <w:contextualSpacing/>
              <w:rPr>
                <w:rFonts w:asciiTheme="minorHAnsi" w:hAnsiTheme="minorHAnsi"/>
                <w:sz w:val="16"/>
                <w:szCs w:val="16"/>
              </w:rPr>
            </w:pPr>
            <w:r>
              <w:rPr>
                <w:rFonts w:asciiTheme="minorHAnsi" w:hAnsiTheme="minorHAnsi"/>
                <w:sz w:val="16"/>
                <w:szCs w:val="16"/>
              </w:rPr>
              <w:t>Lead engages scholars in a review mini-lesson on 1 center (either a center of concern based on previous day’s/week’s SDL block or a center with new materials and/or new directions)</w:t>
            </w:r>
          </w:p>
          <w:p w:rsidR="00DB77C1" w:rsidRDefault="00DB77C1" w:rsidP="00DB77C1">
            <w:pPr>
              <w:numPr>
                <w:ilvl w:val="1"/>
                <w:numId w:val="2"/>
              </w:numPr>
              <w:tabs>
                <w:tab w:val="left" w:pos="1050"/>
              </w:tabs>
              <w:ind w:hanging="1110"/>
              <w:contextualSpacing/>
              <w:rPr>
                <w:rFonts w:asciiTheme="minorHAnsi" w:hAnsiTheme="minorHAnsi"/>
                <w:sz w:val="16"/>
                <w:szCs w:val="16"/>
              </w:rPr>
            </w:pPr>
            <w:r>
              <w:rPr>
                <w:rFonts w:asciiTheme="minorHAnsi" w:hAnsiTheme="minorHAnsi"/>
                <w:sz w:val="16"/>
                <w:szCs w:val="16"/>
              </w:rPr>
              <w:t>Scholar(s) role play appropriate behavior in focus center</w:t>
            </w:r>
          </w:p>
          <w:p w:rsidR="00DB77C1" w:rsidRPr="00DB77C1" w:rsidRDefault="00DB77C1" w:rsidP="00DB77C1">
            <w:pPr>
              <w:numPr>
                <w:ilvl w:val="1"/>
                <w:numId w:val="2"/>
              </w:numPr>
              <w:tabs>
                <w:tab w:val="left" w:pos="1050"/>
              </w:tabs>
              <w:ind w:hanging="1110"/>
              <w:contextualSpacing/>
              <w:rPr>
                <w:rFonts w:asciiTheme="minorHAnsi" w:hAnsiTheme="minorHAnsi"/>
                <w:sz w:val="16"/>
                <w:szCs w:val="16"/>
              </w:rPr>
            </w:pPr>
            <w:r>
              <w:rPr>
                <w:rFonts w:asciiTheme="minorHAnsi" w:hAnsiTheme="minorHAnsi"/>
                <w:sz w:val="16"/>
                <w:szCs w:val="16"/>
              </w:rPr>
              <w:t>Lead facilitates quick reflection on role play</w:t>
            </w:r>
          </w:p>
          <w:p w:rsidR="00265CF5" w:rsidRPr="00265CF5" w:rsidRDefault="00265CF5" w:rsidP="00265CF5">
            <w:pPr>
              <w:numPr>
                <w:ilvl w:val="0"/>
                <w:numId w:val="2"/>
              </w:numPr>
              <w:ind w:left="451" w:hanging="360"/>
              <w:contextualSpacing/>
              <w:rPr>
                <w:rFonts w:asciiTheme="minorHAnsi" w:hAnsiTheme="minorHAnsi"/>
              </w:rPr>
            </w:pPr>
            <w:r w:rsidRPr="00265CF5">
              <w:rPr>
                <w:rFonts w:asciiTheme="minorHAnsi" w:hAnsiTheme="minorHAnsi"/>
                <w:sz w:val="16"/>
                <w:szCs w:val="16"/>
              </w:rPr>
              <w:t xml:space="preserve">Lead directs scholars to SDL rotation chart projected on screen </w:t>
            </w:r>
          </w:p>
          <w:p w:rsidR="00265CF5" w:rsidRPr="00265CF5" w:rsidRDefault="00265CF5" w:rsidP="00265CF5">
            <w:pPr>
              <w:numPr>
                <w:ilvl w:val="0"/>
                <w:numId w:val="2"/>
              </w:numPr>
              <w:ind w:left="451" w:hanging="360"/>
              <w:contextualSpacing/>
              <w:rPr>
                <w:rFonts w:asciiTheme="minorHAnsi" w:hAnsiTheme="minorHAnsi"/>
              </w:rPr>
            </w:pPr>
            <w:r w:rsidRPr="00265CF5">
              <w:rPr>
                <w:rFonts w:asciiTheme="minorHAnsi" w:hAnsiTheme="minorHAnsi"/>
                <w:sz w:val="16"/>
                <w:szCs w:val="16"/>
              </w:rPr>
              <w:t>If necessary (at beginning of week), Lead reminds scholars of weekly focus Humanities text(s) for Dramatic Play, and reminds scholars if using science journals or online playlists in Science (if journals, reminds scholars of guiding question, also posted)</w:t>
            </w:r>
          </w:p>
          <w:p w:rsidR="00265CF5" w:rsidRPr="00265CF5" w:rsidRDefault="00265CF5" w:rsidP="00265CF5">
            <w:pPr>
              <w:numPr>
                <w:ilvl w:val="0"/>
                <w:numId w:val="2"/>
              </w:numPr>
              <w:ind w:left="451" w:hanging="360"/>
              <w:contextualSpacing/>
              <w:rPr>
                <w:rFonts w:asciiTheme="minorHAnsi" w:hAnsiTheme="minorHAnsi"/>
              </w:rPr>
            </w:pPr>
            <w:r w:rsidRPr="00265CF5">
              <w:rPr>
                <w:rFonts w:asciiTheme="minorHAnsi" w:hAnsiTheme="minorHAnsi"/>
                <w:sz w:val="16"/>
                <w:szCs w:val="16"/>
              </w:rPr>
              <w:t>Lead puts on soft music to dismiss scholars to centers, sets timer</w:t>
            </w:r>
          </w:p>
          <w:p w:rsidR="00265CF5" w:rsidRPr="00265CF5" w:rsidRDefault="00265CF5" w:rsidP="00265CF5">
            <w:pPr>
              <w:spacing w:before="100"/>
              <w:rPr>
                <w:rFonts w:asciiTheme="minorHAnsi" w:hAnsiTheme="minorHAnsi"/>
              </w:rPr>
            </w:pPr>
            <w:r w:rsidRPr="00265CF5">
              <w:rPr>
                <w:rFonts w:asciiTheme="minorHAnsi" w:hAnsiTheme="minorHAnsi"/>
                <w:sz w:val="18"/>
                <w:szCs w:val="18"/>
                <w:u w:val="single"/>
              </w:rPr>
              <w:t>Transition to first center rotation (1 minute)</w:t>
            </w:r>
          </w:p>
          <w:p w:rsidR="00DA1A37" w:rsidRPr="00DA1A37" w:rsidRDefault="00265CF5" w:rsidP="00DA1A37">
            <w:pPr>
              <w:numPr>
                <w:ilvl w:val="0"/>
                <w:numId w:val="2"/>
              </w:numPr>
              <w:ind w:left="451" w:hanging="360"/>
              <w:contextualSpacing/>
              <w:rPr>
                <w:rFonts w:asciiTheme="minorHAnsi" w:hAnsiTheme="minorHAnsi"/>
              </w:rPr>
            </w:pPr>
            <w:r w:rsidRPr="00265CF5">
              <w:rPr>
                <w:rFonts w:asciiTheme="minorHAnsi" w:hAnsiTheme="minorHAnsi"/>
                <w:sz w:val="16"/>
                <w:szCs w:val="16"/>
              </w:rPr>
              <w:t>All teachers (Lead &amp; Instructors) narrate scholars (“James is walking with quiet feet”) and circulate around assigned centers</w:t>
            </w:r>
          </w:p>
          <w:p w:rsidR="00DA1A37" w:rsidRPr="00DA1A37" w:rsidRDefault="00DA1A37" w:rsidP="00DA1A37">
            <w:pPr>
              <w:numPr>
                <w:ilvl w:val="0"/>
                <w:numId w:val="2"/>
              </w:numPr>
              <w:ind w:left="451" w:hanging="360"/>
              <w:contextualSpacing/>
              <w:rPr>
                <w:rFonts w:asciiTheme="minorHAnsi" w:hAnsiTheme="minorHAnsi"/>
              </w:rPr>
            </w:pPr>
            <w:r>
              <w:rPr>
                <w:rFonts w:asciiTheme="minorHAnsi" w:hAnsiTheme="minorHAnsi"/>
                <w:sz w:val="16"/>
                <w:szCs w:val="16"/>
              </w:rPr>
              <w:t>All teachers ensure that scholars are on task and working at their assigned centers; Instructor 2 assists with any computer issues</w:t>
            </w:r>
          </w:p>
          <w:p w:rsidR="00265CF5" w:rsidRPr="00265CF5" w:rsidRDefault="00265CF5" w:rsidP="00265CF5">
            <w:pPr>
              <w:numPr>
                <w:ilvl w:val="0"/>
                <w:numId w:val="2"/>
              </w:numPr>
              <w:ind w:left="451" w:hanging="360"/>
              <w:contextualSpacing/>
              <w:rPr>
                <w:rFonts w:asciiTheme="minorHAnsi" w:hAnsiTheme="minorHAnsi"/>
              </w:rPr>
            </w:pPr>
            <w:r w:rsidRPr="00265CF5">
              <w:rPr>
                <w:rFonts w:asciiTheme="minorHAnsi" w:hAnsiTheme="minorHAnsi"/>
                <w:sz w:val="16"/>
                <w:szCs w:val="16"/>
              </w:rPr>
              <w:t>Scholars walk with calm feet to first center rotation, sit down at designated spots, and start working right away (within 1 minute)</w:t>
            </w:r>
          </w:p>
          <w:p w:rsidR="00265CF5" w:rsidRPr="00265CF5" w:rsidRDefault="00826A78" w:rsidP="00265CF5">
            <w:pPr>
              <w:spacing w:before="100"/>
              <w:rPr>
                <w:rFonts w:asciiTheme="minorHAnsi" w:hAnsiTheme="minorHAnsi"/>
              </w:rPr>
            </w:pPr>
            <w:r>
              <w:rPr>
                <w:rFonts w:asciiTheme="minorHAnsi" w:hAnsiTheme="minorHAnsi"/>
                <w:sz w:val="18"/>
                <w:szCs w:val="18"/>
                <w:u w:val="single"/>
              </w:rPr>
              <w:t>During center rotations (2</w:t>
            </w:r>
            <w:r w:rsidR="00DA1A37">
              <w:rPr>
                <w:rFonts w:asciiTheme="minorHAnsi" w:hAnsiTheme="minorHAnsi"/>
                <w:sz w:val="18"/>
                <w:szCs w:val="18"/>
                <w:u w:val="single"/>
              </w:rPr>
              <w:t xml:space="preserve"> rotations, 20</w:t>
            </w:r>
            <w:r w:rsidR="00265CF5" w:rsidRPr="00265CF5">
              <w:rPr>
                <w:rFonts w:asciiTheme="minorHAnsi" w:hAnsiTheme="minorHAnsi"/>
                <w:sz w:val="18"/>
                <w:szCs w:val="18"/>
                <w:u w:val="single"/>
              </w:rPr>
              <w:t xml:space="preserve"> minutes each)</w:t>
            </w:r>
          </w:p>
          <w:p w:rsidR="00265CF5" w:rsidRPr="00265CF5" w:rsidRDefault="00265CF5" w:rsidP="00265CF5">
            <w:pPr>
              <w:numPr>
                <w:ilvl w:val="0"/>
                <w:numId w:val="2"/>
              </w:numPr>
              <w:ind w:left="451" w:hanging="360"/>
              <w:contextualSpacing/>
              <w:rPr>
                <w:rFonts w:asciiTheme="minorHAnsi" w:hAnsiTheme="minorHAnsi"/>
              </w:rPr>
            </w:pPr>
            <w:r w:rsidRPr="00265CF5">
              <w:rPr>
                <w:rFonts w:asciiTheme="minorHAnsi" w:hAnsiTheme="minorHAnsi"/>
                <w:sz w:val="16"/>
                <w:szCs w:val="16"/>
              </w:rPr>
              <w:t>Scholars are working continuously on center activities</w:t>
            </w:r>
          </w:p>
          <w:p w:rsidR="00265CF5" w:rsidRPr="00265CF5" w:rsidRDefault="00826A78" w:rsidP="00265CF5">
            <w:pPr>
              <w:numPr>
                <w:ilvl w:val="0"/>
                <w:numId w:val="2"/>
              </w:numPr>
              <w:ind w:left="451" w:hanging="360"/>
              <w:contextualSpacing/>
              <w:rPr>
                <w:rFonts w:asciiTheme="minorHAnsi" w:hAnsiTheme="minorHAnsi"/>
              </w:rPr>
            </w:pPr>
            <w:r>
              <w:rPr>
                <w:rFonts w:asciiTheme="minorHAnsi" w:hAnsiTheme="minorHAnsi"/>
                <w:sz w:val="16"/>
                <w:szCs w:val="16"/>
              </w:rPr>
              <w:t>All teachers gather diagnostic information about scholars at centers using the RDT method</w:t>
            </w:r>
            <w:r w:rsidR="00265CF5" w:rsidRPr="00265CF5">
              <w:rPr>
                <w:rFonts w:asciiTheme="minorHAnsi" w:hAnsiTheme="minorHAnsi"/>
                <w:sz w:val="16"/>
                <w:szCs w:val="16"/>
              </w:rPr>
              <w:t xml:space="preserve"> (Lead leads mini-lessons at Blocks Center on Mondays and Thursdays, Instructor 1 starts at Word Work Center on Mondays)</w:t>
            </w:r>
          </w:p>
          <w:p w:rsidR="00265CF5" w:rsidRPr="00265CF5" w:rsidRDefault="00265CF5" w:rsidP="00265CF5">
            <w:pPr>
              <w:numPr>
                <w:ilvl w:val="0"/>
                <w:numId w:val="2"/>
              </w:numPr>
              <w:ind w:left="451" w:hanging="360"/>
              <w:contextualSpacing/>
              <w:rPr>
                <w:rFonts w:asciiTheme="minorHAnsi" w:hAnsiTheme="minorHAnsi"/>
              </w:rPr>
            </w:pPr>
            <w:r w:rsidRPr="00265CF5">
              <w:rPr>
                <w:rFonts w:asciiTheme="minorHAnsi" w:hAnsiTheme="minorHAnsi"/>
                <w:sz w:val="16"/>
                <w:szCs w:val="16"/>
              </w:rPr>
              <w:t>Lead tells scholars there is 1 minute before transition</w:t>
            </w:r>
          </w:p>
          <w:p w:rsidR="00265CF5" w:rsidRPr="00265CF5" w:rsidRDefault="00265CF5" w:rsidP="00265CF5">
            <w:pPr>
              <w:spacing w:before="100"/>
              <w:rPr>
                <w:rFonts w:asciiTheme="minorHAnsi" w:hAnsiTheme="minorHAnsi"/>
              </w:rPr>
            </w:pPr>
            <w:r w:rsidRPr="00265CF5">
              <w:rPr>
                <w:rFonts w:asciiTheme="minorHAnsi" w:hAnsiTheme="minorHAnsi"/>
                <w:sz w:val="18"/>
                <w:szCs w:val="18"/>
                <w:u w:val="single"/>
              </w:rPr>
              <w:t>Transitions be</w:t>
            </w:r>
            <w:r w:rsidR="00826A78">
              <w:rPr>
                <w:rFonts w:asciiTheme="minorHAnsi" w:hAnsiTheme="minorHAnsi"/>
                <w:sz w:val="18"/>
                <w:szCs w:val="18"/>
                <w:u w:val="single"/>
              </w:rPr>
              <w:t>tween centers</w:t>
            </w:r>
            <w:r w:rsidR="00DA1A37">
              <w:rPr>
                <w:rFonts w:asciiTheme="minorHAnsi" w:hAnsiTheme="minorHAnsi"/>
                <w:sz w:val="18"/>
                <w:szCs w:val="18"/>
                <w:u w:val="single"/>
              </w:rPr>
              <w:t xml:space="preserve"> and to carpet (1</w:t>
            </w:r>
            <w:r w:rsidR="00826A78">
              <w:rPr>
                <w:rFonts w:asciiTheme="minorHAnsi" w:hAnsiTheme="minorHAnsi"/>
                <w:sz w:val="18"/>
                <w:szCs w:val="18"/>
                <w:u w:val="single"/>
              </w:rPr>
              <w:t xml:space="preserve"> minute</w:t>
            </w:r>
            <w:r w:rsidR="00DA1A37">
              <w:rPr>
                <w:rFonts w:asciiTheme="minorHAnsi" w:hAnsiTheme="minorHAnsi"/>
                <w:sz w:val="18"/>
                <w:szCs w:val="18"/>
                <w:u w:val="single"/>
              </w:rPr>
              <w:t xml:space="preserve"> </w:t>
            </w:r>
            <w:r w:rsidR="00E22AA9">
              <w:rPr>
                <w:rFonts w:asciiTheme="minorHAnsi" w:hAnsiTheme="minorHAnsi"/>
                <w:sz w:val="18"/>
                <w:szCs w:val="18"/>
                <w:u w:val="single"/>
              </w:rPr>
              <w:t xml:space="preserve">each </w:t>
            </w:r>
            <w:r w:rsidR="00DA1A37">
              <w:rPr>
                <w:rFonts w:asciiTheme="minorHAnsi" w:hAnsiTheme="minorHAnsi"/>
                <w:sz w:val="18"/>
                <w:szCs w:val="18"/>
                <w:u w:val="single"/>
              </w:rPr>
              <w:t>x 2</w:t>
            </w:r>
            <w:r w:rsidR="00826A78">
              <w:rPr>
                <w:rFonts w:asciiTheme="minorHAnsi" w:hAnsiTheme="minorHAnsi"/>
                <w:sz w:val="18"/>
                <w:szCs w:val="18"/>
                <w:u w:val="single"/>
              </w:rPr>
              <w:t>)</w:t>
            </w:r>
          </w:p>
          <w:p w:rsidR="00265CF5" w:rsidRPr="00265CF5" w:rsidRDefault="00265CF5" w:rsidP="00265CF5">
            <w:pPr>
              <w:numPr>
                <w:ilvl w:val="0"/>
                <w:numId w:val="2"/>
              </w:numPr>
              <w:ind w:left="451" w:hanging="360"/>
              <w:contextualSpacing/>
              <w:rPr>
                <w:rFonts w:asciiTheme="minorHAnsi" w:hAnsiTheme="minorHAnsi"/>
              </w:rPr>
            </w:pPr>
            <w:r w:rsidRPr="00265CF5">
              <w:rPr>
                <w:rFonts w:asciiTheme="minorHAnsi" w:hAnsiTheme="minorHAnsi"/>
                <w:sz w:val="16"/>
                <w:szCs w:val="16"/>
              </w:rPr>
              <w:t>Lead puts on soft music while scholars transition with calm feet</w:t>
            </w:r>
          </w:p>
          <w:p w:rsidR="00265CF5" w:rsidRPr="00DA1A37" w:rsidRDefault="00265CF5" w:rsidP="00265CF5">
            <w:pPr>
              <w:numPr>
                <w:ilvl w:val="0"/>
                <w:numId w:val="2"/>
              </w:numPr>
              <w:ind w:left="451" w:hanging="360"/>
              <w:contextualSpacing/>
              <w:rPr>
                <w:rFonts w:asciiTheme="minorHAnsi" w:hAnsiTheme="minorHAnsi"/>
              </w:rPr>
            </w:pPr>
            <w:r w:rsidRPr="00265CF5">
              <w:rPr>
                <w:rFonts w:asciiTheme="minorHAnsi" w:hAnsiTheme="minorHAnsi"/>
                <w:sz w:val="16"/>
                <w:szCs w:val="16"/>
              </w:rPr>
              <w:t>A</w:t>
            </w:r>
            <w:r w:rsidR="00826A78">
              <w:rPr>
                <w:rFonts w:asciiTheme="minorHAnsi" w:hAnsiTheme="minorHAnsi"/>
                <w:sz w:val="16"/>
                <w:szCs w:val="16"/>
              </w:rPr>
              <w:t>ll teachers narrate scholars,</w:t>
            </w:r>
            <w:r w:rsidRPr="00265CF5">
              <w:rPr>
                <w:rFonts w:asciiTheme="minorHAnsi" w:hAnsiTheme="minorHAnsi"/>
                <w:sz w:val="16"/>
                <w:szCs w:val="16"/>
              </w:rPr>
              <w:t xml:space="preserve"> c</w:t>
            </w:r>
            <w:r w:rsidR="00DA1A37">
              <w:rPr>
                <w:rFonts w:asciiTheme="minorHAnsi" w:hAnsiTheme="minorHAnsi"/>
                <w:sz w:val="16"/>
                <w:szCs w:val="16"/>
              </w:rPr>
              <w:t>irculate around assigned centers</w:t>
            </w:r>
          </w:p>
          <w:p w:rsidR="00DA1A37" w:rsidRPr="00DA1A37" w:rsidRDefault="00DA1A37" w:rsidP="00DA1A37">
            <w:pPr>
              <w:numPr>
                <w:ilvl w:val="0"/>
                <w:numId w:val="2"/>
              </w:numPr>
              <w:ind w:left="451" w:hanging="360"/>
              <w:contextualSpacing/>
              <w:rPr>
                <w:rFonts w:asciiTheme="minorHAnsi" w:hAnsiTheme="minorHAnsi"/>
              </w:rPr>
            </w:pPr>
            <w:r>
              <w:rPr>
                <w:rFonts w:asciiTheme="minorHAnsi" w:hAnsiTheme="minorHAnsi"/>
                <w:sz w:val="16"/>
                <w:szCs w:val="16"/>
              </w:rPr>
              <w:t>All teachers ensure that scholars are on task and working at their assigned centers; Instructor 2 assists with any computer issues</w:t>
            </w:r>
          </w:p>
          <w:p w:rsidR="00265CF5" w:rsidRPr="00265CF5" w:rsidRDefault="00265CF5" w:rsidP="00265CF5">
            <w:pPr>
              <w:spacing w:before="100"/>
              <w:rPr>
                <w:rFonts w:asciiTheme="minorHAnsi" w:hAnsiTheme="minorHAnsi"/>
              </w:rPr>
            </w:pPr>
            <w:r w:rsidRPr="00265CF5">
              <w:rPr>
                <w:rFonts w:asciiTheme="minorHAnsi" w:hAnsiTheme="minorHAnsi"/>
                <w:sz w:val="18"/>
                <w:szCs w:val="18"/>
                <w:u w:val="single"/>
              </w:rPr>
              <w:t>Closing: P</w:t>
            </w:r>
            <w:r w:rsidR="00DA1A37">
              <w:rPr>
                <w:rFonts w:asciiTheme="minorHAnsi" w:hAnsiTheme="minorHAnsi"/>
                <w:sz w:val="18"/>
                <w:szCs w:val="18"/>
                <w:u w:val="single"/>
              </w:rPr>
              <w:t>ost-SDL reflection (on carpet, 3</w:t>
            </w:r>
            <w:r w:rsidRPr="00265CF5">
              <w:rPr>
                <w:rFonts w:asciiTheme="minorHAnsi" w:hAnsiTheme="minorHAnsi"/>
                <w:sz w:val="18"/>
                <w:szCs w:val="18"/>
                <w:u w:val="single"/>
              </w:rPr>
              <w:t xml:space="preserve"> minutes)</w:t>
            </w:r>
          </w:p>
          <w:p w:rsidR="00265CF5" w:rsidRPr="00265CF5" w:rsidRDefault="00DB77C1" w:rsidP="00265CF5">
            <w:pPr>
              <w:numPr>
                <w:ilvl w:val="0"/>
                <w:numId w:val="2"/>
              </w:numPr>
              <w:ind w:left="451" w:hanging="360"/>
              <w:contextualSpacing/>
              <w:rPr>
                <w:rFonts w:asciiTheme="minorHAnsi" w:hAnsiTheme="minorHAnsi"/>
              </w:rPr>
            </w:pPr>
            <w:r>
              <w:rPr>
                <w:rFonts w:asciiTheme="minorHAnsi" w:hAnsiTheme="minorHAnsi"/>
                <w:sz w:val="16"/>
                <w:szCs w:val="16"/>
              </w:rPr>
              <w:t>Lead facilitates</w:t>
            </w:r>
            <w:r w:rsidR="00826A78">
              <w:rPr>
                <w:rFonts w:asciiTheme="minorHAnsi" w:hAnsiTheme="minorHAnsi"/>
                <w:sz w:val="16"/>
                <w:szCs w:val="16"/>
              </w:rPr>
              <w:t xml:space="preserve"> reflection on </w:t>
            </w:r>
            <w:r>
              <w:rPr>
                <w:rFonts w:asciiTheme="minorHAnsi" w:hAnsiTheme="minorHAnsi"/>
                <w:sz w:val="16"/>
                <w:szCs w:val="16"/>
              </w:rPr>
              <w:t>focus center discussed pre-SDL</w:t>
            </w:r>
          </w:p>
          <w:p w:rsidR="00265CF5" w:rsidRPr="00DA1A37" w:rsidRDefault="00265CF5" w:rsidP="00265CF5">
            <w:pPr>
              <w:numPr>
                <w:ilvl w:val="0"/>
                <w:numId w:val="2"/>
              </w:numPr>
              <w:ind w:left="451" w:hanging="360"/>
              <w:contextualSpacing/>
              <w:rPr>
                <w:rFonts w:asciiTheme="minorHAnsi" w:hAnsiTheme="minorHAnsi"/>
              </w:rPr>
            </w:pPr>
            <w:r w:rsidRPr="00265CF5">
              <w:rPr>
                <w:rFonts w:asciiTheme="minorHAnsi" w:hAnsiTheme="minorHAnsi"/>
                <w:sz w:val="16"/>
                <w:szCs w:val="16"/>
              </w:rPr>
              <w:t>Lead asks Instructors and scholars for any individual shout outs</w:t>
            </w:r>
          </w:p>
        </w:tc>
        <w:tc>
          <w:tcPr>
            <w:tcW w:w="5130" w:type="dxa"/>
          </w:tcPr>
          <w:p w:rsidR="00DB41AE" w:rsidRPr="00DB41AE" w:rsidRDefault="00DB41AE" w:rsidP="00DB41AE">
            <w:pPr>
              <w:ind w:left="531"/>
              <w:contextualSpacing/>
              <w:rPr>
                <w:rFonts w:asciiTheme="minorHAnsi" w:hAnsiTheme="minorHAnsi"/>
                <w:b/>
                <w:sz w:val="8"/>
                <w:szCs w:val="8"/>
              </w:rPr>
            </w:pPr>
          </w:p>
          <w:p w:rsidR="00265CF5" w:rsidRPr="00265CF5" w:rsidRDefault="00265CF5" w:rsidP="00265CF5">
            <w:pPr>
              <w:numPr>
                <w:ilvl w:val="0"/>
                <w:numId w:val="1"/>
              </w:numPr>
              <w:ind w:left="531" w:hanging="455"/>
              <w:contextualSpacing/>
              <w:rPr>
                <w:rFonts w:asciiTheme="minorHAnsi" w:hAnsiTheme="minorHAnsi"/>
                <w:b/>
              </w:rPr>
            </w:pPr>
            <w:r w:rsidRPr="00265CF5">
              <w:rPr>
                <w:rFonts w:asciiTheme="minorHAnsi" w:hAnsiTheme="minorHAnsi"/>
                <w:b/>
                <w:sz w:val="18"/>
                <w:szCs w:val="18"/>
              </w:rPr>
              <w:t>Scholar Habits strong during transitions</w:t>
            </w:r>
          </w:p>
          <w:p w:rsidR="00265CF5" w:rsidRPr="00265CF5" w:rsidRDefault="00265CF5" w:rsidP="00265CF5">
            <w:pPr>
              <w:numPr>
                <w:ilvl w:val="1"/>
                <w:numId w:val="1"/>
              </w:numPr>
              <w:ind w:left="882" w:hanging="455"/>
              <w:contextualSpacing/>
              <w:rPr>
                <w:rFonts w:asciiTheme="minorHAnsi" w:hAnsiTheme="minorHAnsi"/>
                <w:sz w:val="16"/>
                <w:szCs w:val="16"/>
              </w:rPr>
            </w:pPr>
            <w:r w:rsidRPr="00265CF5">
              <w:rPr>
                <w:rFonts w:asciiTheme="minorHAnsi" w:hAnsiTheme="minorHAnsi"/>
                <w:sz w:val="16"/>
                <w:szCs w:val="16"/>
              </w:rPr>
              <w:t xml:space="preserve">100% of scholars in SLANT and tracking on carpet pre-SDL </w:t>
            </w:r>
          </w:p>
          <w:p w:rsidR="00265CF5" w:rsidRPr="00265CF5" w:rsidRDefault="00265CF5" w:rsidP="00265CF5">
            <w:pPr>
              <w:numPr>
                <w:ilvl w:val="1"/>
                <w:numId w:val="1"/>
              </w:numPr>
              <w:ind w:left="882" w:hanging="455"/>
              <w:contextualSpacing/>
              <w:rPr>
                <w:rFonts w:asciiTheme="minorHAnsi" w:hAnsiTheme="minorHAnsi"/>
                <w:sz w:val="16"/>
                <w:szCs w:val="16"/>
              </w:rPr>
            </w:pPr>
            <w:r w:rsidRPr="00265CF5">
              <w:rPr>
                <w:rFonts w:asciiTheme="minorHAnsi" w:hAnsiTheme="minorHAnsi"/>
                <w:sz w:val="16"/>
                <w:szCs w:val="16"/>
              </w:rPr>
              <w:t>Transition from carpet to centers takes less than 1 minute</w:t>
            </w:r>
          </w:p>
          <w:p w:rsidR="00265CF5" w:rsidRPr="00265CF5" w:rsidRDefault="00265CF5" w:rsidP="00265CF5">
            <w:pPr>
              <w:numPr>
                <w:ilvl w:val="1"/>
                <w:numId w:val="1"/>
              </w:numPr>
              <w:ind w:left="882" w:hanging="455"/>
              <w:contextualSpacing/>
              <w:rPr>
                <w:rFonts w:asciiTheme="minorHAnsi" w:hAnsiTheme="minorHAnsi"/>
                <w:sz w:val="16"/>
                <w:szCs w:val="16"/>
              </w:rPr>
            </w:pPr>
            <w:r w:rsidRPr="00265CF5">
              <w:rPr>
                <w:rFonts w:asciiTheme="minorHAnsi" w:hAnsiTheme="minorHAnsi"/>
                <w:sz w:val="16"/>
                <w:szCs w:val="16"/>
              </w:rPr>
              <w:t>Music playing during transition</w:t>
            </w:r>
            <w:r w:rsidR="006F0E5D">
              <w:rPr>
                <w:rFonts w:asciiTheme="minorHAnsi" w:hAnsiTheme="minorHAnsi"/>
                <w:sz w:val="16"/>
                <w:szCs w:val="16"/>
              </w:rPr>
              <w:t>s</w:t>
            </w:r>
            <w:r w:rsidRPr="00265CF5">
              <w:rPr>
                <w:rFonts w:asciiTheme="minorHAnsi" w:hAnsiTheme="minorHAnsi"/>
                <w:sz w:val="16"/>
                <w:szCs w:val="16"/>
              </w:rPr>
              <w:t xml:space="preserve"> from carpet</w:t>
            </w:r>
            <w:r w:rsidR="006F0E5D">
              <w:rPr>
                <w:rFonts w:asciiTheme="minorHAnsi" w:hAnsiTheme="minorHAnsi"/>
                <w:sz w:val="16"/>
                <w:szCs w:val="16"/>
              </w:rPr>
              <w:t xml:space="preserve"> to centers, between centers, and from centers back to carpet</w:t>
            </w:r>
          </w:p>
          <w:p w:rsidR="00265CF5" w:rsidRPr="00265CF5" w:rsidRDefault="00265CF5" w:rsidP="00265CF5">
            <w:pPr>
              <w:numPr>
                <w:ilvl w:val="1"/>
                <w:numId w:val="1"/>
              </w:numPr>
              <w:ind w:left="882" w:hanging="455"/>
              <w:contextualSpacing/>
              <w:rPr>
                <w:rFonts w:asciiTheme="minorHAnsi" w:hAnsiTheme="minorHAnsi"/>
                <w:sz w:val="16"/>
                <w:szCs w:val="16"/>
              </w:rPr>
            </w:pPr>
            <w:r w:rsidRPr="00265CF5">
              <w:rPr>
                <w:rFonts w:asciiTheme="minorHAnsi" w:hAnsiTheme="minorHAnsi"/>
                <w:sz w:val="16"/>
                <w:szCs w:val="16"/>
              </w:rPr>
              <w:t>Scholars move with quiet, calm walking feet to their centers and take seats in designated spots when they get to centers</w:t>
            </w:r>
          </w:p>
          <w:p w:rsidR="00265CF5" w:rsidRPr="00265CF5" w:rsidRDefault="006F0E5D" w:rsidP="00265CF5">
            <w:pPr>
              <w:numPr>
                <w:ilvl w:val="1"/>
                <w:numId w:val="1"/>
              </w:numPr>
              <w:ind w:left="882" w:hanging="455"/>
              <w:contextualSpacing/>
              <w:rPr>
                <w:rFonts w:asciiTheme="minorHAnsi" w:hAnsiTheme="minorHAnsi"/>
                <w:sz w:val="16"/>
                <w:szCs w:val="16"/>
              </w:rPr>
            </w:pPr>
            <w:r>
              <w:rPr>
                <w:rFonts w:asciiTheme="minorHAnsi" w:hAnsiTheme="minorHAnsi"/>
                <w:sz w:val="16"/>
                <w:szCs w:val="16"/>
              </w:rPr>
              <w:t xml:space="preserve">Transitions between centers </w:t>
            </w:r>
            <w:r w:rsidR="00265CF5" w:rsidRPr="00265CF5">
              <w:rPr>
                <w:rFonts w:asciiTheme="minorHAnsi" w:hAnsiTheme="minorHAnsi"/>
                <w:sz w:val="16"/>
                <w:szCs w:val="16"/>
              </w:rPr>
              <w:t>take no mo</w:t>
            </w:r>
            <w:r>
              <w:rPr>
                <w:rFonts w:asciiTheme="minorHAnsi" w:hAnsiTheme="minorHAnsi"/>
                <w:sz w:val="16"/>
                <w:szCs w:val="16"/>
              </w:rPr>
              <w:t>re than 1 minute</w:t>
            </w:r>
            <w:r w:rsidR="00265CF5" w:rsidRPr="00265CF5">
              <w:rPr>
                <w:rFonts w:asciiTheme="minorHAnsi" w:hAnsiTheme="minorHAnsi"/>
                <w:sz w:val="16"/>
                <w:szCs w:val="16"/>
              </w:rPr>
              <w:t xml:space="preserve"> </w:t>
            </w:r>
          </w:p>
          <w:p w:rsidR="00265CF5" w:rsidRPr="00265CF5" w:rsidRDefault="00265CF5" w:rsidP="00265CF5">
            <w:pPr>
              <w:numPr>
                <w:ilvl w:val="1"/>
                <w:numId w:val="1"/>
              </w:numPr>
              <w:ind w:left="882" w:hanging="455"/>
              <w:contextualSpacing/>
              <w:rPr>
                <w:rFonts w:asciiTheme="minorHAnsi" w:hAnsiTheme="minorHAnsi"/>
                <w:sz w:val="16"/>
                <w:szCs w:val="16"/>
              </w:rPr>
            </w:pPr>
            <w:r w:rsidRPr="00265CF5">
              <w:rPr>
                <w:rFonts w:asciiTheme="minorHAnsi" w:hAnsiTheme="minorHAnsi"/>
                <w:sz w:val="16"/>
                <w:szCs w:val="16"/>
              </w:rPr>
              <w:t>Scholars are focused and working at centers in whisper voices within 1 minute of transitioning to new centers</w:t>
            </w:r>
          </w:p>
          <w:p w:rsidR="00265CF5" w:rsidRPr="00265CF5" w:rsidRDefault="00265CF5" w:rsidP="00265CF5">
            <w:pPr>
              <w:numPr>
                <w:ilvl w:val="1"/>
                <w:numId w:val="1"/>
              </w:numPr>
              <w:ind w:left="882" w:hanging="455"/>
              <w:contextualSpacing/>
              <w:rPr>
                <w:rFonts w:asciiTheme="minorHAnsi" w:hAnsiTheme="minorHAnsi"/>
                <w:sz w:val="16"/>
                <w:szCs w:val="16"/>
              </w:rPr>
            </w:pPr>
            <w:r w:rsidRPr="00265CF5">
              <w:rPr>
                <w:rFonts w:asciiTheme="minorHAnsi" w:hAnsiTheme="minorHAnsi"/>
                <w:sz w:val="16"/>
                <w:szCs w:val="16"/>
              </w:rPr>
              <w:t>No scholars are waiting at center for a teacher (except Blocks on Mondays/Thursdays, Word Work on Mondays)</w:t>
            </w:r>
          </w:p>
          <w:p w:rsidR="006F0E5D" w:rsidRDefault="00265CF5" w:rsidP="00EE7128">
            <w:pPr>
              <w:numPr>
                <w:ilvl w:val="1"/>
                <w:numId w:val="1"/>
              </w:numPr>
              <w:ind w:left="882" w:hanging="455"/>
              <w:contextualSpacing/>
              <w:rPr>
                <w:rFonts w:asciiTheme="minorHAnsi" w:hAnsiTheme="minorHAnsi"/>
                <w:sz w:val="16"/>
                <w:szCs w:val="16"/>
              </w:rPr>
            </w:pPr>
            <w:r w:rsidRPr="006F0E5D">
              <w:rPr>
                <w:rFonts w:asciiTheme="minorHAnsi" w:hAnsiTheme="minorHAnsi"/>
                <w:sz w:val="16"/>
                <w:szCs w:val="16"/>
              </w:rPr>
              <w:t>Scholars begin cleaning up centers immed</w:t>
            </w:r>
            <w:r w:rsidR="006F0E5D">
              <w:rPr>
                <w:rFonts w:asciiTheme="minorHAnsi" w:hAnsiTheme="minorHAnsi"/>
                <w:sz w:val="16"/>
                <w:szCs w:val="16"/>
              </w:rPr>
              <w:t>iately after Lead announces it and are cleaned up within 1 minute</w:t>
            </w:r>
          </w:p>
          <w:p w:rsidR="00265CF5" w:rsidRDefault="00265CF5" w:rsidP="00EE7128">
            <w:pPr>
              <w:numPr>
                <w:ilvl w:val="1"/>
                <w:numId w:val="1"/>
              </w:numPr>
              <w:ind w:left="882" w:hanging="455"/>
              <w:contextualSpacing/>
              <w:rPr>
                <w:rFonts w:asciiTheme="minorHAnsi" w:hAnsiTheme="minorHAnsi"/>
                <w:sz w:val="16"/>
                <w:szCs w:val="16"/>
              </w:rPr>
            </w:pPr>
            <w:r w:rsidRPr="006F0E5D">
              <w:rPr>
                <w:rFonts w:asciiTheme="minorHAnsi" w:hAnsiTheme="minorHAnsi"/>
                <w:sz w:val="16"/>
                <w:szCs w:val="16"/>
              </w:rPr>
              <w:t>100% of scholars in SLANT and tracking on carpet post-SDL</w:t>
            </w:r>
          </w:p>
          <w:p w:rsidR="00DB41AE" w:rsidRPr="00DB41AE" w:rsidRDefault="00DB41AE" w:rsidP="00DB41AE">
            <w:pPr>
              <w:ind w:left="882"/>
              <w:contextualSpacing/>
              <w:rPr>
                <w:rFonts w:asciiTheme="minorHAnsi" w:hAnsiTheme="minorHAnsi"/>
                <w:sz w:val="8"/>
                <w:szCs w:val="8"/>
              </w:rPr>
            </w:pPr>
          </w:p>
          <w:p w:rsidR="00265CF5" w:rsidRPr="00265CF5" w:rsidRDefault="00265CF5" w:rsidP="00265CF5">
            <w:pPr>
              <w:numPr>
                <w:ilvl w:val="0"/>
                <w:numId w:val="1"/>
              </w:numPr>
              <w:ind w:left="531" w:hanging="455"/>
              <w:contextualSpacing/>
              <w:rPr>
                <w:rFonts w:asciiTheme="minorHAnsi" w:hAnsiTheme="minorHAnsi"/>
                <w:b/>
              </w:rPr>
            </w:pPr>
            <w:r w:rsidRPr="00265CF5">
              <w:rPr>
                <w:rFonts w:asciiTheme="minorHAnsi" w:hAnsiTheme="minorHAnsi"/>
                <w:b/>
                <w:sz w:val="18"/>
                <w:szCs w:val="18"/>
              </w:rPr>
              <w:t>Building toward</w:t>
            </w:r>
            <w:r w:rsidR="00DA1A37">
              <w:rPr>
                <w:rFonts w:asciiTheme="minorHAnsi" w:hAnsiTheme="minorHAnsi"/>
                <w:b/>
                <w:sz w:val="18"/>
                <w:szCs w:val="18"/>
              </w:rPr>
              <w:t xml:space="preserve"> increased</w:t>
            </w:r>
            <w:r w:rsidRPr="00265CF5">
              <w:rPr>
                <w:rFonts w:asciiTheme="minorHAnsi" w:hAnsiTheme="minorHAnsi"/>
                <w:b/>
                <w:sz w:val="18"/>
                <w:szCs w:val="18"/>
              </w:rPr>
              <w:t xml:space="preserve"> independence in centers</w:t>
            </w:r>
          </w:p>
          <w:p w:rsidR="00265CF5" w:rsidRPr="00265CF5" w:rsidRDefault="00265CF5" w:rsidP="00265CF5">
            <w:pPr>
              <w:numPr>
                <w:ilvl w:val="1"/>
                <w:numId w:val="1"/>
              </w:numPr>
              <w:ind w:left="882" w:hanging="455"/>
              <w:contextualSpacing/>
              <w:rPr>
                <w:rFonts w:asciiTheme="minorHAnsi" w:hAnsiTheme="minorHAnsi"/>
                <w:sz w:val="16"/>
                <w:szCs w:val="16"/>
              </w:rPr>
            </w:pPr>
            <w:r w:rsidRPr="00265CF5">
              <w:rPr>
                <w:rFonts w:asciiTheme="minorHAnsi" w:hAnsiTheme="minorHAnsi"/>
                <w:sz w:val="16"/>
                <w:szCs w:val="16"/>
              </w:rPr>
              <w:t>If stuck, all scholars read the directions and/or reference the visual anchor at least 3 times before asking someone else</w:t>
            </w:r>
          </w:p>
          <w:p w:rsidR="00265CF5" w:rsidRDefault="00265CF5" w:rsidP="00265CF5">
            <w:pPr>
              <w:numPr>
                <w:ilvl w:val="1"/>
                <w:numId w:val="1"/>
              </w:numPr>
              <w:ind w:left="882" w:hanging="455"/>
              <w:contextualSpacing/>
              <w:rPr>
                <w:rFonts w:asciiTheme="minorHAnsi" w:hAnsiTheme="minorHAnsi"/>
                <w:sz w:val="16"/>
                <w:szCs w:val="16"/>
              </w:rPr>
            </w:pPr>
            <w:r w:rsidRPr="00265CF5">
              <w:rPr>
                <w:rFonts w:asciiTheme="minorHAnsi" w:hAnsiTheme="minorHAnsi"/>
                <w:sz w:val="16"/>
                <w:szCs w:val="16"/>
              </w:rPr>
              <w:t xml:space="preserve">If still stuck, scholars ask another scholar at the center for help before raising a hand to ask a teacher </w:t>
            </w:r>
          </w:p>
          <w:p w:rsidR="00DB41AE" w:rsidRPr="00DB41AE" w:rsidRDefault="00DB41AE" w:rsidP="00DB41AE">
            <w:pPr>
              <w:ind w:left="882"/>
              <w:contextualSpacing/>
              <w:rPr>
                <w:rFonts w:asciiTheme="minorHAnsi" w:hAnsiTheme="minorHAnsi"/>
                <w:sz w:val="8"/>
                <w:szCs w:val="8"/>
              </w:rPr>
            </w:pPr>
          </w:p>
          <w:p w:rsidR="00265CF5" w:rsidRPr="00265CF5" w:rsidRDefault="00265CF5" w:rsidP="00265CF5">
            <w:pPr>
              <w:numPr>
                <w:ilvl w:val="0"/>
                <w:numId w:val="1"/>
              </w:numPr>
              <w:ind w:left="531" w:hanging="455"/>
              <w:contextualSpacing/>
              <w:rPr>
                <w:rFonts w:asciiTheme="minorHAnsi" w:hAnsiTheme="minorHAnsi"/>
                <w:b/>
              </w:rPr>
            </w:pPr>
            <w:r w:rsidRPr="00265CF5">
              <w:rPr>
                <w:rFonts w:asciiTheme="minorHAnsi" w:hAnsiTheme="minorHAnsi"/>
                <w:b/>
                <w:sz w:val="18"/>
                <w:szCs w:val="18"/>
              </w:rPr>
              <w:t>Classroom centers set up effectively for SDL</w:t>
            </w:r>
          </w:p>
          <w:p w:rsidR="00265CF5" w:rsidRPr="00265CF5" w:rsidRDefault="00265CF5" w:rsidP="00265CF5">
            <w:pPr>
              <w:numPr>
                <w:ilvl w:val="1"/>
                <w:numId w:val="1"/>
              </w:numPr>
              <w:ind w:left="882" w:hanging="455"/>
              <w:contextualSpacing/>
              <w:rPr>
                <w:rFonts w:asciiTheme="minorHAnsi" w:hAnsiTheme="minorHAnsi"/>
                <w:sz w:val="16"/>
                <w:szCs w:val="16"/>
              </w:rPr>
            </w:pPr>
            <w:r w:rsidRPr="00265CF5">
              <w:rPr>
                <w:rFonts w:asciiTheme="minorHAnsi" w:hAnsiTheme="minorHAnsi"/>
                <w:sz w:val="16"/>
                <w:szCs w:val="16"/>
              </w:rPr>
              <w:t>All materials needed for centers are prepared, organized, and accessible to scholars before the SDL block begins</w:t>
            </w:r>
          </w:p>
          <w:p w:rsidR="00265CF5" w:rsidRPr="00265CF5" w:rsidRDefault="00265CF5" w:rsidP="00265CF5">
            <w:pPr>
              <w:numPr>
                <w:ilvl w:val="2"/>
                <w:numId w:val="1"/>
              </w:numPr>
              <w:tabs>
                <w:tab w:val="left" w:pos="342"/>
              </w:tabs>
              <w:ind w:left="1242" w:hanging="455"/>
              <w:contextualSpacing/>
              <w:rPr>
                <w:rFonts w:asciiTheme="minorHAnsi" w:hAnsiTheme="minorHAnsi"/>
                <w:sz w:val="16"/>
                <w:szCs w:val="16"/>
              </w:rPr>
            </w:pPr>
            <w:r w:rsidRPr="00265CF5">
              <w:rPr>
                <w:rFonts w:asciiTheme="minorHAnsi" w:hAnsiTheme="minorHAnsi"/>
                <w:sz w:val="16"/>
                <w:szCs w:val="16"/>
              </w:rPr>
              <w:t>Extra copies of all “rinse and repeat” templates</w:t>
            </w:r>
            <w:r w:rsidR="002C169F">
              <w:rPr>
                <w:rFonts w:asciiTheme="minorHAnsi" w:hAnsiTheme="minorHAnsi"/>
                <w:sz w:val="16"/>
                <w:szCs w:val="16"/>
              </w:rPr>
              <w:t xml:space="preserve"> and extra sharpened pencils/crayons for Blocks, Dramatic Play, Word Work, Reading, Science</w:t>
            </w:r>
          </w:p>
          <w:p w:rsidR="00265CF5" w:rsidRDefault="002C169F" w:rsidP="00265CF5">
            <w:pPr>
              <w:numPr>
                <w:ilvl w:val="2"/>
                <w:numId w:val="1"/>
              </w:numPr>
              <w:tabs>
                <w:tab w:val="left" w:pos="342"/>
              </w:tabs>
              <w:ind w:left="1242" w:hanging="455"/>
              <w:contextualSpacing/>
              <w:rPr>
                <w:rFonts w:asciiTheme="minorHAnsi" w:hAnsiTheme="minorHAnsi"/>
                <w:sz w:val="16"/>
                <w:szCs w:val="16"/>
              </w:rPr>
            </w:pPr>
            <w:r>
              <w:rPr>
                <w:rFonts w:asciiTheme="minorHAnsi" w:hAnsiTheme="minorHAnsi"/>
                <w:sz w:val="16"/>
                <w:szCs w:val="16"/>
              </w:rPr>
              <w:t>Relevant text(s), role cards, and props for Dramatic Play</w:t>
            </w:r>
          </w:p>
          <w:p w:rsidR="002C169F" w:rsidRDefault="00DB41AE" w:rsidP="00265CF5">
            <w:pPr>
              <w:numPr>
                <w:ilvl w:val="2"/>
                <w:numId w:val="1"/>
              </w:numPr>
              <w:tabs>
                <w:tab w:val="left" w:pos="342"/>
              </w:tabs>
              <w:ind w:left="1242" w:hanging="455"/>
              <w:contextualSpacing/>
              <w:rPr>
                <w:rFonts w:asciiTheme="minorHAnsi" w:hAnsiTheme="minorHAnsi"/>
                <w:sz w:val="16"/>
                <w:szCs w:val="16"/>
              </w:rPr>
            </w:pPr>
            <w:r>
              <w:rPr>
                <w:rFonts w:asciiTheme="minorHAnsi" w:hAnsiTheme="minorHAnsi"/>
                <w:sz w:val="16"/>
                <w:szCs w:val="16"/>
              </w:rPr>
              <w:t>Buddy reading book bins for Reading</w:t>
            </w:r>
          </w:p>
          <w:p w:rsidR="00DB41AE" w:rsidRDefault="00DB41AE" w:rsidP="00265CF5">
            <w:pPr>
              <w:numPr>
                <w:ilvl w:val="2"/>
                <w:numId w:val="1"/>
              </w:numPr>
              <w:tabs>
                <w:tab w:val="left" w:pos="342"/>
              </w:tabs>
              <w:ind w:left="1242" w:hanging="455"/>
              <w:contextualSpacing/>
              <w:rPr>
                <w:rFonts w:asciiTheme="minorHAnsi" w:hAnsiTheme="minorHAnsi"/>
                <w:sz w:val="16"/>
                <w:szCs w:val="16"/>
              </w:rPr>
            </w:pPr>
            <w:r>
              <w:rPr>
                <w:rFonts w:asciiTheme="minorHAnsi" w:hAnsiTheme="minorHAnsi"/>
                <w:sz w:val="16"/>
                <w:szCs w:val="16"/>
              </w:rPr>
              <w:t>Magnetic letters/letter stamps/letter tiles, vocab cards, sight word bingo games, word sorts for Word Work</w:t>
            </w:r>
          </w:p>
          <w:p w:rsidR="002C169F" w:rsidRPr="00265CF5" w:rsidRDefault="00DB41AE" w:rsidP="00265CF5">
            <w:pPr>
              <w:numPr>
                <w:ilvl w:val="2"/>
                <w:numId w:val="1"/>
              </w:numPr>
              <w:tabs>
                <w:tab w:val="left" w:pos="342"/>
              </w:tabs>
              <w:ind w:left="1242" w:hanging="455"/>
              <w:contextualSpacing/>
              <w:rPr>
                <w:rFonts w:asciiTheme="minorHAnsi" w:hAnsiTheme="minorHAnsi"/>
                <w:sz w:val="16"/>
                <w:szCs w:val="16"/>
              </w:rPr>
            </w:pPr>
            <w:r>
              <w:rPr>
                <w:rFonts w:asciiTheme="minorHAnsi" w:hAnsiTheme="minorHAnsi"/>
                <w:sz w:val="16"/>
                <w:szCs w:val="16"/>
              </w:rPr>
              <w:t>Guiding question and h</w:t>
            </w:r>
            <w:r w:rsidR="002C169F">
              <w:rPr>
                <w:rFonts w:asciiTheme="minorHAnsi" w:hAnsiTheme="minorHAnsi"/>
                <w:sz w:val="16"/>
                <w:szCs w:val="16"/>
              </w:rPr>
              <w:t>ands-on materials for Science</w:t>
            </w:r>
          </w:p>
          <w:p w:rsidR="00265CF5" w:rsidRPr="00265CF5" w:rsidRDefault="00265CF5" w:rsidP="00265CF5">
            <w:pPr>
              <w:numPr>
                <w:ilvl w:val="2"/>
                <w:numId w:val="1"/>
              </w:numPr>
              <w:tabs>
                <w:tab w:val="left" w:pos="342"/>
              </w:tabs>
              <w:ind w:left="1242" w:hanging="455"/>
              <w:contextualSpacing/>
              <w:rPr>
                <w:rFonts w:asciiTheme="minorHAnsi" w:hAnsiTheme="minorHAnsi"/>
                <w:sz w:val="16"/>
                <w:szCs w:val="16"/>
              </w:rPr>
            </w:pPr>
            <w:r w:rsidRPr="00265CF5">
              <w:rPr>
                <w:rFonts w:asciiTheme="minorHAnsi" w:hAnsiTheme="minorHAnsi"/>
                <w:sz w:val="16"/>
                <w:szCs w:val="16"/>
              </w:rPr>
              <w:t>Cards with scholar log-on info at Computers, if needed</w:t>
            </w:r>
          </w:p>
          <w:p w:rsidR="00265CF5" w:rsidRPr="00265CF5" w:rsidRDefault="00265CF5" w:rsidP="00265CF5">
            <w:pPr>
              <w:numPr>
                <w:ilvl w:val="1"/>
                <w:numId w:val="1"/>
              </w:numPr>
              <w:ind w:left="882" w:hanging="455"/>
              <w:contextualSpacing/>
              <w:rPr>
                <w:rFonts w:asciiTheme="minorHAnsi" w:hAnsiTheme="minorHAnsi"/>
                <w:sz w:val="16"/>
                <w:szCs w:val="16"/>
              </w:rPr>
            </w:pPr>
            <w:r w:rsidRPr="00265CF5">
              <w:rPr>
                <w:rFonts w:asciiTheme="minorHAnsi" w:hAnsiTheme="minorHAnsi"/>
                <w:sz w:val="16"/>
                <w:szCs w:val="16"/>
              </w:rPr>
              <w:t>Visual anchors posted at centers:</w:t>
            </w:r>
          </w:p>
          <w:p w:rsidR="00265CF5" w:rsidRPr="00265CF5" w:rsidRDefault="00265CF5" w:rsidP="00265CF5">
            <w:pPr>
              <w:numPr>
                <w:ilvl w:val="2"/>
                <w:numId w:val="1"/>
              </w:numPr>
              <w:ind w:left="1215" w:hanging="455"/>
              <w:contextualSpacing/>
              <w:rPr>
                <w:rFonts w:asciiTheme="minorHAnsi" w:hAnsiTheme="minorHAnsi"/>
                <w:sz w:val="16"/>
                <w:szCs w:val="16"/>
              </w:rPr>
            </w:pPr>
            <w:r w:rsidRPr="00265CF5">
              <w:rPr>
                <w:rFonts w:asciiTheme="minorHAnsi" w:hAnsiTheme="minorHAnsi"/>
                <w:sz w:val="16"/>
                <w:szCs w:val="16"/>
              </w:rPr>
              <w:t>“What To Do” anchor chart with pictures showing step-by-step directions for each center</w:t>
            </w:r>
          </w:p>
          <w:p w:rsidR="00265CF5" w:rsidRPr="00265CF5" w:rsidRDefault="00265CF5" w:rsidP="00265CF5">
            <w:pPr>
              <w:numPr>
                <w:ilvl w:val="2"/>
                <w:numId w:val="1"/>
              </w:numPr>
              <w:ind w:left="1215" w:hanging="455"/>
              <w:contextualSpacing/>
              <w:rPr>
                <w:rFonts w:asciiTheme="minorHAnsi" w:hAnsiTheme="minorHAnsi"/>
                <w:sz w:val="16"/>
                <w:szCs w:val="16"/>
              </w:rPr>
            </w:pPr>
            <w:r w:rsidRPr="00265CF5">
              <w:rPr>
                <w:rFonts w:asciiTheme="minorHAnsi" w:hAnsiTheme="minorHAnsi"/>
                <w:sz w:val="16"/>
                <w:szCs w:val="16"/>
              </w:rPr>
              <w:t>Exemplar scholar work (e.g., sample science journal)</w:t>
            </w:r>
          </w:p>
        </w:tc>
        <w:tc>
          <w:tcPr>
            <w:tcW w:w="4860" w:type="dxa"/>
          </w:tcPr>
          <w:p w:rsidR="007340E5" w:rsidRPr="00DA1A37" w:rsidRDefault="00DA1A37" w:rsidP="00265CF5">
            <w:pPr>
              <w:spacing w:before="100"/>
              <w:rPr>
                <w:sz w:val="18"/>
                <w:szCs w:val="18"/>
                <w:u w:val="single"/>
              </w:rPr>
            </w:pPr>
            <w:r w:rsidRPr="00DA1A37">
              <w:rPr>
                <w:sz w:val="18"/>
                <w:szCs w:val="18"/>
                <w:u w:val="single"/>
              </w:rPr>
              <w:t>Lead teacher responsibilities</w:t>
            </w:r>
          </w:p>
          <w:p w:rsidR="007340E5" w:rsidRPr="00DA1A37" w:rsidRDefault="00DA1A37" w:rsidP="00DA1A37">
            <w:pPr>
              <w:numPr>
                <w:ilvl w:val="0"/>
                <w:numId w:val="2"/>
              </w:numPr>
              <w:ind w:left="451" w:hanging="360"/>
              <w:contextualSpacing/>
              <w:rPr>
                <w:sz w:val="16"/>
                <w:szCs w:val="16"/>
                <w:u w:val="single"/>
              </w:rPr>
            </w:pPr>
            <w:r>
              <w:rPr>
                <w:sz w:val="16"/>
                <w:szCs w:val="16"/>
              </w:rPr>
              <w:t xml:space="preserve">Facilitate </w:t>
            </w:r>
            <w:r w:rsidRPr="00DA1A37">
              <w:rPr>
                <w:sz w:val="16"/>
                <w:szCs w:val="16"/>
              </w:rPr>
              <w:t xml:space="preserve">group </w:t>
            </w:r>
            <w:r w:rsidR="00841206">
              <w:rPr>
                <w:sz w:val="16"/>
                <w:szCs w:val="16"/>
              </w:rPr>
              <w:t>instruction</w:t>
            </w:r>
            <w:r w:rsidRPr="00DA1A37">
              <w:rPr>
                <w:sz w:val="16"/>
                <w:szCs w:val="16"/>
              </w:rPr>
              <w:t>/reflection pre- and post-SDL</w:t>
            </w:r>
            <w:r>
              <w:rPr>
                <w:sz w:val="16"/>
                <w:szCs w:val="16"/>
              </w:rPr>
              <w:t xml:space="preserve"> block</w:t>
            </w:r>
          </w:p>
          <w:p w:rsidR="00DA1A37" w:rsidRPr="00DB1CF0" w:rsidRDefault="00DB1CF0" w:rsidP="00DA1A37">
            <w:pPr>
              <w:numPr>
                <w:ilvl w:val="0"/>
                <w:numId w:val="2"/>
              </w:numPr>
              <w:ind w:left="451" w:hanging="360"/>
              <w:contextualSpacing/>
              <w:rPr>
                <w:sz w:val="16"/>
                <w:szCs w:val="16"/>
                <w:u w:val="single"/>
              </w:rPr>
            </w:pPr>
            <w:r>
              <w:rPr>
                <w:sz w:val="16"/>
                <w:szCs w:val="16"/>
              </w:rPr>
              <w:t>Own Blocks Center</w:t>
            </w:r>
          </w:p>
          <w:p w:rsidR="00DB1CF0" w:rsidRPr="00DB1CF0" w:rsidRDefault="00DB1CF0" w:rsidP="00DB1CF0">
            <w:pPr>
              <w:numPr>
                <w:ilvl w:val="1"/>
                <w:numId w:val="2"/>
              </w:numPr>
              <w:ind w:left="961" w:hanging="270"/>
              <w:contextualSpacing/>
              <w:rPr>
                <w:sz w:val="16"/>
                <w:szCs w:val="16"/>
                <w:u w:val="single"/>
              </w:rPr>
            </w:pPr>
            <w:r>
              <w:rPr>
                <w:sz w:val="16"/>
                <w:szCs w:val="16"/>
              </w:rPr>
              <w:t>Launch weekly mini lessons on Mon/Tues/Wed (10 min)</w:t>
            </w:r>
          </w:p>
          <w:p w:rsidR="00DB1CF0" w:rsidRDefault="00DB1CF0" w:rsidP="00DB1CF0">
            <w:pPr>
              <w:numPr>
                <w:ilvl w:val="1"/>
                <w:numId w:val="2"/>
              </w:numPr>
              <w:ind w:left="961" w:hanging="270"/>
              <w:contextualSpacing/>
              <w:rPr>
                <w:sz w:val="16"/>
                <w:szCs w:val="16"/>
                <w:u w:val="single"/>
              </w:rPr>
            </w:pPr>
            <w:r>
              <w:rPr>
                <w:sz w:val="16"/>
                <w:szCs w:val="16"/>
              </w:rPr>
              <w:t>Conduct weekly “Block Talk” on Thurs/Fri (10 min)</w:t>
            </w:r>
          </w:p>
          <w:p w:rsidR="00DB1CF0" w:rsidRPr="00DB1CF0" w:rsidRDefault="00DB1CF0" w:rsidP="00DB1CF0">
            <w:pPr>
              <w:numPr>
                <w:ilvl w:val="1"/>
                <w:numId w:val="2"/>
              </w:numPr>
              <w:ind w:left="961" w:hanging="270"/>
              <w:contextualSpacing/>
              <w:rPr>
                <w:sz w:val="16"/>
                <w:szCs w:val="16"/>
                <w:u w:val="single"/>
              </w:rPr>
            </w:pPr>
            <w:r w:rsidRPr="00DB1CF0">
              <w:rPr>
                <w:sz w:val="16"/>
                <w:szCs w:val="16"/>
              </w:rPr>
              <w:t>RDT diagnostic data gathering</w:t>
            </w:r>
            <w:r>
              <w:rPr>
                <w:sz w:val="16"/>
                <w:szCs w:val="16"/>
              </w:rPr>
              <w:t xml:space="preserve"> (</w:t>
            </w:r>
            <w:r w:rsidR="002C169F">
              <w:rPr>
                <w:sz w:val="16"/>
                <w:szCs w:val="16"/>
              </w:rPr>
              <w:t>3-5</w:t>
            </w:r>
            <w:r>
              <w:rPr>
                <w:sz w:val="16"/>
                <w:szCs w:val="16"/>
              </w:rPr>
              <w:t xml:space="preserve"> notes per rotation)</w:t>
            </w:r>
          </w:p>
          <w:p w:rsidR="00DB1CF0" w:rsidRPr="00DB1CF0" w:rsidRDefault="00DB1CF0" w:rsidP="00DB1CF0">
            <w:pPr>
              <w:numPr>
                <w:ilvl w:val="0"/>
                <w:numId w:val="2"/>
              </w:numPr>
              <w:ind w:left="451" w:hanging="360"/>
              <w:contextualSpacing/>
              <w:rPr>
                <w:sz w:val="16"/>
                <w:szCs w:val="16"/>
                <w:u w:val="single"/>
              </w:rPr>
            </w:pPr>
            <w:r>
              <w:rPr>
                <w:sz w:val="16"/>
                <w:szCs w:val="16"/>
              </w:rPr>
              <w:t>Own Dramatic Play Center</w:t>
            </w:r>
          </w:p>
          <w:p w:rsidR="00DB1CF0" w:rsidRPr="00DB1CF0" w:rsidRDefault="00DB1CF0" w:rsidP="00DB1CF0">
            <w:pPr>
              <w:numPr>
                <w:ilvl w:val="1"/>
                <w:numId w:val="2"/>
              </w:numPr>
              <w:ind w:left="961" w:hanging="270"/>
              <w:contextualSpacing/>
              <w:rPr>
                <w:sz w:val="16"/>
                <w:szCs w:val="16"/>
                <w:u w:val="single"/>
              </w:rPr>
            </w:pPr>
            <w:r>
              <w:rPr>
                <w:sz w:val="16"/>
                <w:szCs w:val="16"/>
              </w:rPr>
              <w:t>Reminds scholars of focus Humanities text(s) pre-SDL</w:t>
            </w:r>
          </w:p>
          <w:p w:rsidR="00DB1CF0" w:rsidRPr="002C169F" w:rsidRDefault="00DB1CF0" w:rsidP="002C169F">
            <w:pPr>
              <w:numPr>
                <w:ilvl w:val="1"/>
                <w:numId w:val="2"/>
              </w:numPr>
              <w:ind w:left="961" w:hanging="270"/>
              <w:contextualSpacing/>
              <w:rPr>
                <w:sz w:val="16"/>
                <w:szCs w:val="16"/>
                <w:u w:val="single"/>
              </w:rPr>
            </w:pPr>
            <w:r w:rsidRPr="00DB1CF0">
              <w:rPr>
                <w:sz w:val="16"/>
                <w:szCs w:val="16"/>
              </w:rPr>
              <w:t>RDT diagnostic data gathering</w:t>
            </w:r>
            <w:r w:rsidR="002C169F">
              <w:rPr>
                <w:sz w:val="16"/>
                <w:szCs w:val="16"/>
              </w:rPr>
              <w:t xml:space="preserve"> (3-5</w:t>
            </w:r>
            <w:r>
              <w:rPr>
                <w:sz w:val="16"/>
                <w:szCs w:val="16"/>
              </w:rPr>
              <w:t xml:space="preserve"> notes per rotation)</w:t>
            </w:r>
          </w:p>
          <w:p w:rsidR="00DB1CF0" w:rsidRPr="00DA1A37" w:rsidRDefault="00DB1CF0" w:rsidP="00DB1CF0">
            <w:pPr>
              <w:spacing w:before="100"/>
              <w:rPr>
                <w:sz w:val="18"/>
                <w:szCs w:val="18"/>
                <w:u w:val="single"/>
              </w:rPr>
            </w:pPr>
            <w:r>
              <w:rPr>
                <w:sz w:val="18"/>
                <w:szCs w:val="18"/>
                <w:u w:val="single"/>
              </w:rPr>
              <w:t>Instructor 1</w:t>
            </w:r>
            <w:r w:rsidRPr="00DA1A37">
              <w:rPr>
                <w:sz w:val="18"/>
                <w:szCs w:val="18"/>
                <w:u w:val="single"/>
              </w:rPr>
              <w:t xml:space="preserve"> responsibilities</w:t>
            </w:r>
          </w:p>
          <w:p w:rsidR="00DB1CF0" w:rsidRPr="00DB1CF0" w:rsidRDefault="00DB1CF0" w:rsidP="00DB1CF0">
            <w:pPr>
              <w:numPr>
                <w:ilvl w:val="0"/>
                <w:numId w:val="2"/>
              </w:numPr>
              <w:ind w:left="451" w:hanging="360"/>
              <w:contextualSpacing/>
              <w:rPr>
                <w:sz w:val="16"/>
                <w:szCs w:val="16"/>
                <w:u w:val="single"/>
              </w:rPr>
            </w:pPr>
            <w:r>
              <w:rPr>
                <w:sz w:val="16"/>
                <w:szCs w:val="16"/>
              </w:rPr>
              <w:t>Own Word Work Center</w:t>
            </w:r>
          </w:p>
          <w:p w:rsidR="00DB1CF0" w:rsidRDefault="00DB1CF0" w:rsidP="00DB1CF0">
            <w:pPr>
              <w:numPr>
                <w:ilvl w:val="1"/>
                <w:numId w:val="2"/>
              </w:numPr>
              <w:ind w:left="961" w:hanging="270"/>
              <w:contextualSpacing/>
              <w:rPr>
                <w:sz w:val="16"/>
                <w:szCs w:val="16"/>
                <w:u w:val="single"/>
              </w:rPr>
            </w:pPr>
            <w:r>
              <w:rPr>
                <w:sz w:val="16"/>
                <w:szCs w:val="16"/>
              </w:rPr>
              <w:t>Start at center and remind scholars of weekly vocab and/or sight words on Mon/Tues/Wed (5 min)</w:t>
            </w:r>
          </w:p>
          <w:p w:rsidR="00DB1CF0" w:rsidRPr="00DB1CF0" w:rsidRDefault="00DB1CF0" w:rsidP="00DB1CF0">
            <w:pPr>
              <w:numPr>
                <w:ilvl w:val="1"/>
                <w:numId w:val="2"/>
              </w:numPr>
              <w:ind w:left="961" w:hanging="270"/>
              <w:contextualSpacing/>
              <w:rPr>
                <w:sz w:val="16"/>
                <w:szCs w:val="16"/>
                <w:u w:val="single"/>
              </w:rPr>
            </w:pPr>
            <w:r w:rsidRPr="00DB1CF0">
              <w:rPr>
                <w:sz w:val="16"/>
                <w:szCs w:val="16"/>
              </w:rPr>
              <w:t>RDT diagnostic data gathering</w:t>
            </w:r>
            <w:r>
              <w:rPr>
                <w:sz w:val="16"/>
                <w:szCs w:val="16"/>
              </w:rPr>
              <w:t xml:space="preserve"> (</w:t>
            </w:r>
            <w:r w:rsidR="002C169F">
              <w:rPr>
                <w:sz w:val="16"/>
                <w:szCs w:val="16"/>
              </w:rPr>
              <w:t>3-5</w:t>
            </w:r>
            <w:r>
              <w:rPr>
                <w:sz w:val="16"/>
                <w:szCs w:val="16"/>
              </w:rPr>
              <w:t xml:space="preserve"> notes per rotation)</w:t>
            </w:r>
          </w:p>
          <w:p w:rsidR="00DB1CF0" w:rsidRPr="00DB1CF0" w:rsidRDefault="00DB1CF0" w:rsidP="00DB1CF0">
            <w:pPr>
              <w:numPr>
                <w:ilvl w:val="0"/>
                <w:numId w:val="2"/>
              </w:numPr>
              <w:ind w:left="451" w:hanging="360"/>
              <w:contextualSpacing/>
              <w:rPr>
                <w:sz w:val="16"/>
                <w:szCs w:val="16"/>
                <w:u w:val="single"/>
              </w:rPr>
            </w:pPr>
            <w:r>
              <w:rPr>
                <w:sz w:val="16"/>
                <w:szCs w:val="16"/>
              </w:rPr>
              <w:t xml:space="preserve">Own </w:t>
            </w:r>
            <w:r w:rsidR="002C169F">
              <w:rPr>
                <w:sz w:val="16"/>
                <w:szCs w:val="16"/>
              </w:rPr>
              <w:t>Reading Center</w:t>
            </w:r>
          </w:p>
          <w:p w:rsidR="002C169F" w:rsidRPr="002C169F" w:rsidRDefault="00DB1CF0" w:rsidP="002C169F">
            <w:pPr>
              <w:numPr>
                <w:ilvl w:val="1"/>
                <w:numId w:val="2"/>
              </w:numPr>
              <w:ind w:left="961" w:hanging="270"/>
              <w:contextualSpacing/>
              <w:rPr>
                <w:sz w:val="16"/>
                <w:szCs w:val="16"/>
                <w:u w:val="single"/>
              </w:rPr>
            </w:pPr>
            <w:r w:rsidRPr="00DB1CF0">
              <w:rPr>
                <w:sz w:val="16"/>
                <w:szCs w:val="16"/>
              </w:rPr>
              <w:t>RDT diagnostic data gathering</w:t>
            </w:r>
            <w:r w:rsidR="002C169F">
              <w:rPr>
                <w:sz w:val="16"/>
                <w:szCs w:val="16"/>
              </w:rPr>
              <w:t xml:space="preserve"> (3-5</w:t>
            </w:r>
            <w:r>
              <w:rPr>
                <w:sz w:val="16"/>
                <w:szCs w:val="16"/>
              </w:rPr>
              <w:t xml:space="preserve"> notes per rotation)</w:t>
            </w:r>
          </w:p>
          <w:p w:rsidR="002C169F" w:rsidRPr="00DA1A37" w:rsidRDefault="002C169F" w:rsidP="002C169F">
            <w:pPr>
              <w:spacing w:before="100"/>
              <w:rPr>
                <w:sz w:val="18"/>
                <w:szCs w:val="18"/>
                <w:u w:val="single"/>
              </w:rPr>
            </w:pPr>
            <w:r>
              <w:rPr>
                <w:sz w:val="18"/>
                <w:szCs w:val="18"/>
                <w:u w:val="single"/>
              </w:rPr>
              <w:t>Instructor 2</w:t>
            </w:r>
            <w:r w:rsidRPr="00DA1A37">
              <w:rPr>
                <w:sz w:val="18"/>
                <w:szCs w:val="18"/>
                <w:u w:val="single"/>
              </w:rPr>
              <w:t xml:space="preserve"> responsibilities</w:t>
            </w:r>
          </w:p>
          <w:p w:rsidR="002C169F" w:rsidRPr="00DB1CF0" w:rsidRDefault="002C169F" w:rsidP="002C169F">
            <w:pPr>
              <w:numPr>
                <w:ilvl w:val="0"/>
                <w:numId w:val="2"/>
              </w:numPr>
              <w:ind w:left="451" w:hanging="360"/>
              <w:contextualSpacing/>
              <w:rPr>
                <w:sz w:val="16"/>
                <w:szCs w:val="16"/>
                <w:u w:val="single"/>
              </w:rPr>
            </w:pPr>
            <w:r>
              <w:rPr>
                <w:sz w:val="16"/>
                <w:szCs w:val="16"/>
              </w:rPr>
              <w:t>Own Computer Center</w:t>
            </w:r>
          </w:p>
          <w:p w:rsidR="002C169F" w:rsidRPr="00DB1CF0" w:rsidRDefault="002C169F" w:rsidP="002C169F">
            <w:pPr>
              <w:numPr>
                <w:ilvl w:val="1"/>
                <w:numId w:val="2"/>
              </w:numPr>
              <w:ind w:left="961" w:hanging="270"/>
              <w:contextualSpacing/>
              <w:rPr>
                <w:sz w:val="16"/>
                <w:szCs w:val="16"/>
                <w:u w:val="single"/>
              </w:rPr>
            </w:pPr>
            <w:r>
              <w:rPr>
                <w:sz w:val="16"/>
                <w:szCs w:val="16"/>
              </w:rPr>
              <w:t>Troubleshoots log on issues for first 2 min of rotation</w:t>
            </w:r>
          </w:p>
          <w:p w:rsidR="002C169F" w:rsidRPr="00DB1CF0" w:rsidRDefault="002C169F" w:rsidP="002C169F">
            <w:pPr>
              <w:numPr>
                <w:ilvl w:val="0"/>
                <w:numId w:val="2"/>
              </w:numPr>
              <w:ind w:left="451" w:hanging="360"/>
              <w:contextualSpacing/>
              <w:rPr>
                <w:sz w:val="16"/>
                <w:szCs w:val="16"/>
                <w:u w:val="single"/>
              </w:rPr>
            </w:pPr>
            <w:r>
              <w:rPr>
                <w:sz w:val="16"/>
                <w:szCs w:val="16"/>
              </w:rPr>
              <w:t>Own Science Center</w:t>
            </w:r>
          </w:p>
          <w:p w:rsidR="00DA1A37" w:rsidRPr="002C169F" w:rsidRDefault="002C169F" w:rsidP="00DA1A37">
            <w:pPr>
              <w:numPr>
                <w:ilvl w:val="1"/>
                <w:numId w:val="2"/>
              </w:numPr>
              <w:ind w:left="961" w:hanging="270"/>
              <w:contextualSpacing/>
              <w:rPr>
                <w:sz w:val="16"/>
                <w:szCs w:val="16"/>
                <w:u w:val="single"/>
              </w:rPr>
            </w:pPr>
            <w:r w:rsidRPr="00DB1CF0">
              <w:rPr>
                <w:sz w:val="16"/>
                <w:szCs w:val="16"/>
              </w:rPr>
              <w:t>RDT diagnostic data gathering</w:t>
            </w:r>
            <w:r>
              <w:rPr>
                <w:sz w:val="16"/>
                <w:szCs w:val="16"/>
              </w:rPr>
              <w:t xml:space="preserve"> (3-5 notes per rotation)</w:t>
            </w:r>
          </w:p>
          <w:p w:rsidR="00265CF5" w:rsidRDefault="00265CF5" w:rsidP="00265CF5">
            <w:pPr>
              <w:spacing w:before="100"/>
            </w:pPr>
            <w:r>
              <w:rPr>
                <w:sz w:val="18"/>
                <w:szCs w:val="18"/>
                <w:u w:val="single"/>
              </w:rPr>
              <w:t>General teacher look fors during SDL</w:t>
            </w:r>
            <w:r w:rsidR="002C169F">
              <w:rPr>
                <w:sz w:val="18"/>
                <w:szCs w:val="18"/>
                <w:u w:val="single"/>
              </w:rPr>
              <w:t>, Phase 1</w:t>
            </w:r>
          </w:p>
          <w:p w:rsidR="00265CF5" w:rsidRDefault="002C169F" w:rsidP="00265CF5">
            <w:pPr>
              <w:numPr>
                <w:ilvl w:val="0"/>
                <w:numId w:val="2"/>
              </w:numPr>
              <w:ind w:left="451" w:hanging="360"/>
              <w:contextualSpacing/>
            </w:pPr>
            <w:r>
              <w:rPr>
                <w:sz w:val="16"/>
                <w:szCs w:val="16"/>
              </w:rPr>
              <w:t>C</w:t>
            </w:r>
            <w:r w:rsidR="00265CF5">
              <w:rPr>
                <w:sz w:val="16"/>
                <w:szCs w:val="16"/>
              </w:rPr>
              <w:t>heck-ins</w:t>
            </w:r>
            <w:r>
              <w:rPr>
                <w:sz w:val="16"/>
                <w:szCs w:val="16"/>
              </w:rPr>
              <w:t xml:space="preserve"> during transitions</w:t>
            </w:r>
            <w:r w:rsidR="00265CF5">
              <w:rPr>
                <w:sz w:val="16"/>
                <w:szCs w:val="16"/>
              </w:rPr>
              <w:t xml:space="preserve"> are fast, and teachers maintain “head above water” visual contact with assigned centers</w:t>
            </w:r>
          </w:p>
          <w:p w:rsidR="00265CF5" w:rsidRDefault="00265CF5" w:rsidP="00265CF5">
            <w:pPr>
              <w:numPr>
                <w:ilvl w:val="0"/>
                <w:numId w:val="2"/>
              </w:numPr>
              <w:ind w:left="451" w:hanging="360"/>
              <w:contextualSpacing/>
            </w:pPr>
            <w:r>
              <w:rPr>
                <w:sz w:val="16"/>
                <w:szCs w:val="16"/>
              </w:rPr>
              <w:t>Teachers carry a pen in hand and a clipboard with the following:</w:t>
            </w:r>
          </w:p>
          <w:p w:rsidR="00265CF5" w:rsidRDefault="00265CF5" w:rsidP="00265CF5">
            <w:pPr>
              <w:numPr>
                <w:ilvl w:val="1"/>
                <w:numId w:val="2"/>
              </w:numPr>
              <w:ind w:left="976" w:hanging="270"/>
              <w:contextualSpacing/>
              <w:rPr>
                <w:sz w:val="16"/>
                <w:szCs w:val="16"/>
              </w:rPr>
            </w:pPr>
            <w:r>
              <w:rPr>
                <w:sz w:val="16"/>
                <w:szCs w:val="16"/>
              </w:rPr>
              <w:t>SDL interactions tool for RDT</w:t>
            </w:r>
            <w:r w:rsidR="007340E5">
              <w:rPr>
                <w:sz w:val="16"/>
                <w:szCs w:val="16"/>
              </w:rPr>
              <w:t xml:space="preserve"> diagnostic data gathering</w:t>
            </w:r>
          </w:p>
          <w:p w:rsidR="00265CF5" w:rsidRDefault="002C169F" w:rsidP="00265CF5">
            <w:pPr>
              <w:numPr>
                <w:ilvl w:val="1"/>
                <w:numId w:val="2"/>
              </w:numPr>
              <w:ind w:left="976" w:hanging="270"/>
              <w:contextualSpacing/>
              <w:rPr>
                <w:sz w:val="16"/>
                <w:szCs w:val="16"/>
              </w:rPr>
            </w:pPr>
            <w:r>
              <w:rPr>
                <w:sz w:val="16"/>
                <w:szCs w:val="16"/>
              </w:rPr>
              <w:t>Smiley face feedback notes to give to</w:t>
            </w:r>
            <w:r w:rsidR="00265CF5">
              <w:rPr>
                <w:sz w:val="16"/>
                <w:szCs w:val="16"/>
              </w:rPr>
              <w:t xml:space="preserve"> scholars </w:t>
            </w:r>
          </w:p>
          <w:p w:rsidR="00265CF5" w:rsidRDefault="00265CF5" w:rsidP="00265CF5">
            <w:pPr>
              <w:numPr>
                <w:ilvl w:val="1"/>
                <w:numId w:val="2"/>
              </w:numPr>
              <w:ind w:left="976" w:hanging="270"/>
              <w:contextualSpacing/>
              <w:rPr>
                <w:sz w:val="16"/>
                <w:szCs w:val="16"/>
              </w:rPr>
            </w:pPr>
            <w:r>
              <w:rPr>
                <w:sz w:val="16"/>
                <w:szCs w:val="16"/>
              </w:rPr>
              <w:t>Phone for taking pictures/videos of scholar work</w:t>
            </w:r>
          </w:p>
          <w:p w:rsidR="00265CF5" w:rsidRDefault="007340E5" w:rsidP="00265CF5">
            <w:pPr>
              <w:numPr>
                <w:ilvl w:val="0"/>
                <w:numId w:val="2"/>
              </w:numPr>
              <w:ind w:left="451" w:hanging="360"/>
              <w:contextualSpacing/>
            </w:pPr>
            <w:r>
              <w:rPr>
                <w:sz w:val="16"/>
                <w:szCs w:val="16"/>
              </w:rPr>
              <w:t>Teachers refer scholars to</w:t>
            </w:r>
            <w:r w:rsidR="00265CF5">
              <w:rPr>
                <w:sz w:val="16"/>
                <w:szCs w:val="16"/>
              </w:rPr>
              <w:t xml:space="preserve"> </w:t>
            </w:r>
            <w:r>
              <w:rPr>
                <w:sz w:val="16"/>
                <w:szCs w:val="16"/>
              </w:rPr>
              <w:t xml:space="preserve">visual </w:t>
            </w:r>
            <w:r w:rsidR="00265CF5">
              <w:rPr>
                <w:sz w:val="16"/>
                <w:szCs w:val="16"/>
              </w:rPr>
              <w:t>anchors at each center when s</w:t>
            </w:r>
            <w:r>
              <w:rPr>
                <w:sz w:val="16"/>
                <w:szCs w:val="16"/>
              </w:rPr>
              <w:t>cholars do not know what to do/</w:t>
            </w:r>
            <w:r w:rsidR="00265CF5">
              <w:rPr>
                <w:sz w:val="16"/>
                <w:szCs w:val="16"/>
              </w:rPr>
              <w:t>are not meeting expectations</w:t>
            </w:r>
            <w:r>
              <w:rPr>
                <w:sz w:val="16"/>
                <w:szCs w:val="16"/>
              </w:rPr>
              <w:t>:</w:t>
            </w:r>
          </w:p>
          <w:p w:rsidR="002C169F" w:rsidRPr="002C169F" w:rsidRDefault="002C169F" w:rsidP="002C169F">
            <w:pPr>
              <w:ind w:left="91"/>
              <w:contextualSpacing/>
              <w:rPr>
                <w:sz w:val="8"/>
                <w:szCs w:val="8"/>
              </w:rPr>
            </w:pPr>
          </w:p>
          <w:p w:rsidR="00265CF5" w:rsidRDefault="002C169F" w:rsidP="00265CF5">
            <w:r>
              <w:rPr>
                <w:sz w:val="18"/>
                <w:szCs w:val="18"/>
                <w:u w:val="single"/>
              </w:rPr>
              <w:t>Guidelines for RDT</w:t>
            </w:r>
            <w:r w:rsidR="00265CF5">
              <w:rPr>
                <w:sz w:val="18"/>
                <w:szCs w:val="18"/>
                <w:u w:val="single"/>
              </w:rPr>
              <w:t xml:space="preserve"> </w:t>
            </w:r>
            <w:r w:rsidR="007340E5">
              <w:rPr>
                <w:sz w:val="18"/>
                <w:szCs w:val="18"/>
                <w:u w:val="single"/>
              </w:rPr>
              <w:t>diagnostic data gathering</w:t>
            </w:r>
          </w:p>
          <w:p w:rsidR="00265CF5" w:rsidRDefault="00265CF5" w:rsidP="00265CF5">
            <w:pPr>
              <w:numPr>
                <w:ilvl w:val="0"/>
                <w:numId w:val="2"/>
              </w:numPr>
              <w:ind w:left="451" w:hanging="360"/>
              <w:contextualSpacing/>
            </w:pPr>
            <w:r>
              <w:rPr>
                <w:sz w:val="16"/>
                <w:szCs w:val="16"/>
              </w:rPr>
              <w:t>Each RDT interaction lasts approximately 3-5 minutes</w:t>
            </w:r>
          </w:p>
          <w:p w:rsidR="00265CF5" w:rsidRDefault="007340E5" w:rsidP="00265CF5">
            <w:pPr>
              <w:numPr>
                <w:ilvl w:val="0"/>
                <w:numId w:val="2"/>
              </w:numPr>
              <w:ind w:left="451" w:hanging="360"/>
              <w:contextualSpacing/>
            </w:pPr>
            <w:r>
              <w:rPr>
                <w:sz w:val="16"/>
                <w:szCs w:val="16"/>
              </w:rPr>
              <w:t>T</w:t>
            </w:r>
            <w:r w:rsidR="00265CF5">
              <w:rPr>
                <w:sz w:val="16"/>
                <w:szCs w:val="16"/>
              </w:rPr>
              <w:t>eac</w:t>
            </w:r>
            <w:r w:rsidR="00DB1CF0">
              <w:rPr>
                <w:sz w:val="16"/>
                <w:szCs w:val="16"/>
              </w:rPr>
              <w:t>hers facilitate 3-5</w:t>
            </w:r>
            <w:r w:rsidR="00265CF5">
              <w:rPr>
                <w:sz w:val="16"/>
                <w:szCs w:val="16"/>
              </w:rPr>
              <w:t xml:space="preserve"> RDT i</w:t>
            </w:r>
            <w:r w:rsidR="00DB1CF0">
              <w:rPr>
                <w:sz w:val="16"/>
                <w:szCs w:val="16"/>
              </w:rPr>
              <w:t xml:space="preserve">nteractions per center rotation; </w:t>
            </w:r>
            <w:r w:rsidR="00265CF5">
              <w:rPr>
                <w:sz w:val="16"/>
                <w:szCs w:val="16"/>
              </w:rPr>
              <w:t>goal of 1 RDT note on each scholar in each center every other week</w:t>
            </w:r>
          </w:p>
          <w:p w:rsidR="00265CF5" w:rsidRDefault="00265CF5" w:rsidP="00265CF5">
            <w:pPr>
              <w:numPr>
                <w:ilvl w:val="0"/>
                <w:numId w:val="2"/>
              </w:numPr>
              <w:ind w:left="451" w:hanging="360"/>
              <w:contextualSpacing/>
            </w:pPr>
            <w:r>
              <w:rPr>
                <w:sz w:val="16"/>
                <w:szCs w:val="16"/>
              </w:rPr>
              <w:t>Teacher sits side by side with scholar (conversational tone)</w:t>
            </w:r>
          </w:p>
          <w:p w:rsidR="00265CF5" w:rsidRPr="00265CF5" w:rsidRDefault="00265CF5" w:rsidP="007340E5">
            <w:pPr>
              <w:numPr>
                <w:ilvl w:val="0"/>
                <w:numId w:val="2"/>
              </w:numPr>
              <w:ind w:left="451" w:hanging="360"/>
              <w:contextualSpacing/>
              <w:rPr>
                <w:rFonts w:asciiTheme="minorHAnsi" w:hAnsiTheme="minorHAnsi"/>
                <w:sz w:val="16"/>
                <w:szCs w:val="16"/>
              </w:rPr>
            </w:pPr>
            <w:r>
              <w:rPr>
                <w:sz w:val="16"/>
                <w:szCs w:val="16"/>
              </w:rPr>
              <w:t xml:space="preserve">Teacher starts with open-ended question to gather data on scholar </w:t>
            </w:r>
            <w:r w:rsidR="007340E5">
              <w:rPr>
                <w:sz w:val="16"/>
                <w:szCs w:val="16"/>
              </w:rPr>
              <w:t>(focus on GOLD objectives/GF Habits)</w:t>
            </w:r>
            <w:r w:rsidR="007340E5" w:rsidRPr="00265CF5">
              <w:rPr>
                <w:rFonts w:asciiTheme="minorHAnsi" w:hAnsiTheme="minorHAnsi"/>
                <w:sz w:val="16"/>
                <w:szCs w:val="16"/>
              </w:rPr>
              <w:t xml:space="preserve"> </w:t>
            </w:r>
          </w:p>
        </w:tc>
      </w:tr>
    </w:tbl>
    <w:p w:rsidR="007B1B6E" w:rsidRDefault="007B1B6E"/>
    <w:sectPr w:rsidR="007B1B6E">
      <w:pgSz w:w="15840" w:h="12240"/>
      <w:pgMar w:top="180" w:right="1440" w:bottom="5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5BFF"/>
    <w:multiLevelType w:val="multilevel"/>
    <w:tmpl w:val="1D6AE976"/>
    <w:lvl w:ilvl="0">
      <w:start w:val="1"/>
      <w:numFmt w:val="bullet"/>
      <w:lvlText w:val="◻"/>
      <w:lvlJc w:val="left"/>
      <w:pPr>
        <w:ind w:left="720" w:firstLine="360"/>
      </w:pPr>
      <w:rPr>
        <w:rFonts w:ascii="Arial" w:eastAsia="Arial" w:hAnsi="Arial" w:cs="Arial"/>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40B7EFB"/>
    <w:multiLevelType w:val="hybridMultilevel"/>
    <w:tmpl w:val="5C38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E3D17"/>
    <w:multiLevelType w:val="multilevel"/>
    <w:tmpl w:val="D0D61E8A"/>
    <w:lvl w:ilvl="0">
      <w:start w:val="1"/>
      <w:numFmt w:val="bullet"/>
      <w:lvlText w:val="◻"/>
      <w:lvlJc w:val="left"/>
      <w:pPr>
        <w:ind w:left="1080" w:firstLine="720"/>
      </w:pPr>
      <w:rPr>
        <w:rFonts w:ascii="Arial" w:eastAsia="Arial" w:hAnsi="Arial" w:cs="Arial"/>
        <w:sz w:val="22"/>
        <w:szCs w:val="22"/>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6E"/>
    <w:rsid w:val="000613B2"/>
    <w:rsid w:val="00265CF5"/>
    <w:rsid w:val="002C169F"/>
    <w:rsid w:val="00464377"/>
    <w:rsid w:val="006F0E5D"/>
    <w:rsid w:val="007340E5"/>
    <w:rsid w:val="007B1B6E"/>
    <w:rsid w:val="00826A78"/>
    <w:rsid w:val="00841206"/>
    <w:rsid w:val="00862706"/>
    <w:rsid w:val="009716DB"/>
    <w:rsid w:val="00DA1A37"/>
    <w:rsid w:val="00DB1CF0"/>
    <w:rsid w:val="00DB41AE"/>
    <w:rsid w:val="00DB77C1"/>
    <w:rsid w:val="00E22AA9"/>
    <w:rsid w:val="00F2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15E0"/>
  <w15:docId w15:val="{65229123-7828-4D68-99EC-52F90705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464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Bialecki</dc:creator>
  <cp:lastModifiedBy>Jess Bialecki</cp:lastModifiedBy>
  <cp:revision>12</cp:revision>
  <dcterms:created xsi:type="dcterms:W3CDTF">2016-02-03T15:32:00Z</dcterms:created>
  <dcterms:modified xsi:type="dcterms:W3CDTF">2016-02-23T20:47:00Z</dcterms:modified>
</cp:coreProperties>
</file>