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61F54" w:rsidRPr="00522A31" w:rsidRDefault="00061F54" w:rsidP="00061F54">
      <w:pPr>
        <w:jc w:val="center"/>
        <w:rPr>
          <w:rFonts w:eastAsia="Times New Roman" w:cstheme="majorBidi"/>
          <w:b/>
          <w:sz w:val="28"/>
        </w:rPr>
      </w:pPr>
      <w:bookmarkStart w:id="0" w:name="_GoBack"/>
      <w:r w:rsidRPr="00522A31">
        <w:rPr>
          <w:rFonts w:eastAsia="Times New Roman" w:cstheme="majorBidi"/>
          <w:b/>
          <w:sz w:val="28"/>
        </w:rPr>
        <w:t xml:space="preserve">“At a Glance” Checklist for </w:t>
      </w:r>
      <w:r>
        <w:rPr>
          <w:rFonts w:eastAsia="Times New Roman" w:cstheme="majorBidi"/>
          <w:b/>
          <w:sz w:val="28"/>
        </w:rPr>
        <w:t>Tier III:</w:t>
      </w:r>
      <w:r w:rsidRPr="00522A31">
        <w:rPr>
          <w:rFonts w:eastAsia="Times New Roman" w:cstheme="majorBidi"/>
          <w:b/>
          <w:sz w:val="28"/>
        </w:rPr>
        <w:t xml:space="preserve">FBA/BIP Process </w:t>
      </w:r>
      <w:bookmarkEnd w:id="0"/>
    </w:p>
    <w:p w:rsidR="00061F54" w:rsidRPr="00B95B8D" w:rsidRDefault="00061F54" w:rsidP="00061F54">
      <w:pPr>
        <w:rPr>
          <w:rFonts w:eastAsia="Times New Roman" w:cstheme="majorBidi"/>
        </w:rPr>
      </w:pPr>
    </w:p>
    <w:tbl>
      <w:tblPr>
        <w:tblStyle w:val="TableGrid7"/>
        <w:tblW w:w="0" w:type="auto"/>
        <w:tblLook w:val="04A0" w:firstRow="1" w:lastRow="0" w:firstColumn="1" w:lastColumn="0" w:noHBand="0" w:noVBand="1"/>
      </w:tblPr>
      <w:tblGrid>
        <w:gridCol w:w="2406"/>
        <w:gridCol w:w="2472"/>
        <w:gridCol w:w="2676"/>
        <w:gridCol w:w="1796"/>
      </w:tblGrid>
      <w:tr w:rsidR="00061F54" w:rsidRPr="00B95B8D" w:rsidTr="009775E0">
        <w:tc>
          <w:tcPr>
            <w:tcW w:w="14904" w:type="dxa"/>
            <w:gridSpan w:val="4"/>
            <w:shd w:val="clear" w:color="auto" w:fill="D9D9D9" w:themeFill="background1" w:themeFillShade="D9"/>
          </w:tcPr>
          <w:p w:rsidR="00061F54" w:rsidRPr="00B95B8D" w:rsidRDefault="00061F54" w:rsidP="009775E0">
            <w:pPr>
              <w:jc w:val="center"/>
              <w:rPr>
                <w:rFonts w:asciiTheme="minorHAnsi" w:eastAsia="Times New Roman" w:hAnsiTheme="minorHAnsi"/>
                <w:b/>
              </w:rPr>
            </w:pPr>
            <w:r w:rsidRPr="00B95B8D">
              <w:rPr>
                <w:rFonts w:asciiTheme="minorHAnsi" w:eastAsia="Times New Roman" w:hAnsiTheme="minorHAnsi"/>
                <w:b/>
              </w:rPr>
              <w:t xml:space="preserve">Tier 3: FBA/BIP “At a Glance” Checklist </w:t>
            </w:r>
          </w:p>
        </w:tc>
      </w:tr>
      <w:tr w:rsidR="00061F54" w:rsidRPr="00B95B8D" w:rsidTr="009775E0">
        <w:tc>
          <w:tcPr>
            <w:tcW w:w="3726" w:type="dxa"/>
          </w:tcPr>
          <w:p w:rsidR="00061F54" w:rsidRPr="00B95B8D" w:rsidRDefault="00061F54" w:rsidP="009775E0">
            <w:pPr>
              <w:jc w:val="center"/>
              <w:rPr>
                <w:rFonts w:asciiTheme="minorHAnsi" w:hAnsiTheme="minorHAnsi"/>
                <w:b/>
                <w:sz w:val="20"/>
                <w:szCs w:val="20"/>
              </w:rPr>
            </w:pPr>
            <w:r w:rsidRPr="00B95B8D">
              <w:rPr>
                <w:rFonts w:asciiTheme="minorHAnsi" w:hAnsiTheme="minorHAnsi"/>
                <w:b/>
                <w:sz w:val="20"/>
                <w:szCs w:val="20"/>
              </w:rPr>
              <w:t>Step 1: Conduct Functional Behavior Assessment</w:t>
            </w:r>
          </w:p>
        </w:tc>
        <w:tc>
          <w:tcPr>
            <w:tcW w:w="3726" w:type="dxa"/>
          </w:tcPr>
          <w:p w:rsidR="00061F54" w:rsidRPr="00B95B8D" w:rsidRDefault="00061F54" w:rsidP="009775E0">
            <w:pPr>
              <w:jc w:val="center"/>
              <w:rPr>
                <w:rFonts w:asciiTheme="minorHAnsi" w:hAnsiTheme="minorHAnsi"/>
                <w:b/>
                <w:sz w:val="20"/>
                <w:szCs w:val="20"/>
              </w:rPr>
            </w:pPr>
            <w:r w:rsidRPr="00B95B8D">
              <w:rPr>
                <w:rFonts w:asciiTheme="minorHAnsi" w:hAnsiTheme="minorHAnsi"/>
                <w:b/>
                <w:sz w:val="20"/>
                <w:szCs w:val="20"/>
              </w:rPr>
              <w:t>Step 2: Build a Behavior Improvement Plan</w:t>
            </w:r>
          </w:p>
        </w:tc>
        <w:tc>
          <w:tcPr>
            <w:tcW w:w="3726" w:type="dxa"/>
          </w:tcPr>
          <w:p w:rsidR="00061F54" w:rsidRPr="00B95B8D" w:rsidRDefault="00061F54" w:rsidP="009775E0">
            <w:pPr>
              <w:jc w:val="center"/>
              <w:rPr>
                <w:rFonts w:asciiTheme="minorHAnsi" w:hAnsiTheme="minorHAnsi" w:cstheme="minorHAnsi"/>
                <w:b/>
                <w:sz w:val="20"/>
                <w:szCs w:val="20"/>
              </w:rPr>
            </w:pPr>
            <w:r w:rsidRPr="00B95B8D">
              <w:rPr>
                <w:rFonts w:asciiTheme="minorHAnsi" w:hAnsiTheme="minorHAnsi" w:cstheme="minorHAnsi"/>
                <w:b/>
                <w:sz w:val="20"/>
                <w:szCs w:val="20"/>
              </w:rPr>
              <w:t>Step 3: Create Communication and Investment Strategies</w:t>
            </w:r>
          </w:p>
        </w:tc>
        <w:tc>
          <w:tcPr>
            <w:tcW w:w="3726" w:type="dxa"/>
          </w:tcPr>
          <w:p w:rsidR="00061F54" w:rsidRPr="00B95B8D" w:rsidRDefault="00061F54" w:rsidP="009775E0">
            <w:pPr>
              <w:jc w:val="center"/>
              <w:rPr>
                <w:rFonts w:asciiTheme="minorHAnsi" w:hAnsiTheme="minorHAnsi" w:cstheme="minorHAnsi"/>
                <w:b/>
                <w:sz w:val="20"/>
                <w:szCs w:val="20"/>
              </w:rPr>
            </w:pPr>
            <w:r w:rsidRPr="00B95B8D">
              <w:rPr>
                <w:rFonts w:asciiTheme="minorHAnsi" w:hAnsiTheme="minorHAnsi" w:cstheme="minorHAnsi"/>
                <w:b/>
                <w:sz w:val="20"/>
                <w:szCs w:val="20"/>
              </w:rPr>
              <w:t>Step 4: Implement the Plan and Ensure Fidelity</w:t>
            </w:r>
          </w:p>
        </w:tc>
      </w:tr>
      <w:tr w:rsidR="00061F54" w:rsidRPr="00B95B8D" w:rsidTr="009775E0">
        <w:tc>
          <w:tcPr>
            <w:tcW w:w="3726" w:type="dxa"/>
          </w:tcPr>
          <w:p w:rsidR="00061F54" w:rsidRPr="00B95B8D" w:rsidRDefault="00061F54" w:rsidP="009775E0">
            <w:pPr>
              <w:rPr>
                <w:rFonts w:asciiTheme="minorHAnsi" w:hAnsiTheme="minorHAnsi"/>
                <w:sz w:val="20"/>
                <w:szCs w:val="20"/>
              </w:rPr>
            </w:pPr>
            <w:r w:rsidRPr="00B95B8D">
              <w:rPr>
                <w:rFonts w:asciiTheme="minorHAnsi" w:hAnsiTheme="minorHAnsi"/>
                <w:sz w:val="20"/>
                <w:szCs w:val="20"/>
              </w:rPr>
              <w:t xml:space="preserve">Collect comprehensive data and information to develop a clear understanding of the relationship of events and circumstances that trigger and maintain problem behavior including setting events. </w:t>
            </w:r>
          </w:p>
        </w:tc>
        <w:tc>
          <w:tcPr>
            <w:tcW w:w="3726" w:type="dxa"/>
          </w:tcPr>
          <w:p w:rsidR="00061F54" w:rsidRPr="00B95B8D" w:rsidRDefault="00061F54" w:rsidP="009775E0">
            <w:pPr>
              <w:rPr>
                <w:rFonts w:asciiTheme="minorHAnsi" w:hAnsiTheme="minorHAnsi"/>
                <w:sz w:val="20"/>
                <w:szCs w:val="20"/>
                <w:u w:val="single"/>
              </w:rPr>
            </w:pPr>
            <w:r w:rsidRPr="00B95B8D">
              <w:rPr>
                <w:rFonts w:asciiTheme="minorHAnsi" w:hAnsiTheme="minorHAnsi" w:cstheme="minorHAnsi"/>
                <w:sz w:val="20"/>
                <w:szCs w:val="20"/>
              </w:rPr>
              <w:t>Once behavior hypotheses statement is developed to summarize the data gathered from the functional assessment process, the team can develop a behavior support plan.</w:t>
            </w:r>
          </w:p>
        </w:tc>
        <w:tc>
          <w:tcPr>
            <w:tcW w:w="3726" w:type="dxa"/>
          </w:tcPr>
          <w:p w:rsidR="00061F54" w:rsidRPr="00B95B8D" w:rsidRDefault="00061F54" w:rsidP="009775E0">
            <w:pPr>
              <w:rPr>
                <w:rFonts w:asciiTheme="minorHAnsi" w:hAnsiTheme="minorHAnsi" w:cstheme="minorHAnsi"/>
                <w:sz w:val="20"/>
                <w:szCs w:val="20"/>
              </w:rPr>
            </w:pPr>
            <w:r w:rsidRPr="00B95B8D">
              <w:rPr>
                <w:rFonts w:asciiTheme="minorHAnsi" w:hAnsiTheme="minorHAnsi" w:cstheme="minorHAnsi"/>
                <w:sz w:val="20"/>
                <w:szCs w:val="20"/>
              </w:rPr>
              <w:t>Once the plan is developed, a norming plan with teachers needs to be developed as well as investing in and communicating with parents.  Begin to practice the replacement strategies with the student and share a student friendly version.</w:t>
            </w:r>
          </w:p>
        </w:tc>
        <w:tc>
          <w:tcPr>
            <w:tcW w:w="3726" w:type="dxa"/>
          </w:tcPr>
          <w:p w:rsidR="00061F54" w:rsidRPr="00B95B8D" w:rsidRDefault="00061F54" w:rsidP="009775E0">
            <w:pPr>
              <w:rPr>
                <w:rFonts w:asciiTheme="minorHAnsi" w:hAnsiTheme="minorHAnsi" w:cstheme="minorHAnsi"/>
                <w:sz w:val="20"/>
                <w:szCs w:val="20"/>
              </w:rPr>
            </w:pPr>
            <w:r w:rsidRPr="00B95B8D">
              <w:rPr>
                <w:rFonts w:asciiTheme="minorHAnsi" w:hAnsiTheme="minorHAnsi" w:cstheme="minorHAnsi"/>
                <w:sz w:val="20"/>
                <w:szCs w:val="20"/>
              </w:rPr>
              <w:t>The effectiveness of the behavior support plan must be monitored. This monitoring includes measurement of changes in problem behavior and the achievement of new skills and lifestyle outcomes.</w:t>
            </w:r>
          </w:p>
        </w:tc>
      </w:tr>
      <w:tr w:rsidR="00061F54" w:rsidRPr="00B95B8D" w:rsidTr="009775E0">
        <w:tc>
          <w:tcPr>
            <w:tcW w:w="3726" w:type="dxa"/>
          </w:tcPr>
          <w:p w:rsidR="00061F54" w:rsidRPr="00B95B8D" w:rsidRDefault="00061F54" w:rsidP="00061F54">
            <w:pPr>
              <w:numPr>
                <w:ilvl w:val="0"/>
                <w:numId w:val="1"/>
              </w:numPr>
              <w:contextualSpacing/>
              <w:rPr>
                <w:rFonts w:asciiTheme="minorHAnsi" w:hAnsiTheme="minorHAnsi"/>
                <w:sz w:val="20"/>
                <w:szCs w:val="20"/>
              </w:rPr>
            </w:pPr>
            <w:r w:rsidRPr="00B95B8D">
              <w:rPr>
                <w:rFonts w:asciiTheme="minorHAnsi" w:hAnsiTheme="minorHAnsi"/>
                <w:b/>
                <w:bCs/>
                <w:sz w:val="20"/>
                <w:szCs w:val="20"/>
              </w:rPr>
              <w:t>Contact the parent</w:t>
            </w:r>
            <w:r w:rsidRPr="00B95B8D">
              <w:rPr>
                <w:rFonts w:asciiTheme="minorHAnsi" w:hAnsiTheme="minorHAnsi"/>
                <w:sz w:val="20"/>
                <w:szCs w:val="20"/>
              </w:rPr>
              <w:t xml:space="preserve"> to discuss the process and obtain permission to evaluate. </w:t>
            </w:r>
          </w:p>
          <w:p w:rsidR="00061F54" w:rsidRPr="00B95B8D" w:rsidRDefault="00061F54" w:rsidP="00061F54">
            <w:pPr>
              <w:numPr>
                <w:ilvl w:val="0"/>
                <w:numId w:val="1"/>
              </w:numPr>
              <w:contextualSpacing/>
              <w:rPr>
                <w:rFonts w:asciiTheme="minorHAnsi" w:hAnsiTheme="minorHAnsi"/>
                <w:sz w:val="20"/>
                <w:szCs w:val="20"/>
              </w:rPr>
            </w:pPr>
            <w:r w:rsidRPr="00B95B8D">
              <w:rPr>
                <w:rFonts w:asciiTheme="minorHAnsi" w:hAnsiTheme="minorHAnsi"/>
                <w:b/>
                <w:bCs/>
                <w:sz w:val="20"/>
                <w:szCs w:val="20"/>
              </w:rPr>
              <w:t xml:space="preserve">Define the </w:t>
            </w:r>
            <w:r>
              <w:rPr>
                <w:rFonts w:asciiTheme="minorHAnsi" w:hAnsiTheme="minorHAnsi"/>
                <w:b/>
                <w:bCs/>
                <w:sz w:val="20"/>
                <w:szCs w:val="20"/>
              </w:rPr>
              <w:t xml:space="preserve">challenging </w:t>
            </w:r>
            <w:r w:rsidRPr="00B95B8D">
              <w:rPr>
                <w:rFonts w:asciiTheme="minorHAnsi" w:hAnsiTheme="minorHAnsi"/>
                <w:b/>
                <w:bCs/>
                <w:sz w:val="20"/>
                <w:szCs w:val="20"/>
              </w:rPr>
              <w:t>behavior</w:t>
            </w:r>
            <w:r>
              <w:rPr>
                <w:rFonts w:asciiTheme="minorHAnsi" w:hAnsiTheme="minorHAnsi"/>
                <w:b/>
                <w:bCs/>
                <w:sz w:val="20"/>
                <w:szCs w:val="20"/>
              </w:rPr>
              <w:t xml:space="preserve">. </w:t>
            </w:r>
          </w:p>
          <w:p w:rsidR="00061F54" w:rsidRPr="00B95B8D" w:rsidRDefault="00061F54" w:rsidP="00061F54">
            <w:pPr>
              <w:numPr>
                <w:ilvl w:val="0"/>
                <w:numId w:val="1"/>
              </w:numPr>
              <w:contextualSpacing/>
              <w:rPr>
                <w:rFonts w:asciiTheme="minorHAnsi" w:hAnsiTheme="minorHAnsi"/>
                <w:sz w:val="20"/>
                <w:szCs w:val="20"/>
              </w:rPr>
            </w:pPr>
            <w:r w:rsidRPr="00B95B8D">
              <w:rPr>
                <w:rFonts w:asciiTheme="minorHAnsi" w:hAnsiTheme="minorHAnsi"/>
                <w:b/>
                <w:bCs/>
                <w:sz w:val="20"/>
                <w:szCs w:val="20"/>
              </w:rPr>
              <w:t>Prioritize</w:t>
            </w:r>
            <w:r w:rsidRPr="00B95B8D">
              <w:rPr>
                <w:rFonts w:asciiTheme="minorHAnsi" w:hAnsiTheme="minorHAnsi"/>
                <w:sz w:val="20"/>
                <w:szCs w:val="20"/>
              </w:rPr>
              <w:t>: From all of the challenging behaviors, determine which one or two to prioritize.  Consider which behaviors: disrupt the entire class, interfere with meaning</w:t>
            </w:r>
            <w:r>
              <w:rPr>
                <w:rFonts w:asciiTheme="minorHAnsi" w:hAnsiTheme="minorHAnsi"/>
                <w:sz w:val="20"/>
                <w:szCs w:val="20"/>
              </w:rPr>
              <w:t>ful</w:t>
            </w:r>
            <w:r w:rsidRPr="00B95B8D">
              <w:rPr>
                <w:rFonts w:asciiTheme="minorHAnsi" w:hAnsiTheme="minorHAnsi"/>
                <w:sz w:val="20"/>
                <w:szCs w:val="20"/>
              </w:rPr>
              <w:t xml:space="preserve"> instructional time, place people at risk or harm, or interfere with a teacher’s ability to manage an activity. </w:t>
            </w:r>
          </w:p>
          <w:p w:rsidR="00061F54" w:rsidRPr="00B95B8D" w:rsidRDefault="00061F54" w:rsidP="00061F54">
            <w:pPr>
              <w:numPr>
                <w:ilvl w:val="0"/>
                <w:numId w:val="1"/>
              </w:numPr>
              <w:contextualSpacing/>
              <w:rPr>
                <w:rFonts w:asciiTheme="minorHAnsi" w:hAnsiTheme="minorHAnsi"/>
                <w:sz w:val="20"/>
                <w:szCs w:val="20"/>
              </w:rPr>
            </w:pPr>
            <w:r w:rsidRPr="00B95B8D">
              <w:rPr>
                <w:rFonts w:asciiTheme="minorHAnsi" w:hAnsiTheme="minorHAnsi"/>
                <w:b/>
                <w:bCs/>
                <w:sz w:val="20"/>
                <w:szCs w:val="20"/>
              </w:rPr>
              <w:t xml:space="preserve">Conduct Classroom </w:t>
            </w:r>
            <w:r w:rsidRPr="00B95B8D">
              <w:rPr>
                <w:rFonts w:asciiTheme="minorHAnsi" w:hAnsiTheme="minorHAnsi"/>
                <w:sz w:val="20"/>
                <w:szCs w:val="20"/>
              </w:rPr>
              <w:t>Observations conducted by multiple observers</w:t>
            </w:r>
          </w:p>
          <w:p w:rsidR="00061F54" w:rsidRPr="00B95B8D" w:rsidRDefault="00061F54" w:rsidP="00061F54">
            <w:pPr>
              <w:numPr>
                <w:ilvl w:val="0"/>
                <w:numId w:val="1"/>
              </w:numPr>
              <w:contextualSpacing/>
              <w:rPr>
                <w:rFonts w:asciiTheme="minorHAnsi" w:hAnsiTheme="minorHAnsi"/>
                <w:sz w:val="20"/>
                <w:szCs w:val="20"/>
              </w:rPr>
            </w:pPr>
            <w:r w:rsidRPr="00B95B8D">
              <w:rPr>
                <w:rFonts w:asciiTheme="minorHAnsi" w:hAnsiTheme="minorHAnsi"/>
                <w:sz w:val="20"/>
                <w:szCs w:val="20"/>
              </w:rPr>
              <w:t>Review student records and other data</w:t>
            </w:r>
          </w:p>
          <w:p w:rsidR="00061F54" w:rsidRPr="00B95B8D" w:rsidRDefault="00061F54" w:rsidP="00061F54">
            <w:pPr>
              <w:numPr>
                <w:ilvl w:val="0"/>
                <w:numId w:val="1"/>
              </w:numPr>
              <w:contextualSpacing/>
              <w:rPr>
                <w:rFonts w:asciiTheme="minorHAnsi" w:hAnsiTheme="minorHAnsi"/>
                <w:sz w:val="20"/>
                <w:szCs w:val="20"/>
              </w:rPr>
            </w:pPr>
            <w:r w:rsidRPr="00B95B8D">
              <w:rPr>
                <w:rFonts w:asciiTheme="minorHAnsi" w:hAnsiTheme="minorHAnsi"/>
                <w:sz w:val="20"/>
                <w:szCs w:val="20"/>
              </w:rPr>
              <w:t xml:space="preserve">Complete a </w:t>
            </w:r>
            <w:r w:rsidRPr="00B95B8D">
              <w:rPr>
                <w:rFonts w:asciiTheme="minorHAnsi" w:hAnsiTheme="minorHAnsi"/>
                <w:b/>
                <w:bCs/>
                <w:sz w:val="20"/>
                <w:szCs w:val="20"/>
              </w:rPr>
              <w:t>Student Interview</w:t>
            </w:r>
            <w:r w:rsidRPr="00B95B8D">
              <w:rPr>
                <w:rFonts w:asciiTheme="minorHAnsi" w:hAnsiTheme="minorHAnsi"/>
                <w:sz w:val="20"/>
                <w:szCs w:val="20"/>
              </w:rPr>
              <w:t xml:space="preserve"> (reinforce survey and student interest survey)</w:t>
            </w:r>
          </w:p>
          <w:p w:rsidR="00061F54" w:rsidRPr="00B95B8D" w:rsidRDefault="00061F54" w:rsidP="00061F54">
            <w:pPr>
              <w:numPr>
                <w:ilvl w:val="0"/>
                <w:numId w:val="1"/>
              </w:numPr>
              <w:contextualSpacing/>
              <w:rPr>
                <w:rFonts w:asciiTheme="minorHAnsi" w:hAnsiTheme="minorHAnsi"/>
                <w:b/>
                <w:bCs/>
                <w:sz w:val="20"/>
                <w:szCs w:val="20"/>
              </w:rPr>
            </w:pPr>
            <w:r w:rsidRPr="00B95B8D">
              <w:rPr>
                <w:rFonts w:asciiTheme="minorHAnsi" w:hAnsiTheme="minorHAnsi"/>
                <w:sz w:val="20"/>
                <w:szCs w:val="20"/>
              </w:rPr>
              <w:lastRenderedPageBreak/>
              <w:t xml:space="preserve">Complete a </w:t>
            </w:r>
            <w:r w:rsidRPr="00B95B8D">
              <w:rPr>
                <w:rFonts w:asciiTheme="minorHAnsi" w:hAnsiTheme="minorHAnsi"/>
                <w:b/>
                <w:bCs/>
                <w:sz w:val="20"/>
                <w:szCs w:val="20"/>
              </w:rPr>
              <w:t xml:space="preserve">Parent Interview </w:t>
            </w:r>
          </w:p>
          <w:p w:rsidR="00061F54" w:rsidRPr="00B95B8D" w:rsidRDefault="00061F54" w:rsidP="00061F54">
            <w:pPr>
              <w:numPr>
                <w:ilvl w:val="0"/>
                <w:numId w:val="1"/>
              </w:numPr>
              <w:contextualSpacing/>
              <w:rPr>
                <w:rFonts w:asciiTheme="minorHAnsi" w:hAnsiTheme="minorHAnsi"/>
                <w:b/>
                <w:bCs/>
                <w:sz w:val="20"/>
                <w:szCs w:val="20"/>
              </w:rPr>
            </w:pPr>
            <w:r w:rsidRPr="00B95B8D">
              <w:rPr>
                <w:rFonts w:asciiTheme="minorHAnsi" w:hAnsiTheme="minorHAnsi"/>
                <w:sz w:val="20"/>
                <w:szCs w:val="20"/>
              </w:rPr>
              <w:t xml:space="preserve">Complete </w:t>
            </w:r>
            <w:r w:rsidRPr="00B95B8D">
              <w:rPr>
                <w:rFonts w:asciiTheme="minorHAnsi" w:hAnsiTheme="minorHAnsi"/>
                <w:b/>
                <w:bCs/>
                <w:sz w:val="20"/>
                <w:szCs w:val="20"/>
              </w:rPr>
              <w:t>Staff Interviews</w:t>
            </w:r>
          </w:p>
          <w:p w:rsidR="00061F54" w:rsidRPr="00B95B8D" w:rsidRDefault="00061F54" w:rsidP="00061F54">
            <w:pPr>
              <w:numPr>
                <w:ilvl w:val="0"/>
                <w:numId w:val="1"/>
              </w:numPr>
              <w:contextualSpacing/>
              <w:rPr>
                <w:rFonts w:asciiTheme="minorHAnsi" w:hAnsiTheme="minorHAnsi"/>
                <w:b/>
                <w:bCs/>
                <w:sz w:val="20"/>
                <w:szCs w:val="20"/>
              </w:rPr>
            </w:pPr>
            <w:r w:rsidRPr="00B95B8D">
              <w:rPr>
                <w:rFonts w:asciiTheme="minorHAnsi" w:hAnsiTheme="minorHAnsi"/>
                <w:b/>
                <w:bCs/>
                <w:sz w:val="20"/>
                <w:szCs w:val="20"/>
              </w:rPr>
              <w:t>Create a summary and establish a baseline of student behavior and hypothesize the functions</w:t>
            </w:r>
            <w:r w:rsidRPr="00B95B8D">
              <w:rPr>
                <w:rFonts w:asciiTheme="minorHAnsi" w:hAnsiTheme="minorHAnsi"/>
                <w:sz w:val="20"/>
                <w:szCs w:val="20"/>
              </w:rPr>
              <w:t xml:space="preserve"> </w:t>
            </w:r>
            <w:r w:rsidRPr="00B95B8D">
              <w:rPr>
                <w:rFonts w:asciiTheme="minorHAnsi" w:hAnsiTheme="minorHAnsi"/>
                <w:b/>
                <w:bCs/>
                <w:sz w:val="20"/>
                <w:szCs w:val="20"/>
              </w:rPr>
              <w:t>of</w:t>
            </w:r>
            <w:r w:rsidRPr="00B95B8D">
              <w:rPr>
                <w:rFonts w:asciiTheme="minorHAnsi" w:hAnsiTheme="minorHAnsi"/>
                <w:sz w:val="20"/>
                <w:szCs w:val="20"/>
              </w:rPr>
              <w:t xml:space="preserve"> the student’s </w:t>
            </w:r>
            <w:r w:rsidRPr="00B95B8D">
              <w:rPr>
                <w:rFonts w:asciiTheme="minorHAnsi" w:hAnsiTheme="minorHAnsi"/>
                <w:b/>
                <w:bCs/>
                <w:sz w:val="20"/>
                <w:szCs w:val="20"/>
              </w:rPr>
              <w:t>problem</w:t>
            </w:r>
            <w:r w:rsidRPr="00B95B8D">
              <w:rPr>
                <w:rFonts w:asciiTheme="minorHAnsi" w:hAnsiTheme="minorHAnsi"/>
                <w:sz w:val="20"/>
                <w:szCs w:val="20"/>
              </w:rPr>
              <w:t xml:space="preserve"> </w:t>
            </w:r>
            <w:r w:rsidRPr="00B95B8D">
              <w:rPr>
                <w:rFonts w:asciiTheme="minorHAnsi" w:hAnsiTheme="minorHAnsi"/>
                <w:b/>
                <w:bCs/>
                <w:sz w:val="20"/>
                <w:szCs w:val="20"/>
              </w:rPr>
              <w:t>behavior</w:t>
            </w:r>
            <w:r w:rsidRPr="00B95B8D">
              <w:rPr>
                <w:rFonts w:asciiTheme="minorHAnsi" w:hAnsiTheme="minorHAnsi"/>
                <w:sz w:val="20"/>
                <w:szCs w:val="20"/>
              </w:rPr>
              <w:t xml:space="preserve">. </w:t>
            </w:r>
          </w:p>
          <w:p w:rsidR="00061F54" w:rsidRPr="00B95B8D" w:rsidRDefault="00061F54" w:rsidP="009775E0">
            <w:pPr>
              <w:rPr>
                <w:rFonts w:asciiTheme="minorHAnsi" w:hAnsiTheme="minorHAnsi"/>
                <w:sz w:val="20"/>
                <w:szCs w:val="20"/>
              </w:rPr>
            </w:pPr>
          </w:p>
        </w:tc>
        <w:tc>
          <w:tcPr>
            <w:tcW w:w="3726" w:type="dxa"/>
          </w:tcPr>
          <w:p w:rsidR="00061F54" w:rsidRPr="00B95B8D" w:rsidRDefault="00061F54" w:rsidP="00061F54">
            <w:pPr>
              <w:numPr>
                <w:ilvl w:val="0"/>
                <w:numId w:val="1"/>
              </w:numPr>
              <w:contextualSpacing/>
              <w:rPr>
                <w:rFonts w:asciiTheme="minorHAnsi" w:hAnsiTheme="minorHAnsi" w:cstheme="minorHAnsi"/>
                <w:sz w:val="20"/>
                <w:szCs w:val="20"/>
              </w:rPr>
            </w:pPr>
            <w:r w:rsidRPr="00B95B8D">
              <w:rPr>
                <w:rFonts w:asciiTheme="minorHAnsi" w:hAnsiTheme="minorHAnsi" w:cstheme="minorHAnsi"/>
                <w:b/>
                <w:sz w:val="20"/>
                <w:szCs w:val="20"/>
              </w:rPr>
              <w:lastRenderedPageBreak/>
              <w:t>Prevention Strategies</w:t>
            </w:r>
            <w:r w:rsidRPr="00B95B8D">
              <w:rPr>
                <w:rFonts w:asciiTheme="minorHAnsi" w:hAnsiTheme="minorHAnsi" w:cstheme="minorHAnsi"/>
                <w:sz w:val="20"/>
                <w:szCs w:val="20"/>
              </w:rPr>
              <w:t xml:space="preserve">: Remove or support as many setting events and triggering antecedents as possible.  </w:t>
            </w:r>
          </w:p>
          <w:p w:rsidR="00061F54" w:rsidRPr="00B95B8D" w:rsidRDefault="00061F54" w:rsidP="00061F54">
            <w:pPr>
              <w:numPr>
                <w:ilvl w:val="0"/>
                <w:numId w:val="2"/>
              </w:numPr>
              <w:contextualSpacing/>
              <w:rPr>
                <w:rFonts w:asciiTheme="minorHAnsi" w:hAnsiTheme="minorHAnsi" w:cstheme="minorHAnsi"/>
                <w:sz w:val="20"/>
                <w:szCs w:val="20"/>
              </w:rPr>
            </w:pPr>
            <w:r w:rsidRPr="00B95B8D">
              <w:rPr>
                <w:rFonts w:asciiTheme="minorHAnsi" w:hAnsiTheme="minorHAnsi" w:cstheme="minorHAnsi"/>
                <w:sz w:val="20"/>
                <w:szCs w:val="20"/>
              </w:rPr>
              <w:t xml:space="preserve">Make a plan for </w:t>
            </w:r>
            <w:r w:rsidRPr="00B95B8D">
              <w:rPr>
                <w:rFonts w:asciiTheme="minorHAnsi" w:hAnsiTheme="minorHAnsi" w:cstheme="minorHAnsi"/>
                <w:b/>
                <w:sz w:val="20"/>
                <w:szCs w:val="20"/>
              </w:rPr>
              <w:t>direct instruction of replacement behavior</w:t>
            </w:r>
            <w:r w:rsidRPr="00B95B8D">
              <w:rPr>
                <w:rFonts w:asciiTheme="minorHAnsi" w:hAnsiTheme="minorHAnsi" w:cstheme="minorHAnsi"/>
                <w:sz w:val="20"/>
                <w:szCs w:val="20"/>
              </w:rPr>
              <w:t>s: what, who, when, and how</w:t>
            </w:r>
          </w:p>
          <w:p w:rsidR="00061F54" w:rsidRPr="00B95B8D" w:rsidRDefault="00061F54" w:rsidP="00061F54">
            <w:pPr>
              <w:numPr>
                <w:ilvl w:val="0"/>
                <w:numId w:val="2"/>
              </w:numPr>
              <w:contextualSpacing/>
              <w:rPr>
                <w:rFonts w:asciiTheme="minorHAnsi" w:hAnsiTheme="minorHAnsi" w:cstheme="minorHAnsi"/>
                <w:sz w:val="20"/>
                <w:szCs w:val="20"/>
              </w:rPr>
            </w:pPr>
            <w:r w:rsidRPr="00B95B8D">
              <w:rPr>
                <w:rFonts w:asciiTheme="minorHAnsi" w:hAnsiTheme="minorHAnsi" w:cstheme="minorHAnsi"/>
                <w:sz w:val="20"/>
                <w:szCs w:val="20"/>
              </w:rPr>
              <w:t xml:space="preserve">Outline a clear </w:t>
            </w:r>
            <w:r w:rsidRPr="00B95B8D">
              <w:rPr>
                <w:rFonts w:asciiTheme="minorHAnsi" w:hAnsiTheme="minorHAnsi" w:cstheme="minorHAnsi"/>
                <w:b/>
                <w:sz w:val="20"/>
                <w:szCs w:val="20"/>
              </w:rPr>
              <w:t>Consequence Chain</w:t>
            </w:r>
            <w:r w:rsidRPr="00B95B8D">
              <w:rPr>
                <w:rFonts w:asciiTheme="minorHAnsi" w:hAnsiTheme="minorHAnsi" w:cstheme="minorHAnsi"/>
                <w:sz w:val="20"/>
                <w:szCs w:val="20"/>
              </w:rPr>
              <w:t xml:space="preserve">. </w:t>
            </w:r>
          </w:p>
          <w:p w:rsidR="00061F54" w:rsidRPr="00B95B8D" w:rsidRDefault="00061F54" w:rsidP="00061F54">
            <w:pPr>
              <w:numPr>
                <w:ilvl w:val="0"/>
                <w:numId w:val="2"/>
              </w:numPr>
              <w:contextualSpacing/>
              <w:rPr>
                <w:rFonts w:asciiTheme="minorHAnsi" w:hAnsiTheme="minorHAnsi" w:cstheme="minorHAnsi"/>
                <w:sz w:val="20"/>
                <w:szCs w:val="20"/>
              </w:rPr>
            </w:pPr>
            <w:r w:rsidRPr="00B95B8D">
              <w:rPr>
                <w:rFonts w:asciiTheme="minorHAnsi" w:hAnsiTheme="minorHAnsi" w:cstheme="minorHAnsi"/>
                <w:sz w:val="20"/>
                <w:szCs w:val="20"/>
              </w:rPr>
              <w:t xml:space="preserve">Create a </w:t>
            </w:r>
            <w:r w:rsidRPr="00B95B8D">
              <w:rPr>
                <w:rFonts w:asciiTheme="minorHAnsi" w:hAnsiTheme="minorHAnsi" w:cstheme="minorHAnsi"/>
                <w:b/>
                <w:sz w:val="20"/>
                <w:szCs w:val="20"/>
              </w:rPr>
              <w:t>Positive Reinforcement System</w:t>
            </w:r>
            <w:r w:rsidRPr="00B95B8D">
              <w:rPr>
                <w:rFonts w:asciiTheme="minorHAnsi" w:hAnsiTheme="minorHAnsi" w:cstheme="minorHAnsi"/>
                <w:sz w:val="20"/>
                <w:szCs w:val="20"/>
              </w:rPr>
              <w:t xml:space="preserve"> (behavior chart).</w:t>
            </w:r>
          </w:p>
          <w:p w:rsidR="00061F54" w:rsidRPr="00B95B8D" w:rsidRDefault="00061F54" w:rsidP="00061F54">
            <w:pPr>
              <w:numPr>
                <w:ilvl w:val="0"/>
                <w:numId w:val="2"/>
              </w:numPr>
              <w:contextualSpacing/>
              <w:rPr>
                <w:rFonts w:asciiTheme="minorHAnsi" w:hAnsiTheme="minorHAnsi" w:cstheme="minorHAnsi"/>
                <w:sz w:val="20"/>
                <w:szCs w:val="20"/>
              </w:rPr>
            </w:pPr>
            <w:r w:rsidRPr="00B95B8D">
              <w:rPr>
                <w:rFonts w:asciiTheme="minorHAnsi" w:hAnsiTheme="minorHAnsi" w:cstheme="minorHAnsi"/>
                <w:b/>
                <w:sz w:val="20"/>
                <w:szCs w:val="20"/>
              </w:rPr>
              <w:t>Culture Plan:</w:t>
            </w:r>
            <w:r w:rsidRPr="00B95B8D">
              <w:rPr>
                <w:rFonts w:asciiTheme="minorHAnsi" w:hAnsiTheme="minorHAnsi" w:cstheme="minorHAnsi"/>
                <w:sz w:val="20"/>
                <w:szCs w:val="20"/>
              </w:rPr>
              <w:t xml:space="preserve"> Script out how teachers will proactively teach the advisory/homeroom about how to support student.</w:t>
            </w:r>
          </w:p>
          <w:p w:rsidR="00061F54" w:rsidRPr="00B95B8D" w:rsidRDefault="00061F54" w:rsidP="00061F54">
            <w:pPr>
              <w:numPr>
                <w:ilvl w:val="0"/>
                <w:numId w:val="2"/>
              </w:numPr>
              <w:contextualSpacing/>
              <w:rPr>
                <w:rFonts w:asciiTheme="minorHAnsi" w:hAnsiTheme="minorHAnsi" w:cstheme="minorHAnsi"/>
                <w:sz w:val="20"/>
                <w:szCs w:val="20"/>
              </w:rPr>
            </w:pPr>
            <w:r w:rsidRPr="00B95B8D">
              <w:rPr>
                <w:rFonts w:asciiTheme="minorHAnsi" w:hAnsiTheme="minorHAnsi" w:cstheme="minorHAnsi"/>
                <w:b/>
                <w:sz w:val="20"/>
                <w:szCs w:val="20"/>
              </w:rPr>
              <w:t>Classroom Culture Plan:</w:t>
            </w:r>
            <w:r w:rsidRPr="00B95B8D">
              <w:rPr>
                <w:rFonts w:asciiTheme="minorHAnsi" w:hAnsiTheme="minorHAnsi" w:cstheme="minorHAnsi"/>
                <w:sz w:val="20"/>
                <w:szCs w:val="20"/>
              </w:rPr>
              <w:t xml:space="preserve"> Script out how teachers will explain the student’s behavior to the rest of the class if/when target behaviors occur.</w:t>
            </w:r>
          </w:p>
          <w:p w:rsidR="00061F54" w:rsidRPr="00B95B8D" w:rsidRDefault="00061F54" w:rsidP="009775E0">
            <w:pPr>
              <w:rPr>
                <w:rFonts w:asciiTheme="minorHAnsi" w:hAnsiTheme="minorHAnsi"/>
                <w:sz w:val="20"/>
                <w:szCs w:val="20"/>
                <w:u w:val="single"/>
              </w:rPr>
            </w:pPr>
          </w:p>
        </w:tc>
        <w:tc>
          <w:tcPr>
            <w:tcW w:w="3726" w:type="dxa"/>
          </w:tcPr>
          <w:p w:rsidR="00061F54" w:rsidRPr="00B95B8D" w:rsidRDefault="00061F54" w:rsidP="00061F54">
            <w:pPr>
              <w:numPr>
                <w:ilvl w:val="0"/>
                <w:numId w:val="2"/>
              </w:numPr>
              <w:contextualSpacing/>
              <w:rPr>
                <w:rFonts w:asciiTheme="minorHAnsi" w:hAnsiTheme="minorHAnsi" w:cstheme="minorHAnsi"/>
                <w:sz w:val="20"/>
                <w:szCs w:val="20"/>
              </w:rPr>
            </w:pPr>
            <w:r w:rsidRPr="00B95B8D">
              <w:rPr>
                <w:rFonts w:asciiTheme="minorHAnsi" w:hAnsiTheme="minorHAnsi" w:cstheme="minorHAnsi"/>
                <w:sz w:val="20"/>
                <w:szCs w:val="20"/>
              </w:rPr>
              <w:t xml:space="preserve">Write an </w:t>
            </w:r>
            <w:r w:rsidRPr="00B95B8D">
              <w:rPr>
                <w:rFonts w:asciiTheme="minorHAnsi" w:hAnsiTheme="minorHAnsi" w:cstheme="minorHAnsi"/>
                <w:b/>
                <w:sz w:val="20"/>
                <w:szCs w:val="20"/>
              </w:rPr>
              <w:t>investment letter</w:t>
            </w:r>
            <w:r w:rsidRPr="00B95B8D">
              <w:rPr>
                <w:rFonts w:asciiTheme="minorHAnsi" w:hAnsiTheme="minorHAnsi" w:cstheme="minorHAnsi"/>
                <w:sz w:val="20"/>
                <w:szCs w:val="20"/>
              </w:rPr>
              <w:t xml:space="preserve"> and invite parent meeting to the meeting. </w:t>
            </w:r>
          </w:p>
          <w:p w:rsidR="00061F54" w:rsidRPr="00B95B8D" w:rsidRDefault="00061F54" w:rsidP="00061F54">
            <w:pPr>
              <w:numPr>
                <w:ilvl w:val="0"/>
                <w:numId w:val="3"/>
              </w:numPr>
              <w:contextualSpacing/>
              <w:rPr>
                <w:rFonts w:asciiTheme="minorHAnsi" w:hAnsiTheme="minorHAnsi" w:cstheme="minorHAnsi"/>
                <w:sz w:val="20"/>
                <w:szCs w:val="20"/>
              </w:rPr>
            </w:pPr>
            <w:r w:rsidRPr="00B95B8D">
              <w:rPr>
                <w:rFonts w:asciiTheme="minorHAnsi" w:hAnsiTheme="minorHAnsi" w:cstheme="minorHAnsi"/>
                <w:sz w:val="20"/>
                <w:szCs w:val="20"/>
              </w:rPr>
              <w:t xml:space="preserve">Hold a </w:t>
            </w:r>
            <w:r w:rsidRPr="00B95B8D">
              <w:rPr>
                <w:rFonts w:asciiTheme="minorHAnsi" w:hAnsiTheme="minorHAnsi" w:cstheme="minorHAnsi"/>
                <w:b/>
                <w:sz w:val="20"/>
                <w:szCs w:val="20"/>
              </w:rPr>
              <w:t>parent meeting</w:t>
            </w:r>
            <w:r w:rsidRPr="00B95B8D">
              <w:rPr>
                <w:rFonts w:asciiTheme="minorHAnsi" w:hAnsiTheme="minorHAnsi" w:cstheme="minorHAnsi"/>
                <w:sz w:val="20"/>
                <w:szCs w:val="20"/>
              </w:rPr>
              <w:t>.  (Call the day before to remind parent about meeting.)</w:t>
            </w:r>
          </w:p>
          <w:p w:rsidR="00061F54" w:rsidRPr="00B95B8D" w:rsidRDefault="00061F54" w:rsidP="00061F54">
            <w:pPr>
              <w:numPr>
                <w:ilvl w:val="0"/>
                <w:numId w:val="3"/>
              </w:numPr>
              <w:contextualSpacing/>
              <w:rPr>
                <w:rFonts w:asciiTheme="minorHAnsi" w:hAnsiTheme="minorHAnsi" w:cstheme="minorHAnsi"/>
                <w:sz w:val="20"/>
                <w:szCs w:val="20"/>
              </w:rPr>
            </w:pPr>
            <w:r w:rsidRPr="00B95B8D">
              <w:rPr>
                <w:rFonts w:asciiTheme="minorHAnsi" w:hAnsiTheme="minorHAnsi" w:cstheme="minorHAnsi"/>
                <w:sz w:val="20"/>
                <w:szCs w:val="20"/>
              </w:rPr>
              <w:t xml:space="preserve">Schedule </w:t>
            </w:r>
            <w:r w:rsidRPr="00B95B8D">
              <w:rPr>
                <w:rFonts w:asciiTheme="minorHAnsi" w:hAnsiTheme="minorHAnsi" w:cstheme="minorHAnsi"/>
                <w:b/>
                <w:sz w:val="20"/>
                <w:szCs w:val="20"/>
              </w:rPr>
              <w:t>meetings with teachers</w:t>
            </w:r>
            <w:r w:rsidRPr="00B95B8D">
              <w:rPr>
                <w:rFonts w:asciiTheme="minorHAnsi" w:hAnsiTheme="minorHAnsi" w:cstheme="minorHAnsi"/>
                <w:sz w:val="20"/>
                <w:szCs w:val="20"/>
              </w:rPr>
              <w:t xml:space="preserve"> to make sure they u</w:t>
            </w:r>
            <w:r>
              <w:rPr>
                <w:rFonts w:asciiTheme="minorHAnsi" w:hAnsiTheme="minorHAnsi" w:cstheme="minorHAnsi"/>
                <w:sz w:val="20"/>
                <w:szCs w:val="20"/>
              </w:rPr>
              <w:t xml:space="preserve">nderstand what’s in it and role </w:t>
            </w:r>
            <w:r w:rsidRPr="00B95B8D">
              <w:rPr>
                <w:rFonts w:asciiTheme="minorHAnsi" w:hAnsiTheme="minorHAnsi" w:cstheme="minorHAnsi"/>
                <w:sz w:val="20"/>
                <w:szCs w:val="20"/>
              </w:rPr>
              <w:t xml:space="preserve">play some potential situations with the scholar so that teachers can practice the strategies embedded in the plan. </w:t>
            </w:r>
          </w:p>
          <w:p w:rsidR="00061F54" w:rsidRPr="00B95B8D" w:rsidRDefault="00061F54" w:rsidP="00061F54">
            <w:pPr>
              <w:numPr>
                <w:ilvl w:val="0"/>
                <w:numId w:val="3"/>
              </w:numPr>
              <w:contextualSpacing/>
              <w:rPr>
                <w:rFonts w:asciiTheme="minorHAnsi" w:hAnsiTheme="minorHAnsi" w:cstheme="minorHAnsi"/>
                <w:sz w:val="20"/>
                <w:szCs w:val="20"/>
              </w:rPr>
            </w:pPr>
            <w:r w:rsidRPr="00B95B8D">
              <w:rPr>
                <w:rFonts w:asciiTheme="minorHAnsi" w:hAnsiTheme="minorHAnsi" w:cstheme="minorHAnsi"/>
                <w:sz w:val="20"/>
                <w:szCs w:val="20"/>
              </w:rPr>
              <w:t xml:space="preserve">Plan the </w:t>
            </w:r>
            <w:r w:rsidRPr="00B95B8D">
              <w:rPr>
                <w:rFonts w:asciiTheme="minorHAnsi" w:hAnsiTheme="minorHAnsi" w:cstheme="minorHAnsi"/>
                <w:b/>
                <w:sz w:val="20"/>
                <w:szCs w:val="20"/>
              </w:rPr>
              <w:t>rollout conversation</w:t>
            </w:r>
            <w:r w:rsidRPr="00B95B8D">
              <w:rPr>
                <w:rFonts w:asciiTheme="minorHAnsi" w:hAnsiTheme="minorHAnsi" w:cstheme="minorHAnsi"/>
                <w:sz w:val="20"/>
                <w:szCs w:val="20"/>
              </w:rPr>
              <w:t xml:space="preserve"> with scholar for investment</w:t>
            </w:r>
          </w:p>
          <w:p w:rsidR="00061F54" w:rsidRPr="00B95B8D" w:rsidRDefault="00061F54" w:rsidP="00061F54">
            <w:pPr>
              <w:numPr>
                <w:ilvl w:val="0"/>
                <w:numId w:val="3"/>
              </w:numPr>
              <w:contextualSpacing/>
              <w:rPr>
                <w:rFonts w:asciiTheme="minorHAnsi" w:hAnsiTheme="minorHAnsi" w:cstheme="minorHAnsi"/>
                <w:sz w:val="20"/>
                <w:szCs w:val="20"/>
              </w:rPr>
            </w:pPr>
            <w:r w:rsidRPr="00B95B8D">
              <w:rPr>
                <w:rFonts w:asciiTheme="minorHAnsi" w:hAnsiTheme="minorHAnsi" w:cstheme="minorHAnsi"/>
                <w:sz w:val="20"/>
                <w:szCs w:val="20"/>
              </w:rPr>
              <w:t xml:space="preserve">Schedule times for the </w:t>
            </w:r>
            <w:r w:rsidRPr="00B95B8D">
              <w:rPr>
                <w:rFonts w:asciiTheme="minorHAnsi" w:hAnsiTheme="minorHAnsi" w:cstheme="minorHAnsi"/>
                <w:b/>
                <w:sz w:val="20"/>
                <w:szCs w:val="20"/>
              </w:rPr>
              <w:t>scholar to practice</w:t>
            </w:r>
            <w:r w:rsidRPr="00B95B8D">
              <w:rPr>
                <w:rFonts w:asciiTheme="minorHAnsi" w:hAnsiTheme="minorHAnsi" w:cstheme="minorHAnsi"/>
                <w:sz w:val="20"/>
                <w:szCs w:val="20"/>
              </w:rPr>
              <w:t xml:space="preserve"> the replacement behavior.  </w:t>
            </w:r>
          </w:p>
          <w:p w:rsidR="00061F54" w:rsidRPr="00B95B8D" w:rsidRDefault="00061F54" w:rsidP="00061F54">
            <w:pPr>
              <w:numPr>
                <w:ilvl w:val="0"/>
                <w:numId w:val="3"/>
              </w:numPr>
              <w:contextualSpacing/>
              <w:rPr>
                <w:rFonts w:asciiTheme="minorHAnsi" w:hAnsiTheme="minorHAnsi" w:cstheme="minorHAnsi"/>
                <w:sz w:val="20"/>
                <w:szCs w:val="20"/>
              </w:rPr>
            </w:pPr>
            <w:r w:rsidRPr="00B95B8D">
              <w:rPr>
                <w:rFonts w:asciiTheme="minorHAnsi" w:hAnsiTheme="minorHAnsi" w:cstheme="minorHAnsi"/>
                <w:sz w:val="20"/>
                <w:szCs w:val="20"/>
              </w:rPr>
              <w:t xml:space="preserve">Script a </w:t>
            </w:r>
            <w:r w:rsidRPr="00B95B8D">
              <w:rPr>
                <w:rFonts w:asciiTheme="minorHAnsi" w:hAnsiTheme="minorHAnsi" w:cstheme="minorHAnsi"/>
                <w:b/>
                <w:sz w:val="20"/>
                <w:szCs w:val="20"/>
              </w:rPr>
              <w:t>reset conservation</w:t>
            </w:r>
            <w:r w:rsidRPr="00B95B8D">
              <w:rPr>
                <w:rFonts w:asciiTheme="minorHAnsi" w:hAnsiTheme="minorHAnsi" w:cstheme="minorHAnsi"/>
                <w:sz w:val="20"/>
                <w:szCs w:val="20"/>
              </w:rPr>
              <w:t xml:space="preserve"> with scholar when/if he is removed</w:t>
            </w:r>
          </w:p>
          <w:p w:rsidR="00061F54" w:rsidRPr="00B95B8D" w:rsidRDefault="00061F54" w:rsidP="00061F54">
            <w:pPr>
              <w:numPr>
                <w:ilvl w:val="0"/>
                <w:numId w:val="3"/>
              </w:numPr>
              <w:contextualSpacing/>
              <w:rPr>
                <w:rFonts w:asciiTheme="minorHAnsi" w:hAnsiTheme="minorHAnsi" w:cstheme="minorHAnsi"/>
                <w:sz w:val="20"/>
                <w:szCs w:val="20"/>
              </w:rPr>
            </w:pPr>
            <w:r w:rsidRPr="00B95B8D">
              <w:rPr>
                <w:rFonts w:asciiTheme="minorHAnsi" w:hAnsiTheme="minorHAnsi" w:cstheme="minorHAnsi"/>
                <w:sz w:val="20"/>
                <w:szCs w:val="20"/>
              </w:rPr>
              <w:t xml:space="preserve">Determine the </w:t>
            </w:r>
            <w:r w:rsidRPr="00B95B8D">
              <w:rPr>
                <w:rFonts w:asciiTheme="minorHAnsi" w:hAnsiTheme="minorHAnsi" w:cstheme="minorHAnsi"/>
                <w:b/>
                <w:sz w:val="20"/>
                <w:szCs w:val="20"/>
              </w:rPr>
              <w:t>target</w:t>
            </w:r>
            <w:r w:rsidRPr="00B95B8D">
              <w:rPr>
                <w:rFonts w:asciiTheme="minorHAnsi" w:hAnsiTheme="minorHAnsi" w:cstheme="minorHAnsi"/>
                <w:sz w:val="20"/>
                <w:szCs w:val="20"/>
              </w:rPr>
              <w:t xml:space="preserve"> for the challenging behavior and sketch an </w:t>
            </w:r>
            <w:r w:rsidRPr="00B95B8D">
              <w:rPr>
                <w:rFonts w:asciiTheme="minorHAnsi" w:hAnsiTheme="minorHAnsi" w:cstheme="minorHAnsi"/>
                <w:b/>
                <w:sz w:val="20"/>
                <w:szCs w:val="20"/>
              </w:rPr>
              <w:t>aim line</w:t>
            </w:r>
            <w:r w:rsidRPr="00B95B8D">
              <w:rPr>
                <w:rFonts w:asciiTheme="minorHAnsi" w:hAnsiTheme="minorHAnsi" w:cstheme="minorHAnsi"/>
                <w:sz w:val="20"/>
                <w:szCs w:val="20"/>
              </w:rPr>
              <w:t xml:space="preserve">. </w:t>
            </w:r>
          </w:p>
          <w:p w:rsidR="00061F54" w:rsidRPr="00B95B8D" w:rsidRDefault="00061F54" w:rsidP="00061F54">
            <w:pPr>
              <w:numPr>
                <w:ilvl w:val="0"/>
                <w:numId w:val="3"/>
              </w:numPr>
              <w:contextualSpacing/>
              <w:rPr>
                <w:rFonts w:asciiTheme="minorHAnsi" w:hAnsiTheme="minorHAnsi" w:cstheme="minorHAnsi"/>
                <w:sz w:val="20"/>
                <w:szCs w:val="20"/>
              </w:rPr>
            </w:pPr>
            <w:r w:rsidRPr="00B95B8D">
              <w:rPr>
                <w:rFonts w:asciiTheme="minorHAnsi" w:hAnsiTheme="minorHAnsi" w:cstheme="minorHAnsi"/>
                <w:sz w:val="20"/>
                <w:szCs w:val="20"/>
              </w:rPr>
              <w:t xml:space="preserve">Determine who/when/where/how will work with the </w:t>
            </w:r>
            <w:r w:rsidRPr="00B95B8D">
              <w:rPr>
                <w:rFonts w:asciiTheme="minorHAnsi" w:hAnsiTheme="minorHAnsi" w:cstheme="minorHAnsi"/>
                <w:sz w:val="20"/>
                <w:szCs w:val="20"/>
              </w:rPr>
              <w:lastRenderedPageBreak/>
              <w:t xml:space="preserve">student to </w:t>
            </w:r>
            <w:r w:rsidRPr="00B95B8D">
              <w:rPr>
                <w:rFonts w:asciiTheme="minorHAnsi" w:hAnsiTheme="minorHAnsi" w:cstheme="minorHAnsi"/>
                <w:b/>
                <w:sz w:val="20"/>
                <w:szCs w:val="20"/>
              </w:rPr>
              <w:t>monitor his/her progress</w:t>
            </w:r>
            <w:r w:rsidRPr="00B95B8D">
              <w:rPr>
                <w:rFonts w:asciiTheme="minorHAnsi" w:hAnsiTheme="minorHAnsi" w:cstheme="minorHAnsi"/>
                <w:sz w:val="20"/>
                <w:szCs w:val="20"/>
              </w:rPr>
              <w:t>.</w:t>
            </w:r>
          </w:p>
          <w:p w:rsidR="00061F54" w:rsidRPr="00B95B8D" w:rsidRDefault="00061F54" w:rsidP="00061F54">
            <w:pPr>
              <w:numPr>
                <w:ilvl w:val="0"/>
                <w:numId w:val="3"/>
              </w:numPr>
              <w:contextualSpacing/>
              <w:rPr>
                <w:rFonts w:asciiTheme="minorHAnsi" w:hAnsiTheme="minorHAnsi" w:cstheme="minorHAnsi"/>
                <w:sz w:val="20"/>
                <w:szCs w:val="20"/>
              </w:rPr>
            </w:pPr>
            <w:r w:rsidRPr="00B95B8D">
              <w:rPr>
                <w:rFonts w:asciiTheme="minorHAnsi" w:hAnsiTheme="minorHAnsi" w:cstheme="minorHAnsi"/>
                <w:sz w:val="20"/>
                <w:szCs w:val="20"/>
              </w:rPr>
              <w:t xml:space="preserve">Create a </w:t>
            </w:r>
            <w:r w:rsidRPr="00B95B8D">
              <w:rPr>
                <w:rFonts w:asciiTheme="minorHAnsi" w:hAnsiTheme="minorHAnsi" w:cstheme="minorHAnsi"/>
                <w:b/>
                <w:sz w:val="20"/>
                <w:szCs w:val="20"/>
              </w:rPr>
              <w:t>teacher implementation checklist</w:t>
            </w:r>
            <w:r w:rsidRPr="00B95B8D">
              <w:rPr>
                <w:rFonts w:asciiTheme="minorHAnsi" w:hAnsiTheme="minorHAnsi" w:cstheme="minorHAnsi"/>
                <w:sz w:val="20"/>
                <w:szCs w:val="20"/>
              </w:rPr>
              <w:t xml:space="preserve">. </w:t>
            </w:r>
          </w:p>
          <w:p w:rsidR="00061F54" w:rsidRPr="00B95B8D" w:rsidRDefault="00061F54" w:rsidP="009775E0">
            <w:pPr>
              <w:rPr>
                <w:rFonts w:asciiTheme="minorHAnsi" w:hAnsiTheme="minorHAnsi" w:cstheme="minorHAnsi"/>
                <w:sz w:val="20"/>
                <w:szCs w:val="20"/>
              </w:rPr>
            </w:pPr>
          </w:p>
        </w:tc>
        <w:tc>
          <w:tcPr>
            <w:tcW w:w="3726" w:type="dxa"/>
          </w:tcPr>
          <w:p w:rsidR="00061F54" w:rsidRPr="00B95B8D" w:rsidRDefault="00061F54" w:rsidP="00061F54">
            <w:pPr>
              <w:numPr>
                <w:ilvl w:val="0"/>
                <w:numId w:val="3"/>
              </w:numPr>
              <w:contextualSpacing/>
              <w:rPr>
                <w:rFonts w:asciiTheme="minorHAnsi" w:hAnsiTheme="minorHAnsi" w:cstheme="minorHAnsi"/>
                <w:sz w:val="20"/>
                <w:szCs w:val="20"/>
              </w:rPr>
            </w:pPr>
            <w:r w:rsidRPr="00B95B8D">
              <w:rPr>
                <w:rFonts w:asciiTheme="minorHAnsi" w:hAnsiTheme="minorHAnsi" w:cstheme="minorHAnsi"/>
                <w:sz w:val="20"/>
                <w:szCs w:val="20"/>
              </w:rPr>
              <w:lastRenderedPageBreak/>
              <w:t xml:space="preserve">Create a </w:t>
            </w:r>
            <w:r w:rsidRPr="00B95B8D">
              <w:rPr>
                <w:rFonts w:asciiTheme="minorHAnsi" w:hAnsiTheme="minorHAnsi" w:cstheme="minorHAnsi"/>
                <w:b/>
                <w:sz w:val="20"/>
                <w:szCs w:val="20"/>
              </w:rPr>
              <w:t>fidelity checklist</w:t>
            </w:r>
            <w:r w:rsidRPr="00B95B8D">
              <w:rPr>
                <w:rFonts w:asciiTheme="minorHAnsi" w:hAnsiTheme="minorHAnsi" w:cstheme="minorHAnsi"/>
                <w:sz w:val="20"/>
                <w:szCs w:val="20"/>
              </w:rPr>
              <w:t xml:space="preserve">. </w:t>
            </w:r>
          </w:p>
          <w:p w:rsidR="00061F54" w:rsidRPr="00B95B8D" w:rsidRDefault="00061F54" w:rsidP="00061F54">
            <w:pPr>
              <w:numPr>
                <w:ilvl w:val="0"/>
                <w:numId w:val="4"/>
              </w:numPr>
              <w:contextualSpacing/>
              <w:rPr>
                <w:rFonts w:asciiTheme="minorHAnsi" w:hAnsiTheme="minorHAnsi" w:cstheme="minorHAnsi"/>
                <w:sz w:val="20"/>
                <w:szCs w:val="20"/>
              </w:rPr>
            </w:pPr>
            <w:r w:rsidRPr="00B95B8D">
              <w:rPr>
                <w:rFonts w:asciiTheme="minorHAnsi" w:hAnsiTheme="minorHAnsi" w:cstheme="minorHAnsi"/>
                <w:sz w:val="20"/>
                <w:szCs w:val="20"/>
              </w:rPr>
              <w:t xml:space="preserve">Explain the plan and the </w:t>
            </w:r>
            <w:r w:rsidRPr="00B95B8D">
              <w:rPr>
                <w:rFonts w:asciiTheme="minorHAnsi" w:hAnsiTheme="minorHAnsi" w:cstheme="minorHAnsi"/>
                <w:b/>
                <w:sz w:val="20"/>
                <w:szCs w:val="20"/>
              </w:rPr>
              <w:t>behavior chart</w:t>
            </w:r>
            <w:r w:rsidRPr="00B95B8D">
              <w:rPr>
                <w:rFonts w:asciiTheme="minorHAnsi" w:hAnsiTheme="minorHAnsi" w:cstheme="minorHAnsi"/>
                <w:sz w:val="20"/>
                <w:szCs w:val="20"/>
              </w:rPr>
              <w:t xml:space="preserve"> to the student.  Be excited!</w:t>
            </w:r>
          </w:p>
          <w:p w:rsidR="00061F54" w:rsidRPr="00B95B8D" w:rsidRDefault="00061F54" w:rsidP="00061F54">
            <w:pPr>
              <w:numPr>
                <w:ilvl w:val="0"/>
                <w:numId w:val="4"/>
              </w:numPr>
              <w:contextualSpacing/>
              <w:rPr>
                <w:rFonts w:asciiTheme="minorHAnsi" w:hAnsiTheme="minorHAnsi" w:cstheme="minorHAnsi"/>
                <w:sz w:val="20"/>
                <w:szCs w:val="20"/>
              </w:rPr>
            </w:pPr>
            <w:r w:rsidRPr="00B95B8D">
              <w:rPr>
                <w:rFonts w:asciiTheme="minorHAnsi" w:hAnsiTheme="minorHAnsi" w:cstheme="minorHAnsi"/>
                <w:b/>
                <w:sz w:val="20"/>
                <w:szCs w:val="20"/>
              </w:rPr>
              <w:t>Practice key elements</w:t>
            </w:r>
            <w:r w:rsidRPr="00B95B8D">
              <w:rPr>
                <w:rFonts w:asciiTheme="minorHAnsi" w:hAnsiTheme="minorHAnsi" w:cstheme="minorHAnsi"/>
                <w:sz w:val="20"/>
                <w:szCs w:val="20"/>
              </w:rPr>
              <w:t xml:space="preserve"> of the plan. </w:t>
            </w:r>
          </w:p>
          <w:p w:rsidR="00061F54" w:rsidRPr="00B95B8D" w:rsidRDefault="00061F54" w:rsidP="00061F54">
            <w:pPr>
              <w:numPr>
                <w:ilvl w:val="0"/>
                <w:numId w:val="4"/>
              </w:numPr>
              <w:contextualSpacing/>
              <w:rPr>
                <w:rFonts w:asciiTheme="minorHAnsi" w:hAnsiTheme="minorHAnsi" w:cstheme="minorHAnsi"/>
                <w:sz w:val="20"/>
                <w:szCs w:val="20"/>
              </w:rPr>
            </w:pPr>
            <w:r w:rsidRPr="00B95B8D">
              <w:rPr>
                <w:rFonts w:asciiTheme="minorHAnsi" w:hAnsiTheme="minorHAnsi" w:cstheme="minorHAnsi"/>
                <w:sz w:val="20"/>
                <w:szCs w:val="20"/>
              </w:rPr>
              <w:t xml:space="preserve">Determine how to ensure </w:t>
            </w:r>
            <w:r w:rsidRPr="00B95B8D">
              <w:rPr>
                <w:rFonts w:asciiTheme="minorHAnsi" w:hAnsiTheme="minorHAnsi" w:cstheme="minorHAnsi"/>
                <w:b/>
                <w:sz w:val="20"/>
                <w:szCs w:val="20"/>
              </w:rPr>
              <w:t>quick wins</w:t>
            </w:r>
            <w:r w:rsidRPr="00B95B8D">
              <w:rPr>
                <w:rFonts w:asciiTheme="minorHAnsi" w:hAnsiTheme="minorHAnsi" w:cstheme="minorHAnsi"/>
                <w:sz w:val="20"/>
                <w:szCs w:val="20"/>
              </w:rPr>
              <w:t xml:space="preserve"> in the first two weeks. </w:t>
            </w:r>
          </w:p>
          <w:p w:rsidR="00061F54" w:rsidRPr="00B95B8D" w:rsidRDefault="00061F54" w:rsidP="00061F54">
            <w:pPr>
              <w:numPr>
                <w:ilvl w:val="0"/>
                <w:numId w:val="4"/>
              </w:numPr>
              <w:contextualSpacing/>
              <w:rPr>
                <w:rFonts w:asciiTheme="minorHAnsi" w:hAnsiTheme="minorHAnsi" w:cstheme="minorHAnsi"/>
                <w:sz w:val="20"/>
                <w:szCs w:val="20"/>
              </w:rPr>
            </w:pPr>
            <w:r w:rsidRPr="00B95B8D">
              <w:rPr>
                <w:rFonts w:asciiTheme="minorHAnsi" w:hAnsiTheme="minorHAnsi" w:cstheme="minorHAnsi"/>
                <w:sz w:val="20"/>
                <w:szCs w:val="20"/>
              </w:rPr>
              <w:t xml:space="preserve">Determine what </w:t>
            </w:r>
            <w:r w:rsidRPr="00B95B8D">
              <w:rPr>
                <w:rFonts w:asciiTheme="minorHAnsi" w:hAnsiTheme="minorHAnsi" w:cstheme="minorHAnsi"/>
                <w:b/>
                <w:sz w:val="20"/>
                <w:szCs w:val="20"/>
              </w:rPr>
              <w:t>data needs to be collected to monitor</w:t>
            </w:r>
            <w:r w:rsidRPr="00B95B8D">
              <w:rPr>
                <w:rFonts w:asciiTheme="minorHAnsi" w:hAnsiTheme="minorHAnsi" w:cstheme="minorHAnsi"/>
                <w:sz w:val="20"/>
                <w:szCs w:val="20"/>
              </w:rPr>
              <w:t xml:space="preserve"> the plan to see if it’s working. </w:t>
            </w:r>
          </w:p>
          <w:p w:rsidR="00061F54" w:rsidRPr="00B95B8D" w:rsidRDefault="00061F54" w:rsidP="00061F54">
            <w:pPr>
              <w:numPr>
                <w:ilvl w:val="0"/>
                <w:numId w:val="4"/>
              </w:numPr>
              <w:contextualSpacing/>
              <w:rPr>
                <w:rFonts w:asciiTheme="minorHAnsi" w:hAnsiTheme="minorHAnsi" w:cstheme="minorHAnsi"/>
                <w:sz w:val="20"/>
                <w:szCs w:val="20"/>
              </w:rPr>
            </w:pPr>
            <w:r w:rsidRPr="00B95B8D">
              <w:rPr>
                <w:rFonts w:asciiTheme="minorHAnsi" w:eastAsia="Times New Roman" w:hAnsiTheme="minorHAnsi" w:cstheme="minorHAnsi"/>
                <w:sz w:val="20"/>
                <w:szCs w:val="20"/>
              </w:rPr>
              <w:t xml:space="preserve">Determine how members of the </w:t>
            </w:r>
            <w:r w:rsidRPr="00B95B8D">
              <w:rPr>
                <w:rFonts w:asciiTheme="minorHAnsi" w:eastAsia="Times New Roman" w:hAnsiTheme="minorHAnsi" w:cstheme="minorHAnsi"/>
                <w:b/>
                <w:sz w:val="20"/>
                <w:szCs w:val="20"/>
              </w:rPr>
              <w:t>SLT will ensure how the plan is being followed</w:t>
            </w:r>
            <w:r w:rsidRPr="00B95B8D">
              <w:rPr>
                <w:rFonts w:asciiTheme="minorHAnsi" w:eastAsia="Times New Roman" w:hAnsiTheme="minorHAnsi" w:cstheme="minorHAnsi"/>
                <w:sz w:val="20"/>
                <w:szCs w:val="20"/>
              </w:rPr>
              <w:t xml:space="preserve">. </w:t>
            </w:r>
          </w:p>
          <w:p w:rsidR="00061F54" w:rsidRPr="00B95B8D" w:rsidRDefault="00061F54" w:rsidP="00061F54">
            <w:pPr>
              <w:numPr>
                <w:ilvl w:val="0"/>
                <w:numId w:val="4"/>
              </w:numPr>
              <w:contextualSpacing/>
              <w:rPr>
                <w:rFonts w:asciiTheme="minorHAnsi" w:hAnsiTheme="minorHAnsi" w:cstheme="minorHAnsi"/>
                <w:sz w:val="20"/>
                <w:szCs w:val="20"/>
              </w:rPr>
            </w:pPr>
            <w:r w:rsidRPr="00B95B8D">
              <w:rPr>
                <w:rFonts w:asciiTheme="minorHAnsi" w:eastAsia="Times New Roman" w:hAnsiTheme="minorHAnsi" w:cstheme="minorHAnsi"/>
                <w:sz w:val="20"/>
                <w:szCs w:val="20"/>
              </w:rPr>
              <w:t xml:space="preserve">Give it at least three weeks </w:t>
            </w:r>
            <w:r w:rsidRPr="00B95B8D">
              <w:rPr>
                <w:rFonts w:asciiTheme="minorHAnsi" w:eastAsia="Times New Roman" w:hAnsiTheme="minorHAnsi" w:cstheme="minorHAnsi"/>
                <w:sz w:val="20"/>
                <w:szCs w:val="20"/>
              </w:rPr>
              <w:lastRenderedPageBreak/>
              <w:t xml:space="preserve">and schedule a </w:t>
            </w:r>
            <w:r w:rsidRPr="00B95B8D">
              <w:rPr>
                <w:rFonts w:asciiTheme="minorHAnsi" w:eastAsia="Times New Roman" w:hAnsiTheme="minorHAnsi" w:cstheme="minorHAnsi"/>
                <w:b/>
                <w:sz w:val="20"/>
                <w:szCs w:val="20"/>
              </w:rPr>
              <w:t>follow up meeting</w:t>
            </w:r>
            <w:r w:rsidRPr="00B95B8D">
              <w:rPr>
                <w:rFonts w:asciiTheme="minorHAnsi" w:eastAsia="Times New Roman" w:hAnsiTheme="minorHAnsi" w:cstheme="minorHAnsi"/>
                <w:sz w:val="20"/>
                <w:szCs w:val="20"/>
              </w:rPr>
              <w:t xml:space="preserve"> to determine when will the team reconvene to ensure the plan is being followed and determine how to improve the plan.  </w:t>
            </w:r>
          </w:p>
          <w:p w:rsidR="00061F54" w:rsidRPr="00B95B8D" w:rsidRDefault="00061F54" w:rsidP="00061F54">
            <w:pPr>
              <w:numPr>
                <w:ilvl w:val="0"/>
                <w:numId w:val="4"/>
              </w:numPr>
              <w:contextualSpacing/>
              <w:rPr>
                <w:rFonts w:asciiTheme="minorHAnsi" w:hAnsiTheme="minorHAnsi" w:cstheme="minorHAnsi"/>
                <w:sz w:val="20"/>
                <w:szCs w:val="20"/>
              </w:rPr>
            </w:pPr>
            <w:r w:rsidRPr="00B95B8D">
              <w:rPr>
                <w:rFonts w:asciiTheme="minorHAnsi" w:eastAsia="Times New Roman" w:hAnsiTheme="minorHAnsi" w:cstheme="minorHAnsi"/>
                <w:sz w:val="20"/>
                <w:szCs w:val="20"/>
              </w:rPr>
              <w:t xml:space="preserve">Once progress is being made, plan to slowly </w:t>
            </w:r>
            <w:r w:rsidRPr="00B95B8D">
              <w:rPr>
                <w:rFonts w:asciiTheme="minorHAnsi" w:eastAsia="Times New Roman" w:hAnsiTheme="minorHAnsi" w:cstheme="minorHAnsi"/>
                <w:b/>
                <w:sz w:val="20"/>
                <w:szCs w:val="20"/>
              </w:rPr>
              <w:t>de-scaffold</w:t>
            </w:r>
            <w:r w:rsidRPr="00B95B8D">
              <w:rPr>
                <w:rFonts w:asciiTheme="minorHAnsi" w:eastAsia="Times New Roman" w:hAnsiTheme="minorHAnsi" w:cstheme="minorHAnsi"/>
                <w:sz w:val="20"/>
                <w:szCs w:val="20"/>
              </w:rPr>
              <w:t xml:space="preserve"> supports. </w:t>
            </w:r>
          </w:p>
        </w:tc>
      </w:tr>
    </w:tbl>
    <w:p w:rsidR="005075BC" w:rsidRDefault="005075BC" w:rsidP="00061F54"/>
    <w:sectPr w:rsidR="00507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CFF0F06"/>
    <w:multiLevelType w:val="hybridMultilevel"/>
    <w:tmpl w:val="E7BA71FE"/>
    <w:lvl w:ilvl="0" w:tplc="D8084D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200057B4"/>
    <w:multiLevelType w:val="hybridMultilevel"/>
    <w:tmpl w:val="DFF07F9C"/>
    <w:lvl w:ilvl="0" w:tplc="D8084D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2ADC67FE"/>
    <w:multiLevelType w:val="hybridMultilevel"/>
    <w:tmpl w:val="76507E1E"/>
    <w:lvl w:ilvl="0" w:tplc="D8084D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54E515BD"/>
    <w:multiLevelType w:val="hybridMultilevel"/>
    <w:tmpl w:val="438CBB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61E27044"/>
    <w:multiLevelType w:val="hybridMultilevel"/>
    <w:tmpl w:val="2ACE9E76"/>
    <w:lvl w:ilvl="0" w:tplc="D8084D5C">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6DC86A0C"/>
    <w:multiLevelType w:val="hybridMultilevel"/>
    <w:tmpl w:val="93F242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2"/>
  </w:num>
  <w:num w:numId="3">
    <w:abstractNumId w:val="4"/>
  </w:num>
  <w:num w:numId="4">
    <w:abstractNumId w:val="1"/>
  </w:num>
  <w:num w:numId="5">
    <w:abstractNumId w:val="5"/>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61F54"/>
    <w:rsid w:val="00061F54"/>
    <w:rsid w:val="005075BC"/>
    <w:rsid w:val="00C449F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2544FC3-9C3A-4F72-A907-E2334B54A1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61F54"/>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061F54"/>
    <w:pPr>
      <w:ind w:left="720"/>
      <w:contextualSpacing/>
    </w:pPr>
  </w:style>
  <w:style w:type="table" w:styleId="TableGrid">
    <w:name w:val="Table Grid"/>
    <w:basedOn w:val="TableNormal"/>
    <w:rsid w:val="00061F5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basedOn w:val="DefaultParagraphFont"/>
    <w:uiPriority w:val="99"/>
    <w:semiHidden/>
    <w:unhideWhenUsed/>
    <w:rsid w:val="00061F54"/>
    <w:rPr>
      <w:sz w:val="16"/>
      <w:szCs w:val="16"/>
    </w:rPr>
  </w:style>
  <w:style w:type="paragraph" w:styleId="CommentText">
    <w:name w:val="annotation text"/>
    <w:basedOn w:val="Normal"/>
    <w:link w:val="CommentTextChar"/>
    <w:uiPriority w:val="99"/>
    <w:semiHidden/>
    <w:unhideWhenUsed/>
    <w:rsid w:val="00061F54"/>
    <w:rPr>
      <w:sz w:val="20"/>
      <w:szCs w:val="20"/>
    </w:rPr>
  </w:style>
  <w:style w:type="character" w:customStyle="1" w:styleId="CommentTextChar">
    <w:name w:val="Comment Text Char"/>
    <w:basedOn w:val="DefaultParagraphFont"/>
    <w:link w:val="CommentText"/>
    <w:uiPriority w:val="99"/>
    <w:semiHidden/>
    <w:rsid w:val="00061F54"/>
    <w:rPr>
      <w:sz w:val="20"/>
      <w:szCs w:val="20"/>
    </w:rPr>
  </w:style>
  <w:style w:type="table" w:customStyle="1" w:styleId="TableGrid7">
    <w:name w:val="Table Grid7"/>
    <w:basedOn w:val="TableNormal"/>
    <w:next w:val="TableGrid"/>
    <w:uiPriority w:val="59"/>
    <w:rsid w:val="00061F54"/>
    <w:pPr>
      <w:spacing w:after="0" w:line="240" w:lineRule="auto"/>
    </w:pPr>
    <w:rPr>
      <w:rFonts w:asciiTheme="majorHAnsi" w:eastAsiaTheme="majorEastAsia" w:hAnsiTheme="majorHAnsi" w:cstheme="maj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61F5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1F5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2.xml"/><Relationship Id="rId3" Type="http://schemas.openxmlformats.org/officeDocument/2006/relationships/settings" Target="settings.xml"/><Relationship Id="rId7" Type="http://schemas.openxmlformats.org/officeDocument/2006/relationships/customXml" Target="../customXml/item1.xml"/><Relationship Id="rId12" Type="http://schemas.openxmlformats.org/officeDocument/2006/relationships/customXml" Target="../customXml/item6.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11" Type="http://schemas.openxmlformats.org/officeDocument/2006/relationships/customXml" Target="../customXml/item5.xml"/><Relationship Id="rId5" Type="http://schemas.openxmlformats.org/officeDocument/2006/relationships/fontTable" Target="fontTable.xml"/><Relationship Id="rId10" Type="http://schemas.openxmlformats.org/officeDocument/2006/relationships/customXml" Target="../customXml/item4.xml"/><Relationship Id="rId4" Type="http://schemas.openxmlformats.org/officeDocument/2006/relationships/webSettings" Target="webSettings.xml"/><Relationship Id="rId9" Type="http://schemas.openxmlformats.org/officeDocument/2006/relationships/customXml" Target="../customXml/item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2.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5.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6.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Christina Braganza</DisplayName>
        <AccountId>424</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Behavior Intervention</TermName>
          <TermId xmlns="http://schemas.microsoft.com/office/infopath/2007/PartnerControls">33311e03-6079-46d7-b60d-07db47a56de6</TermId>
        </TermInfo>
      </Term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Value>446</Value>
    </TaxCatchAll>
    <_dlc_ExpireDateSaved xmlns="http://schemas.microsoft.com/sharepoint/v3" xsi:nil="true"/>
    <_dlc_ExpireDate xmlns="http://schemas.microsoft.com/sharepoint/v3" xsi:nil="true"/>
    <_dlc_DocId xmlns="0676cee9-fd60-4c1c-9e5b-5120ec0b3480">SFDVX333FYKN-46-1681</_dlc_DocId>
    <_dlc_DocIdUrl xmlns="0676cee9-fd60-4c1c-9e5b-5120ec0b3480">
      <Url>https://manyminds.achievementfirst.org/sites/NetworkSupport/Team SS/_layouts/15/DocIdRedir.aspx?ID=SFDVX333FYKN-46-1681</Url>
      <Description>SFDVX333FYKN-46-1681</Description>
    </_dlc_DocIdUrl>
  </documentManagement>
</p:properties>
</file>

<file path=customXml/itemProps1.xml><?xml version="1.0" encoding="utf-8"?>
<ds:datastoreItem xmlns:ds="http://schemas.openxmlformats.org/officeDocument/2006/customXml" ds:itemID="{0CE3637F-E8AB-4166-B775-EFB6B8F0CD37}"/>
</file>

<file path=customXml/itemProps2.xml><?xml version="1.0" encoding="utf-8"?>
<ds:datastoreItem xmlns:ds="http://schemas.openxmlformats.org/officeDocument/2006/customXml" ds:itemID="{7BE56A2B-31F0-48CA-A4B9-448144E90461}"/>
</file>

<file path=customXml/itemProps3.xml><?xml version="1.0" encoding="utf-8"?>
<ds:datastoreItem xmlns:ds="http://schemas.openxmlformats.org/officeDocument/2006/customXml" ds:itemID="{6BF765B1-3D3D-45C0-8301-50AE60D69A87}"/>
</file>

<file path=customXml/itemProps4.xml><?xml version="1.0" encoding="utf-8"?>
<ds:datastoreItem xmlns:ds="http://schemas.openxmlformats.org/officeDocument/2006/customXml" ds:itemID="{7408AA03-4141-4B68-A4C8-3034C2C96D61}"/>
</file>

<file path=customXml/itemProps5.xml><?xml version="1.0" encoding="utf-8"?>
<ds:datastoreItem xmlns:ds="http://schemas.openxmlformats.org/officeDocument/2006/customXml" ds:itemID="{D52AF22C-7289-4F77-BD80-8BBFC40058E8}"/>
</file>

<file path=customXml/itemProps6.xml><?xml version="1.0" encoding="utf-8"?>
<ds:datastoreItem xmlns:ds="http://schemas.openxmlformats.org/officeDocument/2006/customXml" ds:itemID="{2FA3E02B-7601-4DB0-BCCD-4B53B8259F73}"/>
</file>

<file path=docProps/app.xml><?xml version="1.0" encoding="utf-8"?>
<Properties xmlns="http://schemas.openxmlformats.org/officeDocument/2006/extended-properties" xmlns:vt="http://schemas.openxmlformats.org/officeDocument/2006/docPropsVTypes">
  <Template>Normal</Template>
  <TotalTime>1</TotalTime>
  <Pages>2</Pages>
  <Words>556</Words>
  <Characters>3173</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 a Glance” Checklist for Tier III-FBA BIP Process</dc:title>
  <dc:subject/>
  <dc:creator>Emily Siefken</dc:creator>
  <cp:keywords/>
  <dc:description/>
  <cp:lastModifiedBy>Emily Siefken</cp:lastModifiedBy>
  <cp:revision>2</cp:revision>
  <dcterms:created xsi:type="dcterms:W3CDTF">2016-12-05T20:30:00Z</dcterms:created>
  <dcterms:modified xsi:type="dcterms:W3CDTF">2016-12-05T20:30:00Z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a76afaa9-ad0b-4f5c-8296-44073f4961e0</vt:lpwstr>
  </property>
  <property fmtid="{D5CDD505-2E9C-101B-9397-08002B2CF9AE}" pid="6" name="Project">
    <vt:lpwstr>446;#Behavior Intervention|33311e03-6079-46d7-b60d-07db47a56de6</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y fmtid="{D5CDD505-2E9C-101B-9397-08002B2CF9AE}" pid="11" name="_dlc_LastRun">
    <vt:lpwstr>12/16/2017 23:00:53</vt:lpwstr>
  </property>
  <property fmtid="{D5CDD505-2E9C-101B-9397-08002B2CF9AE}" pid="12" name="_dlc_ItemStageId">
    <vt:lpwstr>1</vt:lpwstr>
  </property>
</Properties>
</file>