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98B" w:rsidRPr="0076447D" w:rsidRDefault="005C398B" w:rsidP="006A5D47">
      <w:pPr>
        <w:pStyle w:val="Title"/>
        <w:rPr>
          <w:b/>
          <w:sz w:val="56"/>
        </w:rPr>
      </w:pPr>
      <w:r w:rsidRPr="0076447D">
        <w:rPr>
          <w:b/>
          <w:sz w:val="56"/>
        </w:rPr>
        <w:t>Behavior Intervention</w:t>
      </w:r>
    </w:p>
    <w:p w:rsidR="005C398B" w:rsidRDefault="005C398B" w:rsidP="006A5D47">
      <w:pPr>
        <w:rPr>
          <w:rFonts w:eastAsia="Times New Roman"/>
        </w:rPr>
      </w:pPr>
      <w:r w:rsidRPr="002977BE">
        <w:rPr>
          <w:rFonts w:eastAsia="Times New Roman"/>
        </w:rPr>
        <w:t xml:space="preserve">It is our responsibility as a network to create and sustain focused and joyful learning environments where scholars are deeply invested in building the academic and character skills necessary for success in college and life.  Strong behavior intervention supports the socio-emotional development of all scholars achieving this goal. </w:t>
      </w:r>
    </w:p>
    <w:p w:rsidR="00E2791C" w:rsidRPr="002977BE" w:rsidRDefault="00E2791C" w:rsidP="006A5D47">
      <w:pPr>
        <w:rPr>
          <w:rFonts w:eastAsia="Times New Roman"/>
        </w:rPr>
      </w:pPr>
    </w:p>
    <w:p w:rsidR="005C398B" w:rsidRPr="002977BE" w:rsidRDefault="005C398B" w:rsidP="006A5D47">
      <w:pPr>
        <w:rPr>
          <w:rFonts w:eastAsia="Times New Roman"/>
        </w:rPr>
      </w:pPr>
      <w:r w:rsidRPr="002977BE">
        <w:rPr>
          <w:rFonts w:eastAsia="Times New Roman"/>
        </w:rPr>
        <w:t xml:space="preserve">Behavioral intervention is the process that provides scholars with systematically intensifying supports in order to achieve the same high behavioral outcomes as their peers.  This includes, but is not limited to, individualized engagement strategies, explicit skill building, increased accountability structures, targeted positive reinforcement, and purposeful relationship building.  Meeting the needs of scholars and integrating strong support plans into core programming will result in increased academic success for all scholars. </w:t>
      </w:r>
    </w:p>
    <w:p w:rsidR="005C398B" w:rsidRPr="006619EF" w:rsidRDefault="005C398B" w:rsidP="006A5D47">
      <w:pPr>
        <w:rPr>
          <w:rFonts w:eastAsia="Times New Roman" w:cstheme="minorHAnsi"/>
          <w:sz w:val="20"/>
          <w:szCs w:val="20"/>
        </w:rPr>
      </w:pPr>
    </w:p>
    <w:p w:rsidR="005C398B" w:rsidRPr="006619EF" w:rsidRDefault="005C398B" w:rsidP="006A5D47">
      <w:pPr>
        <w:pStyle w:val="Heading1"/>
        <w:rPr>
          <w:rFonts w:eastAsia="Times New Roman"/>
        </w:rPr>
      </w:pPr>
      <w:bookmarkStart w:id="0" w:name="_Toc384656583"/>
      <w:bookmarkStart w:id="1" w:name="_Toc387041353"/>
      <w:bookmarkStart w:id="2" w:name="_Toc451891983"/>
      <w:r w:rsidRPr="006619EF">
        <w:rPr>
          <w:rFonts w:eastAsia="Times New Roman"/>
        </w:rPr>
        <w:t>Guiding Principles to Im</w:t>
      </w:r>
      <w:r>
        <w:rPr>
          <w:rFonts w:eastAsia="Times New Roman"/>
        </w:rPr>
        <w:t xml:space="preserve">plement Behavioral Intervention </w:t>
      </w:r>
      <w:r w:rsidRPr="006619EF">
        <w:rPr>
          <w:rFonts w:eastAsia="Times New Roman"/>
        </w:rPr>
        <w:t>Support:</w:t>
      </w:r>
      <w:bookmarkEnd w:id="0"/>
      <w:bookmarkEnd w:id="1"/>
      <w:bookmarkEnd w:id="2"/>
      <w:r w:rsidRPr="006619EF">
        <w:rPr>
          <w:rFonts w:eastAsia="Times New Roman"/>
        </w:rPr>
        <w:t xml:space="preserve">  </w:t>
      </w:r>
    </w:p>
    <w:p w:rsidR="004008EF" w:rsidRPr="006A5D47" w:rsidRDefault="005C398B" w:rsidP="003D33CE">
      <w:pPr>
        <w:pStyle w:val="ListParagraph"/>
        <w:numPr>
          <w:ilvl w:val="0"/>
          <w:numId w:val="12"/>
        </w:numPr>
        <w:rPr>
          <w:rFonts w:ascii="Times New Roman" w:eastAsia="Times New Roman" w:hAnsi="Times New Roman" w:cs="Times New Roman"/>
        </w:rPr>
      </w:pPr>
      <w:r w:rsidRPr="006A5D47">
        <w:rPr>
          <w:rFonts w:eastAsiaTheme="minorEastAsia" w:hAnsi="Calibri"/>
          <w:bCs/>
          <w:color w:val="000000" w:themeColor="text1"/>
          <w:kern w:val="24"/>
        </w:rPr>
        <w:t xml:space="preserve">Strong core culture is foundational.  </w:t>
      </w:r>
      <w:r w:rsidRPr="006A5D47">
        <w:rPr>
          <w:rFonts w:eastAsiaTheme="minorEastAsia" w:hAnsi="Calibri"/>
          <w:color w:val="000000" w:themeColor="text1"/>
          <w:kern w:val="24"/>
        </w:rPr>
        <w:t>Effective routines, high expectations, and authentic engagement are essential foundations to building a vibrant joyous school culture.</w:t>
      </w:r>
    </w:p>
    <w:p w:rsidR="006A5D47" w:rsidRPr="006A5D47" w:rsidRDefault="006A5D47" w:rsidP="006A5D47">
      <w:pPr>
        <w:pStyle w:val="ListParagraph"/>
        <w:rPr>
          <w:rFonts w:ascii="Times New Roman" w:eastAsia="Times New Roman" w:hAnsi="Times New Roman" w:cs="Times New Roman"/>
        </w:rPr>
      </w:pPr>
    </w:p>
    <w:p w:rsidR="006A5D47" w:rsidRPr="006A5D47" w:rsidRDefault="005C398B" w:rsidP="003D33CE">
      <w:pPr>
        <w:pStyle w:val="ListParagraph"/>
        <w:numPr>
          <w:ilvl w:val="0"/>
          <w:numId w:val="11"/>
        </w:numPr>
        <w:rPr>
          <w:rFonts w:eastAsia="Times New Roman" w:cs="Times New Roman"/>
        </w:rPr>
      </w:pPr>
      <w:r w:rsidRPr="006A5D47">
        <w:rPr>
          <w:rFonts w:eastAsiaTheme="minorEastAsia"/>
          <w:bCs/>
        </w:rPr>
        <w:t xml:space="preserve">Early consistent behavior intervention is necessary. </w:t>
      </w:r>
      <w:r w:rsidRPr="006A5D47">
        <w:rPr>
          <w:rFonts w:eastAsiaTheme="minorEastAsia"/>
        </w:rPr>
        <w:t xml:space="preserve"> If we wait until behavior escalates, the process of intervention becomes much more intense and resource consuming. Behavior intervention should be built into the fabric of school culture. </w:t>
      </w:r>
    </w:p>
    <w:p w:rsidR="006A5D47" w:rsidRPr="006A5D47" w:rsidRDefault="006A5D47" w:rsidP="006A5D47">
      <w:pPr>
        <w:pStyle w:val="ListParagraph"/>
        <w:rPr>
          <w:rFonts w:eastAsia="Times New Roman" w:cs="Times New Roman"/>
        </w:rPr>
      </w:pPr>
    </w:p>
    <w:p w:rsidR="006A5D47" w:rsidRPr="006A5D47" w:rsidRDefault="00906F65" w:rsidP="003D33CE">
      <w:pPr>
        <w:pStyle w:val="ListParagraph"/>
        <w:numPr>
          <w:ilvl w:val="0"/>
          <w:numId w:val="11"/>
        </w:numPr>
        <w:rPr>
          <w:rFonts w:eastAsia="Times New Roman" w:cs="Times New Roman"/>
        </w:rPr>
      </w:pPr>
      <w:r w:rsidRPr="006A5D47">
        <w:rPr>
          <w:rFonts w:eastAsiaTheme="minorEastAsia"/>
          <w:bCs/>
        </w:rPr>
        <w:t>Families are the primary partners in behavior interventions work.</w:t>
      </w:r>
      <w:r w:rsidRPr="006A5D47">
        <w:rPr>
          <w:rFonts w:eastAsiaTheme="minorEastAsia"/>
        </w:rPr>
        <w:t xml:space="preserve">  Building relationships and trust is necessary for collaboration in order to best support scholars who are struggling the most.</w:t>
      </w:r>
    </w:p>
    <w:p w:rsidR="006A5D47" w:rsidRPr="006A5D47" w:rsidRDefault="006A5D47" w:rsidP="006A5D47">
      <w:pPr>
        <w:rPr>
          <w:rFonts w:eastAsia="Times New Roman" w:cs="Times New Roman"/>
        </w:rPr>
      </w:pPr>
    </w:p>
    <w:p w:rsidR="004008EF" w:rsidRPr="006A5D47" w:rsidRDefault="005C398B" w:rsidP="003D33CE">
      <w:pPr>
        <w:pStyle w:val="ListParagraph"/>
        <w:numPr>
          <w:ilvl w:val="0"/>
          <w:numId w:val="11"/>
        </w:numPr>
        <w:rPr>
          <w:rFonts w:eastAsia="Times New Roman" w:cs="Times New Roman"/>
        </w:rPr>
      </w:pPr>
      <w:r w:rsidRPr="006A5D47">
        <w:rPr>
          <w:rFonts w:eastAsiaTheme="minorEastAsia"/>
          <w:bCs/>
        </w:rPr>
        <w:t>The most successful interventions are least invasive</w:t>
      </w:r>
      <w:r w:rsidRPr="006A5D47">
        <w:rPr>
          <w:rFonts w:eastAsiaTheme="minorEastAsia"/>
        </w:rPr>
        <w:t xml:space="preserve">.  They provide the most authentic interference to reduce the likelihood of the challenging behavior from occurring.  They are intentionally matched to the student, situational context, timing, and environment. </w:t>
      </w:r>
    </w:p>
    <w:p w:rsidR="006A5D47" w:rsidRPr="006A5D47" w:rsidRDefault="006A5D47" w:rsidP="006A5D47">
      <w:pPr>
        <w:rPr>
          <w:rFonts w:eastAsia="Times New Roman" w:cs="Times New Roman"/>
        </w:rPr>
      </w:pPr>
    </w:p>
    <w:p w:rsidR="004008EF" w:rsidRPr="006A5D47" w:rsidRDefault="005C398B" w:rsidP="003D33CE">
      <w:pPr>
        <w:pStyle w:val="ListParagraph"/>
        <w:numPr>
          <w:ilvl w:val="0"/>
          <w:numId w:val="11"/>
        </w:numPr>
        <w:rPr>
          <w:rFonts w:eastAsia="Times New Roman" w:cs="Times New Roman"/>
        </w:rPr>
      </w:pPr>
      <w:r w:rsidRPr="006A5D47">
        <w:rPr>
          <w:rFonts w:eastAsiaTheme="minorEastAsia"/>
          <w:bCs/>
        </w:rPr>
        <w:t>Explicit skill building is a vital component to intervention</w:t>
      </w:r>
      <w:r w:rsidRPr="006A5D47">
        <w:rPr>
          <w:rFonts w:eastAsiaTheme="minorEastAsia"/>
        </w:rPr>
        <w:t>. Often students are lacking skills which lead to challenging behaviors.  They are delayed in the development of crucial cognitive skills, such as flexibility/ adaptability, frustration tolerance, and problem-solving.</w:t>
      </w:r>
    </w:p>
    <w:p w:rsidR="006A5D47" w:rsidRPr="006A5D47" w:rsidRDefault="006A5D47" w:rsidP="006A5D47">
      <w:pPr>
        <w:rPr>
          <w:rFonts w:eastAsia="Times New Roman" w:cs="Times New Roman"/>
        </w:rPr>
      </w:pPr>
    </w:p>
    <w:p w:rsidR="004008EF" w:rsidRPr="006A5D47" w:rsidRDefault="005C398B" w:rsidP="003D33CE">
      <w:pPr>
        <w:pStyle w:val="ListParagraph"/>
        <w:numPr>
          <w:ilvl w:val="0"/>
          <w:numId w:val="11"/>
        </w:numPr>
        <w:rPr>
          <w:rFonts w:eastAsia="Times New Roman" w:cs="Times New Roman"/>
        </w:rPr>
      </w:pPr>
      <w:r w:rsidRPr="006A5D47">
        <w:rPr>
          <w:rFonts w:eastAsiaTheme="minorEastAsia"/>
          <w:bCs/>
        </w:rPr>
        <w:t xml:space="preserve">Decision making is systematic and driven by data.  </w:t>
      </w:r>
      <w:r w:rsidRPr="006A5D47">
        <w:rPr>
          <w:rFonts w:eastAsiaTheme="minorEastAsia"/>
        </w:rPr>
        <w:t>Progress monitoring must guide selection, adoption, implementation, and evaluation of intervention decisions.  In order to determine the effectiveness of an intervention, it is necessary to obtain baseline data and monitor progress frequently.</w:t>
      </w:r>
    </w:p>
    <w:p w:rsidR="006A5D47" w:rsidRPr="006A5D47" w:rsidRDefault="006A5D47" w:rsidP="006A5D47">
      <w:pPr>
        <w:rPr>
          <w:rFonts w:eastAsia="Times New Roman" w:cs="Times New Roman"/>
        </w:rPr>
      </w:pPr>
    </w:p>
    <w:p w:rsidR="004008EF" w:rsidRPr="006A5D47" w:rsidRDefault="000A1F24" w:rsidP="003D33CE">
      <w:pPr>
        <w:pStyle w:val="ListParagraph"/>
        <w:numPr>
          <w:ilvl w:val="0"/>
          <w:numId w:val="11"/>
        </w:numPr>
        <w:rPr>
          <w:rFonts w:eastAsia="Times New Roman" w:cstheme="minorHAnsi"/>
        </w:rPr>
      </w:pPr>
      <w:r w:rsidRPr="006A5D47">
        <w:rPr>
          <w:rFonts w:eastAsia="Times New Roman" w:cstheme="minorHAnsi"/>
        </w:rPr>
        <w:t>Behavior Intervention is meant to be temporary.  It is essential that when behavior support is put into place, there is a plan to de-scaffold support and build student autonomy.  When crafting behavior support, it is necessary to carefully plan how a scholar will respond over time and how s/he will build towards independence.</w:t>
      </w:r>
    </w:p>
    <w:p w:rsidR="004008EF" w:rsidRPr="00322AC2" w:rsidRDefault="004008EF" w:rsidP="006A5D47">
      <w:pPr>
        <w:rPr>
          <w:rFonts w:eastAsia="Times New Roman" w:cstheme="minorHAnsi"/>
          <w:sz w:val="20"/>
          <w:szCs w:val="20"/>
        </w:rPr>
      </w:pPr>
    </w:p>
    <w:p w:rsidR="00DB2CA7" w:rsidRDefault="00DB2CA7" w:rsidP="006A5D47">
      <w:pPr>
        <w:rPr>
          <w:rFonts w:eastAsia="Times New Roman" w:cstheme="minorHAnsi"/>
          <w:szCs w:val="20"/>
        </w:rPr>
      </w:pPr>
    </w:p>
    <w:p w:rsidR="007D78DD" w:rsidRDefault="007D78DD" w:rsidP="006A5D47">
      <w:pPr>
        <w:rPr>
          <w:rFonts w:eastAsia="Times New Roman" w:cstheme="minorHAnsi"/>
          <w:szCs w:val="20"/>
        </w:rPr>
      </w:pPr>
    </w:p>
    <w:p w:rsidR="007D78DD" w:rsidRDefault="007D78DD" w:rsidP="006A5D47">
      <w:pPr>
        <w:rPr>
          <w:rFonts w:eastAsia="Times New Roman" w:cstheme="minorHAnsi"/>
          <w:szCs w:val="20"/>
        </w:rPr>
      </w:pPr>
    </w:p>
    <w:p w:rsidR="007D78DD" w:rsidRDefault="007D78DD" w:rsidP="006A5D47">
      <w:pPr>
        <w:rPr>
          <w:rFonts w:eastAsia="Times New Roman" w:cstheme="minorHAnsi"/>
          <w:szCs w:val="20"/>
        </w:rPr>
      </w:pPr>
    </w:p>
    <w:p w:rsidR="007D78DD" w:rsidRDefault="007D78DD" w:rsidP="006A5D47">
      <w:pPr>
        <w:rPr>
          <w:rFonts w:eastAsia="Times New Roman" w:cstheme="minorHAnsi"/>
          <w:szCs w:val="20"/>
        </w:rPr>
      </w:pPr>
    </w:p>
    <w:p w:rsidR="00D34D3C" w:rsidRPr="00377956" w:rsidRDefault="00D34D3C" w:rsidP="006A5D47">
      <w:pPr>
        <w:rPr>
          <w:rFonts w:cstheme="minorHAnsi"/>
          <w:sz w:val="20"/>
          <w:szCs w:val="20"/>
        </w:rPr>
      </w:pPr>
      <w:r w:rsidRPr="00322AC2">
        <w:rPr>
          <w:rFonts w:eastAsia="Times New Roman" w:cstheme="minorHAnsi"/>
          <w:bCs/>
          <w:sz w:val="20"/>
          <w:szCs w:val="20"/>
        </w:rPr>
        <w:br w:type="page"/>
      </w:r>
    </w:p>
    <w:sdt>
      <w:sdtPr>
        <w:rPr>
          <w:rFonts w:eastAsiaTheme="minorHAnsi" w:cstheme="minorBidi"/>
          <w:bCs/>
          <w:noProof/>
        </w:rPr>
        <w:id w:val="887462264"/>
        <w:docPartObj>
          <w:docPartGallery w:val="Table of Contents"/>
          <w:docPartUnique/>
        </w:docPartObj>
      </w:sdtPr>
      <w:sdtEndPr>
        <w:rPr>
          <w:rFonts w:eastAsiaTheme="majorEastAsia" w:cstheme="majorBidi"/>
          <w:bCs w:val="0"/>
          <w:noProof w:val="0"/>
        </w:rPr>
      </w:sdtEndPr>
      <w:sdtContent>
        <w:p w:rsidR="00A17D91" w:rsidRPr="006A5D47" w:rsidRDefault="007773F0" w:rsidP="006A5D47">
          <w:pPr>
            <w:rPr>
              <w:rStyle w:val="Heading2Char"/>
            </w:rPr>
          </w:pPr>
          <w:r>
            <w:rPr>
              <w:rStyle w:val="Heading2Char"/>
            </w:rPr>
            <w:t xml:space="preserve">Table of </w:t>
          </w:r>
          <w:r w:rsidR="00A17D91" w:rsidRPr="006A5D47">
            <w:rPr>
              <w:rStyle w:val="Heading2Char"/>
            </w:rPr>
            <w:t>Contents</w:t>
          </w:r>
        </w:p>
        <w:p w:rsidR="003F170F" w:rsidRDefault="00A17D91">
          <w:pPr>
            <w:pStyle w:val="TOC1"/>
            <w:rPr>
              <w:rFonts w:eastAsiaTheme="minorEastAsia" w:cstheme="minorBidi"/>
            </w:rPr>
          </w:pPr>
          <w:r w:rsidRPr="00302BE2">
            <w:fldChar w:fldCharType="begin"/>
          </w:r>
          <w:r w:rsidRPr="00302BE2">
            <w:instrText xml:space="preserve"> TOC \o "1-3" \h \z \u </w:instrText>
          </w:r>
          <w:r w:rsidRPr="00302BE2">
            <w:fldChar w:fldCharType="separate"/>
          </w:r>
          <w:hyperlink w:anchor="_Toc451891983" w:history="1">
            <w:r w:rsidR="003F170F" w:rsidRPr="00426CA1">
              <w:rPr>
                <w:rStyle w:val="Hyperlink"/>
                <w:rFonts w:eastAsia="Times New Roman"/>
              </w:rPr>
              <w:t>Guiding Principles to Implement Behavioral Intervention Support:</w:t>
            </w:r>
            <w:r w:rsidR="003F170F">
              <w:rPr>
                <w:webHidden/>
              </w:rPr>
              <w:tab/>
            </w:r>
            <w:r w:rsidR="003F170F">
              <w:rPr>
                <w:webHidden/>
              </w:rPr>
              <w:fldChar w:fldCharType="begin"/>
            </w:r>
            <w:r w:rsidR="003F170F">
              <w:rPr>
                <w:webHidden/>
              </w:rPr>
              <w:instrText xml:space="preserve"> PAGEREF _Toc451891983 \h </w:instrText>
            </w:r>
            <w:r w:rsidR="003F170F">
              <w:rPr>
                <w:webHidden/>
              </w:rPr>
            </w:r>
            <w:r w:rsidR="003F170F">
              <w:rPr>
                <w:webHidden/>
              </w:rPr>
              <w:fldChar w:fldCharType="separate"/>
            </w:r>
            <w:r w:rsidR="003F170F">
              <w:rPr>
                <w:webHidden/>
              </w:rPr>
              <w:t>1</w:t>
            </w:r>
            <w:r w:rsidR="003F170F">
              <w:rPr>
                <w:webHidden/>
              </w:rPr>
              <w:fldChar w:fldCharType="end"/>
            </w:r>
          </w:hyperlink>
        </w:p>
        <w:p w:rsidR="003F170F" w:rsidRDefault="0035391A">
          <w:pPr>
            <w:pStyle w:val="TOC1"/>
            <w:rPr>
              <w:rFonts w:eastAsiaTheme="minorEastAsia" w:cstheme="minorBidi"/>
            </w:rPr>
          </w:pPr>
          <w:hyperlink w:anchor="_Toc451891984" w:history="1">
            <w:r w:rsidR="003F170F" w:rsidRPr="00426CA1">
              <w:rPr>
                <w:rStyle w:val="Hyperlink"/>
                <w:rFonts w:eastAsia="Times New Roman"/>
              </w:rPr>
              <w:t>Positive Behavior Support</w:t>
            </w:r>
            <w:r w:rsidR="003F170F">
              <w:rPr>
                <w:webHidden/>
              </w:rPr>
              <w:tab/>
            </w:r>
            <w:r w:rsidR="003F170F">
              <w:rPr>
                <w:webHidden/>
              </w:rPr>
              <w:fldChar w:fldCharType="begin"/>
            </w:r>
            <w:r w:rsidR="003F170F">
              <w:rPr>
                <w:webHidden/>
              </w:rPr>
              <w:instrText xml:space="preserve"> PAGEREF _Toc451891984 \h </w:instrText>
            </w:r>
            <w:r w:rsidR="003F170F">
              <w:rPr>
                <w:webHidden/>
              </w:rPr>
            </w:r>
            <w:r w:rsidR="003F170F">
              <w:rPr>
                <w:webHidden/>
              </w:rPr>
              <w:fldChar w:fldCharType="separate"/>
            </w:r>
            <w:r w:rsidR="003F170F">
              <w:rPr>
                <w:webHidden/>
              </w:rPr>
              <w:t>3</w:t>
            </w:r>
            <w:r w:rsidR="003F170F">
              <w:rPr>
                <w:webHidden/>
              </w:rPr>
              <w:fldChar w:fldCharType="end"/>
            </w:r>
          </w:hyperlink>
        </w:p>
        <w:p w:rsidR="003F170F" w:rsidRDefault="0035391A">
          <w:pPr>
            <w:pStyle w:val="TOC2"/>
            <w:tabs>
              <w:tab w:val="right" w:leader="dot" w:pos="10790"/>
            </w:tabs>
            <w:rPr>
              <w:rFonts w:eastAsiaTheme="minorEastAsia" w:cstheme="minorBidi"/>
              <w:noProof/>
            </w:rPr>
          </w:pPr>
          <w:hyperlink w:anchor="_Toc451891985" w:history="1">
            <w:r w:rsidR="003F170F" w:rsidRPr="00426CA1">
              <w:rPr>
                <w:rStyle w:val="Hyperlink"/>
                <w:rFonts w:eastAsia="Times New Roman"/>
                <w:noProof/>
              </w:rPr>
              <w:t>Theory of Behavior Change:</w:t>
            </w:r>
            <w:r w:rsidR="003F170F">
              <w:rPr>
                <w:noProof/>
                <w:webHidden/>
              </w:rPr>
              <w:tab/>
            </w:r>
            <w:r w:rsidR="003F170F">
              <w:rPr>
                <w:noProof/>
                <w:webHidden/>
              </w:rPr>
              <w:fldChar w:fldCharType="begin"/>
            </w:r>
            <w:r w:rsidR="003F170F">
              <w:rPr>
                <w:noProof/>
                <w:webHidden/>
              </w:rPr>
              <w:instrText xml:space="preserve"> PAGEREF _Toc451891985 \h </w:instrText>
            </w:r>
            <w:r w:rsidR="003F170F">
              <w:rPr>
                <w:noProof/>
                <w:webHidden/>
              </w:rPr>
            </w:r>
            <w:r w:rsidR="003F170F">
              <w:rPr>
                <w:noProof/>
                <w:webHidden/>
              </w:rPr>
              <w:fldChar w:fldCharType="separate"/>
            </w:r>
            <w:r w:rsidR="003F170F">
              <w:rPr>
                <w:noProof/>
                <w:webHidden/>
              </w:rPr>
              <w:t>3</w:t>
            </w:r>
            <w:r w:rsidR="003F170F">
              <w:rPr>
                <w:noProof/>
                <w:webHidden/>
              </w:rPr>
              <w:fldChar w:fldCharType="end"/>
            </w:r>
          </w:hyperlink>
        </w:p>
        <w:p w:rsidR="003F170F" w:rsidRDefault="0035391A">
          <w:pPr>
            <w:pStyle w:val="TOC1"/>
            <w:rPr>
              <w:rFonts w:eastAsiaTheme="minorEastAsia" w:cstheme="minorBidi"/>
            </w:rPr>
          </w:pPr>
          <w:hyperlink w:anchor="_Toc451891986" w:history="1">
            <w:r w:rsidR="003F170F" w:rsidRPr="00426CA1">
              <w:rPr>
                <w:rStyle w:val="Hyperlink"/>
                <w:rFonts w:eastAsia="Times New Roman"/>
              </w:rPr>
              <w:t>The Tiered Model</w:t>
            </w:r>
            <w:r w:rsidR="003F170F">
              <w:rPr>
                <w:webHidden/>
              </w:rPr>
              <w:tab/>
            </w:r>
            <w:r w:rsidR="003F170F">
              <w:rPr>
                <w:webHidden/>
              </w:rPr>
              <w:fldChar w:fldCharType="begin"/>
            </w:r>
            <w:r w:rsidR="003F170F">
              <w:rPr>
                <w:webHidden/>
              </w:rPr>
              <w:instrText xml:space="preserve"> PAGEREF _Toc451891986 \h </w:instrText>
            </w:r>
            <w:r w:rsidR="003F170F">
              <w:rPr>
                <w:webHidden/>
              </w:rPr>
            </w:r>
            <w:r w:rsidR="003F170F">
              <w:rPr>
                <w:webHidden/>
              </w:rPr>
              <w:fldChar w:fldCharType="separate"/>
            </w:r>
            <w:r w:rsidR="003F170F">
              <w:rPr>
                <w:webHidden/>
              </w:rPr>
              <w:t>4</w:t>
            </w:r>
            <w:r w:rsidR="003F170F">
              <w:rPr>
                <w:webHidden/>
              </w:rPr>
              <w:fldChar w:fldCharType="end"/>
            </w:r>
          </w:hyperlink>
        </w:p>
        <w:p w:rsidR="003F170F" w:rsidRDefault="0035391A">
          <w:pPr>
            <w:pStyle w:val="TOC2"/>
            <w:tabs>
              <w:tab w:val="right" w:leader="dot" w:pos="10790"/>
            </w:tabs>
            <w:rPr>
              <w:rFonts w:eastAsiaTheme="minorEastAsia" w:cstheme="minorBidi"/>
              <w:noProof/>
            </w:rPr>
          </w:pPr>
          <w:hyperlink w:anchor="_Toc451891987" w:history="1">
            <w:r w:rsidR="003F170F" w:rsidRPr="00426CA1">
              <w:rPr>
                <w:rStyle w:val="Hyperlink"/>
                <w:noProof/>
              </w:rPr>
              <w:t>Overview: structure of Behavior Intervention &amp; the Child study team</w:t>
            </w:r>
            <w:r w:rsidR="003F170F">
              <w:rPr>
                <w:noProof/>
                <w:webHidden/>
              </w:rPr>
              <w:tab/>
            </w:r>
            <w:r w:rsidR="003F170F">
              <w:rPr>
                <w:noProof/>
                <w:webHidden/>
              </w:rPr>
              <w:fldChar w:fldCharType="begin"/>
            </w:r>
            <w:r w:rsidR="003F170F">
              <w:rPr>
                <w:noProof/>
                <w:webHidden/>
              </w:rPr>
              <w:instrText xml:space="preserve"> PAGEREF _Toc451891987 \h </w:instrText>
            </w:r>
            <w:r w:rsidR="003F170F">
              <w:rPr>
                <w:noProof/>
                <w:webHidden/>
              </w:rPr>
            </w:r>
            <w:r w:rsidR="003F170F">
              <w:rPr>
                <w:noProof/>
                <w:webHidden/>
              </w:rPr>
              <w:fldChar w:fldCharType="separate"/>
            </w:r>
            <w:r w:rsidR="003F170F">
              <w:rPr>
                <w:noProof/>
                <w:webHidden/>
              </w:rPr>
              <w:t>5</w:t>
            </w:r>
            <w:r w:rsidR="003F170F">
              <w:rPr>
                <w:noProof/>
                <w:webHidden/>
              </w:rPr>
              <w:fldChar w:fldCharType="end"/>
            </w:r>
          </w:hyperlink>
        </w:p>
        <w:p w:rsidR="003F170F" w:rsidRDefault="0035391A">
          <w:pPr>
            <w:pStyle w:val="TOC2"/>
            <w:tabs>
              <w:tab w:val="right" w:leader="dot" w:pos="10790"/>
            </w:tabs>
            <w:rPr>
              <w:rFonts w:eastAsiaTheme="minorEastAsia" w:cstheme="minorBidi"/>
              <w:noProof/>
            </w:rPr>
          </w:pPr>
          <w:hyperlink w:anchor="_Toc451891988" w:history="1">
            <w:r w:rsidR="003F170F" w:rsidRPr="00426CA1">
              <w:rPr>
                <w:rStyle w:val="Hyperlink"/>
                <w:noProof/>
              </w:rPr>
              <w:t>Tier 2 Interventions</w:t>
            </w:r>
            <w:r w:rsidR="003F170F">
              <w:rPr>
                <w:noProof/>
                <w:webHidden/>
              </w:rPr>
              <w:tab/>
            </w:r>
            <w:r w:rsidR="003F170F">
              <w:rPr>
                <w:noProof/>
                <w:webHidden/>
              </w:rPr>
              <w:fldChar w:fldCharType="begin"/>
            </w:r>
            <w:r w:rsidR="003F170F">
              <w:rPr>
                <w:noProof/>
                <w:webHidden/>
              </w:rPr>
              <w:instrText xml:space="preserve"> PAGEREF _Toc451891988 \h </w:instrText>
            </w:r>
            <w:r w:rsidR="003F170F">
              <w:rPr>
                <w:noProof/>
                <w:webHidden/>
              </w:rPr>
            </w:r>
            <w:r w:rsidR="003F170F">
              <w:rPr>
                <w:noProof/>
                <w:webHidden/>
              </w:rPr>
              <w:fldChar w:fldCharType="separate"/>
            </w:r>
            <w:r w:rsidR="003F170F">
              <w:rPr>
                <w:noProof/>
                <w:webHidden/>
              </w:rPr>
              <w:t>6</w:t>
            </w:r>
            <w:r w:rsidR="003F170F">
              <w:rPr>
                <w:noProof/>
                <w:webHidden/>
              </w:rPr>
              <w:fldChar w:fldCharType="end"/>
            </w:r>
          </w:hyperlink>
        </w:p>
        <w:p w:rsidR="003F170F" w:rsidRDefault="0035391A">
          <w:pPr>
            <w:pStyle w:val="TOC2"/>
            <w:tabs>
              <w:tab w:val="right" w:leader="dot" w:pos="10790"/>
            </w:tabs>
            <w:rPr>
              <w:rFonts w:eastAsiaTheme="minorEastAsia" w:cstheme="minorBidi"/>
              <w:noProof/>
            </w:rPr>
          </w:pPr>
          <w:hyperlink w:anchor="_Toc451891989" w:history="1">
            <w:r w:rsidR="003F170F" w:rsidRPr="00426CA1">
              <w:rPr>
                <w:rStyle w:val="Hyperlink"/>
                <w:noProof/>
              </w:rPr>
              <w:t>What is the HIGH LEVEL process of Building a Behavior Improvement Plan (BIP)?</w:t>
            </w:r>
            <w:r w:rsidR="003F170F">
              <w:rPr>
                <w:noProof/>
                <w:webHidden/>
              </w:rPr>
              <w:tab/>
            </w:r>
            <w:r w:rsidR="003F170F">
              <w:rPr>
                <w:noProof/>
                <w:webHidden/>
              </w:rPr>
              <w:fldChar w:fldCharType="begin"/>
            </w:r>
            <w:r w:rsidR="003F170F">
              <w:rPr>
                <w:noProof/>
                <w:webHidden/>
              </w:rPr>
              <w:instrText xml:space="preserve"> PAGEREF _Toc451891989 \h </w:instrText>
            </w:r>
            <w:r w:rsidR="003F170F">
              <w:rPr>
                <w:noProof/>
                <w:webHidden/>
              </w:rPr>
            </w:r>
            <w:r w:rsidR="003F170F">
              <w:rPr>
                <w:noProof/>
                <w:webHidden/>
              </w:rPr>
              <w:fldChar w:fldCharType="separate"/>
            </w:r>
            <w:r w:rsidR="003F170F">
              <w:rPr>
                <w:noProof/>
                <w:webHidden/>
              </w:rPr>
              <w:t>9</w:t>
            </w:r>
            <w:r w:rsidR="003F170F">
              <w:rPr>
                <w:noProof/>
                <w:webHidden/>
              </w:rPr>
              <w:fldChar w:fldCharType="end"/>
            </w:r>
          </w:hyperlink>
        </w:p>
        <w:p w:rsidR="003F170F" w:rsidRDefault="0035391A">
          <w:pPr>
            <w:pStyle w:val="TOC2"/>
            <w:tabs>
              <w:tab w:val="right" w:leader="dot" w:pos="10790"/>
            </w:tabs>
            <w:rPr>
              <w:rFonts w:eastAsiaTheme="minorEastAsia" w:cstheme="minorBidi"/>
              <w:noProof/>
            </w:rPr>
          </w:pPr>
          <w:hyperlink w:anchor="_Toc451891990" w:history="1">
            <w:r w:rsidR="003F170F" w:rsidRPr="00426CA1">
              <w:rPr>
                <w:rStyle w:val="Hyperlink"/>
                <w:rFonts w:eastAsia="Times New Roman"/>
                <w:noProof/>
              </w:rPr>
              <w:t>“At a Glance” Checklist for the FBA/BIP Process</w:t>
            </w:r>
            <w:r w:rsidR="003F170F">
              <w:rPr>
                <w:noProof/>
                <w:webHidden/>
              </w:rPr>
              <w:tab/>
            </w:r>
            <w:r w:rsidR="003F170F">
              <w:rPr>
                <w:noProof/>
                <w:webHidden/>
              </w:rPr>
              <w:fldChar w:fldCharType="begin"/>
            </w:r>
            <w:r w:rsidR="003F170F">
              <w:rPr>
                <w:noProof/>
                <w:webHidden/>
              </w:rPr>
              <w:instrText xml:space="preserve"> PAGEREF _Toc451891990 \h </w:instrText>
            </w:r>
            <w:r w:rsidR="003F170F">
              <w:rPr>
                <w:noProof/>
                <w:webHidden/>
              </w:rPr>
            </w:r>
            <w:r w:rsidR="003F170F">
              <w:rPr>
                <w:noProof/>
                <w:webHidden/>
              </w:rPr>
              <w:fldChar w:fldCharType="separate"/>
            </w:r>
            <w:r w:rsidR="003F170F">
              <w:rPr>
                <w:noProof/>
                <w:webHidden/>
              </w:rPr>
              <w:t>10</w:t>
            </w:r>
            <w:r w:rsidR="003F170F">
              <w:rPr>
                <w:noProof/>
                <w:webHidden/>
              </w:rPr>
              <w:fldChar w:fldCharType="end"/>
            </w:r>
          </w:hyperlink>
        </w:p>
        <w:p w:rsidR="003F170F" w:rsidRDefault="0035391A">
          <w:pPr>
            <w:pStyle w:val="TOC2"/>
            <w:tabs>
              <w:tab w:val="right" w:leader="dot" w:pos="10790"/>
            </w:tabs>
            <w:rPr>
              <w:rFonts w:eastAsiaTheme="minorEastAsia" w:cstheme="minorBidi"/>
              <w:noProof/>
            </w:rPr>
          </w:pPr>
          <w:hyperlink w:anchor="_Toc451891991" w:history="1">
            <w:r w:rsidR="003F170F" w:rsidRPr="00426CA1">
              <w:rPr>
                <w:rStyle w:val="Hyperlink"/>
                <w:noProof/>
              </w:rPr>
              <w:t>Assessing a Quality FBA</w:t>
            </w:r>
            <w:r w:rsidR="003F170F">
              <w:rPr>
                <w:noProof/>
                <w:webHidden/>
              </w:rPr>
              <w:tab/>
            </w:r>
            <w:r w:rsidR="003F170F">
              <w:rPr>
                <w:noProof/>
                <w:webHidden/>
              </w:rPr>
              <w:fldChar w:fldCharType="begin"/>
            </w:r>
            <w:r w:rsidR="003F170F">
              <w:rPr>
                <w:noProof/>
                <w:webHidden/>
              </w:rPr>
              <w:instrText xml:space="preserve"> PAGEREF _Toc451891991 \h </w:instrText>
            </w:r>
            <w:r w:rsidR="003F170F">
              <w:rPr>
                <w:noProof/>
                <w:webHidden/>
              </w:rPr>
            </w:r>
            <w:r w:rsidR="003F170F">
              <w:rPr>
                <w:noProof/>
                <w:webHidden/>
              </w:rPr>
              <w:fldChar w:fldCharType="separate"/>
            </w:r>
            <w:r w:rsidR="003F170F">
              <w:rPr>
                <w:noProof/>
                <w:webHidden/>
              </w:rPr>
              <w:t>11</w:t>
            </w:r>
            <w:r w:rsidR="003F170F">
              <w:rPr>
                <w:noProof/>
                <w:webHidden/>
              </w:rPr>
              <w:fldChar w:fldCharType="end"/>
            </w:r>
          </w:hyperlink>
        </w:p>
        <w:p w:rsidR="003F170F" w:rsidRDefault="0035391A">
          <w:pPr>
            <w:pStyle w:val="TOC2"/>
            <w:tabs>
              <w:tab w:val="right" w:leader="dot" w:pos="10790"/>
            </w:tabs>
            <w:rPr>
              <w:rFonts w:eastAsiaTheme="minorEastAsia" w:cstheme="minorBidi"/>
              <w:noProof/>
            </w:rPr>
          </w:pPr>
          <w:hyperlink w:anchor="_Toc451891992" w:history="1">
            <w:r w:rsidR="003F170F" w:rsidRPr="00426CA1">
              <w:rPr>
                <w:rStyle w:val="Hyperlink"/>
                <w:noProof/>
              </w:rPr>
              <w:t>Assessing a Quality BIP</w:t>
            </w:r>
            <w:r w:rsidR="003F170F">
              <w:rPr>
                <w:noProof/>
                <w:webHidden/>
              </w:rPr>
              <w:tab/>
            </w:r>
            <w:r w:rsidR="003F170F">
              <w:rPr>
                <w:noProof/>
                <w:webHidden/>
              </w:rPr>
              <w:fldChar w:fldCharType="begin"/>
            </w:r>
            <w:r w:rsidR="003F170F">
              <w:rPr>
                <w:noProof/>
                <w:webHidden/>
              </w:rPr>
              <w:instrText xml:space="preserve"> PAGEREF _Toc451891992 \h </w:instrText>
            </w:r>
            <w:r w:rsidR="003F170F">
              <w:rPr>
                <w:noProof/>
                <w:webHidden/>
              </w:rPr>
            </w:r>
            <w:r w:rsidR="003F170F">
              <w:rPr>
                <w:noProof/>
                <w:webHidden/>
              </w:rPr>
              <w:fldChar w:fldCharType="separate"/>
            </w:r>
            <w:r w:rsidR="003F170F">
              <w:rPr>
                <w:noProof/>
                <w:webHidden/>
              </w:rPr>
              <w:t>13</w:t>
            </w:r>
            <w:r w:rsidR="003F170F">
              <w:rPr>
                <w:noProof/>
                <w:webHidden/>
              </w:rPr>
              <w:fldChar w:fldCharType="end"/>
            </w:r>
          </w:hyperlink>
        </w:p>
        <w:p w:rsidR="003F170F" w:rsidRDefault="0035391A">
          <w:pPr>
            <w:pStyle w:val="TOC1"/>
            <w:rPr>
              <w:rFonts w:eastAsiaTheme="minorEastAsia" w:cstheme="minorBidi"/>
            </w:rPr>
          </w:pPr>
          <w:hyperlink w:anchor="_Toc451891993" w:history="1">
            <w:r w:rsidR="003F170F" w:rsidRPr="00426CA1">
              <w:rPr>
                <w:rStyle w:val="Hyperlink"/>
              </w:rPr>
              <w:t>Child Study Team Procedures</w:t>
            </w:r>
            <w:r w:rsidR="003F170F">
              <w:rPr>
                <w:webHidden/>
              </w:rPr>
              <w:tab/>
            </w:r>
            <w:r w:rsidR="003F170F">
              <w:rPr>
                <w:webHidden/>
              </w:rPr>
              <w:fldChar w:fldCharType="begin"/>
            </w:r>
            <w:r w:rsidR="003F170F">
              <w:rPr>
                <w:webHidden/>
              </w:rPr>
              <w:instrText xml:space="preserve"> PAGEREF _Toc451891993 \h </w:instrText>
            </w:r>
            <w:r w:rsidR="003F170F">
              <w:rPr>
                <w:webHidden/>
              </w:rPr>
            </w:r>
            <w:r w:rsidR="003F170F">
              <w:rPr>
                <w:webHidden/>
              </w:rPr>
              <w:fldChar w:fldCharType="separate"/>
            </w:r>
            <w:r w:rsidR="003F170F">
              <w:rPr>
                <w:webHidden/>
              </w:rPr>
              <w:t>17</w:t>
            </w:r>
            <w:r w:rsidR="003F170F">
              <w:rPr>
                <w:webHidden/>
              </w:rPr>
              <w:fldChar w:fldCharType="end"/>
            </w:r>
          </w:hyperlink>
        </w:p>
        <w:p w:rsidR="003F170F" w:rsidRDefault="0035391A">
          <w:pPr>
            <w:pStyle w:val="TOC2"/>
            <w:tabs>
              <w:tab w:val="right" w:leader="dot" w:pos="10790"/>
            </w:tabs>
            <w:rPr>
              <w:rFonts w:eastAsiaTheme="minorEastAsia" w:cstheme="minorBidi"/>
              <w:noProof/>
            </w:rPr>
          </w:pPr>
          <w:hyperlink w:anchor="_Toc451891994" w:history="1">
            <w:r w:rsidR="003F170F" w:rsidRPr="00426CA1">
              <w:rPr>
                <w:rStyle w:val="Hyperlink"/>
                <w:noProof/>
              </w:rPr>
              <w:t>Roles and ResponsibilitIes</w:t>
            </w:r>
            <w:r w:rsidR="003F170F">
              <w:rPr>
                <w:noProof/>
                <w:webHidden/>
              </w:rPr>
              <w:tab/>
            </w:r>
            <w:r w:rsidR="003F170F">
              <w:rPr>
                <w:noProof/>
                <w:webHidden/>
              </w:rPr>
              <w:fldChar w:fldCharType="begin"/>
            </w:r>
            <w:r w:rsidR="003F170F">
              <w:rPr>
                <w:noProof/>
                <w:webHidden/>
              </w:rPr>
              <w:instrText xml:space="preserve"> PAGEREF _Toc451891994 \h </w:instrText>
            </w:r>
            <w:r w:rsidR="003F170F">
              <w:rPr>
                <w:noProof/>
                <w:webHidden/>
              </w:rPr>
            </w:r>
            <w:r w:rsidR="003F170F">
              <w:rPr>
                <w:noProof/>
                <w:webHidden/>
              </w:rPr>
              <w:fldChar w:fldCharType="separate"/>
            </w:r>
            <w:r w:rsidR="003F170F">
              <w:rPr>
                <w:noProof/>
                <w:webHidden/>
              </w:rPr>
              <w:t>18</w:t>
            </w:r>
            <w:r w:rsidR="003F170F">
              <w:rPr>
                <w:noProof/>
                <w:webHidden/>
              </w:rPr>
              <w:fldChar w:fldCharType="end"/>
            </w:r>
          </w:hyperlink>
        </w:p>
        <w:p w:rsidR="003F170F" w:rsidRDefault="0035391A">
          <w:pPr>
            <w:pStyle w:val="TOC2"/>
            <w:tabs>
              <w:tab w:val="right" w:leader="dot" w:pos="10790"/>
            </w:tabs>
            <w:rPr>
              <w:rFonts w:eastAsiaTheme="minorEastAsia" w:cstheme="minorBidi"/>
              <w:noProof/>
            </w:rPr>
          </w:pPr>
          <w:hyperlink w:anchor="_Toc451891995" w:history="1">
            <w:r w:rsidR="003F170F" w:rsidRPr="00426CA1">
              <w:rPr>
                <w:rStyle w:val="Hyperlink"/>
                <w:noProof/>
              </w:rPr>
              <w:t>Tier 2 - Grade Level Child Study Team Meeting</w:t>
            </w:r>
            <w:r w:rsidR="003F170F">
              <w:rPr>
                <w:noProof/>
                <w:webHidden/>
              </w:rPr>
              <w:tab/>
            </w:r>
            <w:r w:rsidR="003F170F">
              <w:rPr>
                <w:noProof/>
                <w:webHidden/>
              </w:rPr>
              <w:fldChar w:fldCharType="begin"/>
            </w:r>
            <w:r w:rsidR="003F170F">
              <w:rPr>
                <w:noProof/>
                <w:webHidden/>
              </w:rPr>
              <w:instrText xml:space="preserve"> PAGEREF _Toc451891995 \h </w:instrText>
            </w:r>
            <w:r w:rsidR="003F170F">
              <w:rPr>
                <w:noProof/>
                <w:webHidden/>
              </w:rPr>
            </w:r>
            <w:r w:rsidR="003F170F">
              <w:rPr>
                <w:noProof/>
                <w:webHidden/>
              </w:rPr>
              <w:fldChar w:fldCharType="separate"/>
            </w:r>
            <w:r w:rsidR="003F170F">
              <w:rPr>
                <w:noProof/>
                <w:webHidden/>
              </w:rPr>
              <w:t>19</w:t>
            </w:r>
            <w:r w:rsidR="003F170F">
              <w:rPr>
                <w:noProof/>
                <w:webHidden/>
              </w:rPr>
              <w:fldChar w:fldCharType="end"/>
            </w:r>
          </w:hyperlink>
        </w:p>
        <w:p w:rsidR="003F170F" w:rsidRDefault="0035391A">
          <w:pPr>
            <w:pStyle w:val="TOC2"/>
            <w:tabs>
              <w:tab w:val="right" w:leader="dot" w:pos="10790"/>
            </w:tabs>
            <w:rPr>
              <w:rFonts w:eastAsiaTheme="minorEastAsia" w:cstheme="minorBidi"/>
              <w:noProof/>
            </w:rPr>
          </w:pPr>
          <w:hyperlink w:anchor="_Toc451891996" w:history="1">
            <w:r w:rsidR="003F170F" w:rsidRPr="00426CA1">
              <w:rPr>
                <w:rStyle w:val="Hyperlink"/>
                <w:noProof/>
              </w:rPr>
              <w:t>Tier 3 - Child Study Team</w:t>
            </w:r>
            <w:r w:rsidR="003F170F">
              <w:rPr>
                <w:noProof/>
                <w:webHidden/>
              </w:rPr>
              <w:tab/>
            </w:r>
            <w:r w:rsidR="003F170F">
              <w:rPr>
                <w:noProof/>
                <w:webHidden/>
              </w:rPr>
              <w:fldChar w:fldCharType="begin"/>
            </w:r>
            <w:r w:rsidR="003F170F">
              <w:rPr>
                <w:noProof/>
                <w:webHidden/>
              </w:rPr>
              <w:instrText xml:space="preserve"> PAGEREF _Toc451891996 \h </w:instrText>
            </w:r>
            <w:r w:rsidR="003F170F">
              <w:rPr>
                <w:noProof/>
                <w:webHidden/>
              </w:rPr>
            </w:r>
            <w:r w:rsidR="003F170F">
              <w:rPr>
                <w:noProof/>
                <w:webHidden/>
              </w:rPr>
              <w:fldChar w:fldCharType="separate"/>
            </w:r>
            <w:r w:rsidR="003F170F">
              <w:rPr>
                <w:noProof/>
                <w:webHidden/>
              </w:rPr>
              <w:t>21</w:t>
            </w:r>
            <w:r w:rsidR="003F170F">
              <w:rPr>
                <w:noProof/>
                <w:webHidden/>
              </w:rPr>
              <w:fldChar w:fldCharType="end"/>
            </w:r>
          </w:hyperlink>
        </w:p>
        <w:p w:rsidR="003F170F" w:rsidRDefault="0035391A">
          <w:pPr>
            <w:pStyle w:val="TOC2"/>
            <w:tabs>
              <w:tab w:val="right" w:leader="dot" w:pos="10790"/>
            </w:tabs>
            <w:rPr>
              <w:rFonts w:eastAsiaTheme="minorEastAsia" w:cstheme="minorBidi"/>
              <w:noProof/>
            </w:rPr>
          </w:pPr>
          <w:hyperlink w:anchor="_Toc451891997" w:history="1">
            <w:r w:rsidR="003F170F" w:rsidRPr="00426CA1">
              <w:rPr>
                <w:rStyle w:val="Hyperlink"/>
                <w:noProof/>
              </w:rPr>
              <w:t>High Level CST Agenda</w:t>
            </w:r>
            <w:r w:rsidR="003F170F">
              <w:rPr>
                <w:noProof/>
                <w:webHidden/>
              </w:rPr>
              <w:tab/>
            </w:r>
            <w:r w:rsidR="003F170F">
              <w:rPr>
                <w:noProof/>
                <w:webHidden/>
              </w:rPr>
              <w:fldChar w:fldCharType="begin"/>
            </w:r>
            <w:r w:rsidR="003F170F">
              <w:rPr>
                <w:noProof/>
                <w:webHidden/>
              </w:rPr>
              <w:instrText xml:space="preserve"> PAGEREF _Toc451891997 \h </w:instrText>
            </w:r>
            <w:r w:rsidR="003F170F">
              <w:rPr>
                <w:noProof/>
                <w:webHidden/>
              </w:rPr>
            </w:r>
            <w:r w:rsidR="003F170F">
              <w:rPr>
                <w:noProof/>
                <w:webHidden/>
              </w:rPr>
              <w:fldChar w:fldCharType="separate"/>
            </w:r>
            <w:r w:rsidR="003F170F">
              <w:rPr>
                <w:noProof/>
                <w:webHidden/>
              </w:rPr>
              <w:t>23</w:t>
            </w:r>
            <w:r w:rsidR="003F170F">
              <w:rPr>
                <w:noProof/>
                <w:webHidden/>
              </w:rPr>
              <w:fldChar w:fldCharType="end"/>
            </w:r>
          </w:hyperlink>
        </w:p>
        <w:p w:rsidR="003F170F" w:rsidRDefault="0035391A">
          <w:pPr>
            <w:pStyle w:val="TOC2"/>
            <w:tabs>
              <w:tab w:val="right" w:leader="dot" w:pos="10790"/>
            </w:tabs>
            <w:rPr>
              <w:rFonts w:eastAsiaTheme="minorEastAsia" w:cstheme="minorBidi"/>
              <w:noProof/>
            </w:rPr>
          </w:pPr>
          <w:hyperlink w:anchor="_Toc451891998" w:history="1">
            <w:r w:rsidR="003F170F" w:rsidRPr="00426CA1">
              <w:rPr>
                <w:rStyle w:val="Hyperlink"/>
                <w:noProof/>
              </w:rPr>
              <w:t>Crisis Intervention Procedures: New York</w:t>
            </w:r>
            <w:r w:rsidR="003F170F">
              <w:rPr>
                <w:noProof/>
                <w:webHidden/>
              </w:rPr>
              <w:tab/>
            </w:r>
            <w:r w:rsidR="003F170F">
              <w:rPr>
                <w:noProof/>
                <w:webHidden/>
              </w:rPr>
              <w:fldChar w:fldCharType="begin"/>
            </w:r>
            <w:r w:rsidR="003F170F">
              <w:rPr>
                <w:noProof/>
                <w:webHidden/>
              </w:rPr>
              <w:instrText xml:space="preserve"> PAGEREF _Toc451891998 \h </w:instrText>
            </w:r>
            <w:r w:rsidR="003F170F">
              <w:rPr>
                <w:noProof/>
                <w:webHidden/>
              </w:rPr>
            </w:r>
            <w:r w:rsidR="003F170F">
              <w:rPr>
                <w:noProof/>
                <w:webHidden/>
              </w:rPr>
              <w:fldChar w:fldCharType="separate"/>
            </w:r>
            <w:r w:rsidR="003F170F">
              <w:rPr>
                <w:noProof/>
                <w:webHidden/>
              </w:rPr>
              <w:t>25</w:t>
            </w:r>
            <w:r w:rsidR="003F170F">
              <w:rPr>
                <w:noProof/>
                <w:webHidden/>
              </w:rPr>
              <w:fldChar w:fldCharType="end"/>
            </w:r>
          </w:hyperlink>
        </w:p>
        <w:p w:rsidR="003F170F" w:rsidRDefault="0035391A">
          <w:pPr>
            <w:pStyle w:val="TOC2"/>
            <w:tabs>
              <w:tab w:val="right" w:leader="dot" w:pos="10790"/>
            </w:tabs>
            <w:rPr>
              <w:rFonts w:eastAsiaTheme="minorEastAsia" w:cstheme="minorBidi"/>
              <w:noProof/>
            </w:rPr>
          </w:pPr>
          <w:hyperlink w:anchor="_Toc451891999" w:history="1">
            <w:r w:rsidR="003F170F" w:rsidRPr="00426CA1">
              <w:rPr>
                <w:rStyle w:val="Hyperlink"/>
                <w:noProof/>
              </w:rPr>
              <w:t>Crisis Intervention Procedures: Connecticut</w:t>
            </w:r>
            <w:r w:rsidR="003F170F">
              <w:rPr>
                <w:noProof/>
                <w:webHidden/>
              </w:rPr>
              <w:tab/>
            </w:r>
            <w:r w:rsidR="003F170F">
              <w:rPr>
                <w:noProof/>
                <w:webHidden/>
              </w:rPr>
              <w:fldChar w:fldCharType="begin"/>
            </w:r>
            <w:r w:rsidR="003F170F">
              <w:rPr>
                <w:noProof/>
                <w:webHidden/>
              </w:rPr>
              <w:instrText xml:space="preserve"> PAGEREF _Toc451891999 \h </w:instrText>
            </w:r>
            <w:r w:rsidR="003F170F">
              <w:rPr>
                <w:noProof/>
                <w:webHidden/>
              </w:rPr>
            </w:r>
            <w:r w:rsidR="003F170F">
              <w:rPr>
                <w:noProof/>
                <w:webHidden/>
              </w:rPr>
              <w:fldChar w:fldCharType="separate"/>
            </w:r>
            <w:r w:rsidR="003F170F">
              <w:rPr>
                <w:noProof/>
                <w:webHidden/>
              </w:rPr>
              <w:t>26</w:t>
            </w:r>
            <w:r w:rsidR="003F170F">
              <w:rPr>
                <w:noProof/>
                <w:webHidden/>
              </w:rPr>
              <w:fldChar w:fldCharType="end"/>
            </w:r>
          </w:hyperlink>
        </w:p>
        <w:p w:rsidR="003F170F" w:rsidRDefault="0035391A">
          <w:pPr>
            <w:pStyle w:val="TOC2"/>
            <w:tabs>
              <w:tab w:val="right" w:leader="dot" w:pos="10790"/>
            </w:tabs>
            <w:rPr>
              <w:rFonts w:eastAsiaTheme="minorEastAsia" w:cstheme="minorBidi"/>
              <w:noProof/>
            </w:rPr>
          </w:pPr>
          <w:hyperlink w:anchor="_Toc451892000" w:history="1">
            <w:r w:rsidR="003F170F" w:rsidRPr="00426CA1">
              <w:rPr>
                <w:rStyle w:val="Hyperlink"/>
                <w:rFonts w:eastAsia="Times New Roman"/>
                <w:noProof/>
              </w:rPr>
              <w:t>Connecticut Mobile Crisis Guide</w:t>
            </w:r>
            <w:r w:rsidR="003F170F">
              <w:rPr>
                <w:noProof/>
                <w:webHidden/>
              </w:rPr>
              <w:tab/>
            </w:r>
            <w:r w:rsidR="003F170F">
              <w:rPr>
                <w:noProof/>
                <w:webHidden/>
              </w:rPr>
              <w:fldChar w:fldCharType="begin"/>
            </w:r>
            <w:r w:rsidR="003F170F">
              <w:rPr>
                <w:noProof/>
                <w:webHidden/>
              </w:rPr>
              <w:instrText xml:space="preserve"> PAGEREF _Toc451892000 \h </w:instrText>
            </w:r>
            <w:r w:rsidR="003F170F">
              <w:rPr>
                <w:noProof/>
                <w:webHidden/>
              </w:rPr>
            </w:r>
            <w:r w:rsidR="003F170F">
              <w:rPr>
                <w:noProof/>
                <w:webHidden/>
              </w:rPr>
              <w:fldChar w:fldCharType="separate"/>
            </w:r>
            <w:r w:rsidR="003F170F">
              <w:rPr>
                <w:noProof/>
                <w:webHidden/>
              </w:rPr>
              <w:t>27</w:t>
            </w:r>
            <w:r w:rsidR="003F170F">
              <w:rPr>
                <w:noProof/>
                <w:webHidden/>
              </w:rPr>
              <w:fldChar w:fldCharType="end"/>
            </w:r>
          </w:hyperlink>
        </w:p>
        <w:p w:rsidR="00A17D91" w:rsidRPr="00322AC2" w:rsidRDefault="00A17D91" w:rsidP="006A5D47">
          <w:r w:rsidRPr="00302BE2">
            <w:rPr>
              <w:bCs/>
            </w:rPr>
            <w:fldChar w:fldCharType="end"/>
          </w:r>
        </w:p>
      </w:sdtContent>
    </w:sdt>
    <w:p w:rsidR="00C67919" w:rsidRPr="00322AC2" w:rsidRDefault="00C67919" w:rsidP="006A5D47">
      <w:pPr>
        <w:rPr>
          <w:rFonts w:eastAsia="Times New Roman" w:cstheme="minorHAnsi"/>
        </w:rPr>
      </w:pPr>
      <w:r w:rsidRPr="00322AC2">
        <w:rPr>
          <w:rFonts w:eastAsia="Times New Roman" w:cstheme="minorHAnsi"/>
        </w:rPr>
        <w:br/>
      </w:r>
    </w:p>
    <w:p w:rsidR="001E5A02" w:rsidRPr="00322AC2" w:rsidRDefault="00C67919" w:rsidP="006A5D47">
      <w:pPr>
        <w:rPr>
          <w:rFonts w:eastAsia="Times New Roman" w:cstheme="minorHAnsi"/>
        </w:rPr>
      </w:pPr>
      <w:r w:rsidRPr="00322AC2">
        <w:rPr>
          <w:rFonts w:eastAsia="Times New Roman" w:cstheme="minorHAnsi"/>
        </w:rPr>
        <w:br w:type="page"/>
      </w:r>
    </w:p>
    <w:p w:rsidR="00D85755" w:rsidRPr="000520EF" w:rsidRDefault="00464D13" w:rsidP="00792925">
      <w:pPr>
        <w:pStyle w:val="Heading1"/>
        <w:rPr>
          <w:rFonts w:eastAsia="Times New Roman"/>
        </w:rPr>
      </w:pPr>
      <w:bookmarkStart w:id="3" w:name="_Toc386750591"/>
      <w:bookmarkStart w:id="4" w:name="_Toc387041278"/>
      <w:bookmarkStart w:id="5" w:name="_Toc387041355"/>
      <w:bookmarkStart w:id="6" w:name="_Toc451891984"/>
      <w:r>
        <w:rPr>
          <w:rFonts w:eastAsia="Times New Roman"/>
        </w:rPr>
        <w:t>P</w:t>
      </w:r>
      <w:r w:rsidR="00D85755" w:rsidRPr="00381772">
        <w:rPr>
          <w:rFonts w:eastAsia="Times New Roman"/>
        </w:rPr>
        <w:t>ositive Behavior Support</w:t>
      </w:r>
      <w:bookmarkEnd w:id="3"/>
      <w:bookmarkEnd w:id="4"/>
      <w:bookmarkEnd w:id="5"/>
      <w:bookmarkEnd w:id="6"/>
      <w:r w:rsidR="000520EF">
        <w:rPr>
          <w:rFonts w:eastAsia="Times New Roman"/>
        </w:rPr>
        <w:t xml:space="preserve"> </w:t>
      </w:r>
    </w:p>
    <w:p w:rsidR="00D85755" w:rsidRPr="000520EF" w:rsidRDefault="00131593" w:rsidP="006A5D47">
      <w:pPr>
        <w:rPr>
          <w:szCs w:val="20"/>
        </w:rPr>
      </w:pPr>
      <w:r>
        <w:rPr>
          <w:szCs w:val="20"/>
        </w:rPr>
        <w:t>A</w:t>
      </w:r>
      <w:r w:rsidR="0034350B">
        <w:rPr>
          <w:szCs w:val="20"/>
        </w:rPr>
        <w:t xml:space="preserve">cross the country, </w:t>
      </w:r>
      <w:r>
        <w:rPr>
          <w:szCs w:val="20"/>
        </w:rPr>
        <w:t>too often</w:t>
      </w:r>
      <w:r w:rsidR="00D85755">
        <w:rPr>
          <w:szCs w:val="20"/>
        </w:rPr>
        <w:t xml:space="preserve"> increased negative consequences </w:t>
      </w:r>
      <w:r>
        <w:rPr>
          <w:szCs w:val="20"/>
        </w:rPr>
        <w:t xml:space="preserve">are relied on </w:t>
      </w:r>
      <w:r w:rsidR="00D85755">
        <w:rPr>
          <w:szCs w:val="20"/>
        </w:rPr>
        <w:t xml:space="preserve">as the primary mechanism for changing behavior.  For example, </w:t>
      </w:r>
      <w:r w:rsidR="00D85755" w:rsidRPr="00381772">
        <w:rPr>
          <w:szCs w:val="20"/>
        </w:rPr>
        <w:t>when approaching challenging behaviors, increase</w:t>
      </w:r>
      <w:r>
        <w:rPr>
          <w:szCs w:val="20"/>
        </w:rPr>
        <w:t>d</w:t>
      </w:r>
      <w:r w:rsidR="00D85755" w:rsidRPr="00381772">
        <w:rPr>
          <w:szCs w:val="20"/>
        </w:rPr>
        <w:t xml:space="preserve"> accountability for scholars (frequent phone calls home, increased parent meetings, tracking of credits/deductions, or even in and out of school suspension) </w:t>
      </w:r>
      <w:r>
        <w:rPr>
          <w:szCs w:val="20"/>
        </w:rPr>
        <w:t xml:space="preserve">is in place </w:t>
      </w:r>
      <w:r w:rsidR="00D85755" w:rsidRPr="00381772">
        <w:rPr>
          <w:szCs w:val="20"/>
        </w:rPr>
        <w:t>without addressing the fact that the unwanted behaviors are being rei</w:t>
      </w:r>
      <w:r w:rsidR="0034350B">
        <w:rPr>
          <w:szCs w:val="20"/>
        </w:rPr>
        <w:t xml:space="preserve">nforced in the school setting.  </w:t>
      </w:r>
      <w:r w:rsidR="0034350B" w:rsidRPr="0034350B">
        <w:rPr>
          <w:szCs w:val="20"/>
        </w:rPr>
        <w:t xml:space="preserve">Scholars often </w:t>
      </w:r>
      <w:r>
        <w:rPr>
          <w:szCs w:val="20"/>
        </w:rPr>
        <w:t>display</w:t>
      </w:r>
      <w:r w:rsidR="0034350B" w:rsidRPr="0034350B">
        <w:rPr>
          <w:szCs w:val="20"/>
        </w:rPr>
        <w:t xml:space="preserve"> certain challenging</w:t>
      </w:r>
      <w:r w:rsidR="00D85755" w:rsidRPr="0034350B">
        <w:rPr>
          <w:szCs w:val="20"/>
        </w:rPr>
        <w:t xml:space="preserve"> behaviors </w:t>
      </w:r>
      <w:r w:rsidR="0034350B" w:rsidRPr="0034350B">
        <w:rPr>
          <w:szCs w:val="20"/>
        </w:rPr>
        <w:t xml:space="preserve">because </w:t>
      </w:r>
      <w:r>
        <w:rPr>
          <w:szCs w:val="20"/>
        </w:rPr>
        <w:t xml:space="preserve">they </w:t>
      </w:r>
      <w:r w:rsidR="00D85755" w:rsidRPr="0034350B">
        <w:rPr>
          <w:szCs w:val="20"/>
        </w:rPr>
        <w:t xml:space="preserve">have yet to </w:t>
      </w:r>
      <w:r w:rsidR="00D85755" w:rsidRPr="0034350B">
        <w:rPr>
          <w:i/>
          <w:szCs w:val="20"/>
        </w:rPr>
        <w:t>learn</w:t>
      </w:r>
      <w:r w:rsidR="00D85755" w:rsidRPr="0034350B">
        <w:rPr>
          <w:szCs w:val="20"/>
        </w:rPr>
        <w:t xml:space="preserve"> a</w:t>
      </w:r>
      <w:r w:rsidR="0034350B">
        <w:rPr>
          <w:szCs w:val="20"/>
        </w:rPr>
        <w:t xml:space="preserve">n appropriate replacement behavior. </w:t>
      </w:r>
    </w:p>
    <w:p w:rsidR="00D85755" w:rsidRPr="00381772" w:rsidRDefault="00D85755" w:rsidP="006A5D47">
      <w:pPr>
        <w:rPr>
          <w:rFonts w:eastAsia="Times New Roman" w:cstheme="minorHAnsi"/>
          <w:sz w:val="20"/>
          <w:szCs w:val="20"/>
        </w:rPr>
      </w:pPr>
      <w:r w:rsidRPr="002518F9">
        <w:rPr>
          <w:rFonts w:cstheme="minorHAnsi"/>
          <w:szCs w:val="20"/>
        </w:rPr>
        <w:t xml:space="preserve">Positive Behavior Support (PBS) is a problem-solving approach to understand reasons for </w:t>
      </w:r>
      <w:r w:rsidR="00131593">
        <w:rPr>
          <w:rFonts w:cstheme="minorHAnsi"/>
          <w:szCs w:val="20"/>
        </w:rPr>
        <w:t xml:space="preserve">challenging </w:t>
      </w:r>
      <w:r w:rsidRPr="002518F9">
        <w:rPr>
          <w:rFonts w:cstheme="minorHAnsi"/>
          <w:szCs w:val="20"/>
        </w:rPr>
        <w:t>behaviors</w:t>
      </w:r>
      <w:r>
        <w:rPr>
          <w:rFonts w:cstheme="minorHAnsi"/>
          <w:szCs w:val="20"/>
        </w:rPr>
        <w:t>.</w:t>
      </w:r>
      <w:r w:rsidRPr="00381772">
        <w:rPr>
          <w:rFonts w:cstheme="minorHAnsi"/>
          <w:szCs w:val="20"/>
        </w:rPr>
        <w:t xml:space="preserve"> </w:t>
      </w:r>
      <w:r>
        <w:rPr>
          <w:rFonts w:cstheme="minorHAnsi"/>
          <w:szCs w:val="20"/>
        </w:rPr>
        <w:t xml:space="preserve"> </w:t>
      </w:r>
      <w:r w:rsidR="0034350B">
        <w:rPr>
          <w:rFonts w:cstheme="minorHAnsi"/>
          <w:szCs w:val="20"/>
        </w:rPr>
        <w:t>C</w:t>
      </w:r>
      <w:r w:rsidRPr="00381772">
        <w:rPr>
          <w:rFonts w:cstheme="minorHAnsi"/>
          <w:szCs w:val="20"/>
        </w:rPr>
        <w:t xml:space="preserve">omprehensive interventions </w:t>
      </w:r>
      <w:r w:rsidR="0034350B">
        <w:rPr>
          <w:rFonts w:cstheme="minorHAnsi"/>
          <w:szCs w:val="20"/>
        </w:rPr>
        <w:t xml:space="preserve">are designed </w:t>
      </w:r>
      <w:r w:rsidRPr="00381772">
        <w:rPr>
          <w:rFonts w:cstheme="minorHAnsi"/>
          <w:szCs w:val="20"/>
        </w:rPr>
        <w:t>to produ</w:t>
      </w:r>
      <w:r w:rsidR="0034350B">
        <w:rPr>
          <w:rFonts w:cstheme="minorHAnsi"/>
          <w:szCs w:val="20"/>
        </w:rPr>
        <w:t xml:space="preserve">ce long lasting behavior change.  </w:t>
      </w:r>
      <w:r w:rsidR="008F3460">
        <w:rPr>
          <w:rFonts w:cstheme="minorHAnsi"/>
          <w:szCs w:val="20"/>
        </w:rPr>
        <w:t xml:space="preserve">PBS </w:t>
      </w:r>
      <w:r w:rsidRPr="00381772">
        <w:rPr>
          <w:rFonts w:cstheme="minorHAnsi"/>
          <w:szCs w:val="20"/>
        </w:rPr>
        <w:t>provide</w:t>
      </w:r>
      <w:r>
        <w:rPr>
          <w:rFonts w:cstheme="minorHAnsi"/>
          <w:szCs w:val="20"/>
        </w:rPr>
        <w:t>s</w:t>
      </w:r>
      <w:r w:rsidRPr="00381772">
        <w:rPr>
          <w:rFonts w:cstheme="minorHAnsi"/>
          <w:szCs w:val="20"/>
        </w:rPr>
        <w:t xml:space="preserve"> a framework so that students can revise their previous learning</w:t>
      </w:r>
      <w:r w:rsidR="008F3460">
        <w:rPr>
          <w:rFonts w:cstheme="minorHAnsi"/>
          <w:szCs w:val="20"/>
        </w:rPr>
        <w:t xml:space="preserve"> and respond adaptively </w:t>
      </w:r>
      <w:r w:rsidRPr="00381772">
        <w:rPr>
          <w:rFonts w:cstheme="minorHAnsi"/>
          <w:szCs w:val="20"/>
        </w:rPr>
        <w:t xml:space="preserve">to meet </w:t>
      </w:r>
      <w:r w:rsidR="00131593">
        <w:rPr>
          <w:rFonts w:cstheme="minorHAnsi"/>
          <w:szCs w:val="20"/>
        </w:rPr>
        <w:t xml:space="preserve">the </w:t>
      </w:r>
      <w:r w:rsidRPr="00381772">
        <w:rPr>
          <w:rFonts w:cstheme="minorHAnsi"/>
          <w:szCs w:val="20"/>
        </w:rPr>
        <w:t xml:space="preserve">demands of their environment.  </w:t>
      </w:r>
    </w:p>
    <w:p w:rsidR="00E2791C" w:rsidRDefault="00E2791C" w:rsidP="00E2791C">
      <w:bookmarkStart w:id="7" w:name="_Toc387041358"/>
    </w:p>
    <w:p w:rsidR="00E2791C" w:rsidRPr="00E2791C" w:rsidRDefault="00E2791C" w:rsidP="00EC7D19">
      <w:pPr>
        <w:jc w:val="center"/>
      </w:pPr>
    </w:p>
    <w:p w:rsidR="00EC7D19" w:rsidRPr="000520EF" w:rsidRDefault="00EC7D19" w:rsidP="00464D13">
      <w:pPr>
        <w:pStyle w:val="Heading2"/>
        <w:jc w:val="left"/>
        <w:rPr>
          <w:rFonts w:eastAsia="Times New Roman"/>
        </w:rPr>
      </w:pPr>
      <w:bookmarkStart w:id="8" w:name="_Toc387041356"/>
      <w:bookmarkStart w:id="9" w:name="_Toc451891985"/>
      <w:r>
        <w:rPr>
          <w:rFonts w:eastAsia="Times New Roman"/>
        </w:rPr>
        <w:t>Theory</w:t>
      </w:r>
      <w:r w:rsidRPr="00381772">
        <w:rPr>
          <w:rFonts w:eastAsia="Times New Roman"/>
        </w:rPr>
        <w:t xml:space="preserve"> of Behavior Change:</w:t>
      </w:r>
      <w:bookmarkEnd w:id="8"/>
      <w:bookmarkEnd w:id="9"/>
      <w:r w:rsidRPr="00381772">
        <w:rPr>
          <w:rFonts w:eastAsia="Times New Roman"/>
        </w:rPr>
        <w:t xml:space="preserve">  </w:t>
      </w:r>
    </w:p>
    <w:p w:rsidR="00EC7D19" w:rsidRDefault="00EC7D19" w:rsidP="003D33CE">
      <w:pPr>
        <w:pStyle w:val="ListParagraph"/>
        <w:numPr>
          <w:ilvl w:val="0"/>
          <w:numId w:val="14"/>
        </w:numPr>
        <w:rPr>
          <w:rFonts w:eastAsia="Times New Roman" w:cstheme="minorHAnsi"/>
        </w:rPr>
      </w:pPr>
      <w:r w:rsidRPr="000520EF">
        <w:rPr>
          <w:szCs w:val="20"/>
        </w:rPr>
        <w:t xml:space="preserve">Behavior is learned, predictable, and changeable. </w:t>
      </w:r>
      <w:r w:rsidRPr="000520EF">
        <w:rPr>
          <w:rFonts w:eastAsia="Times New Roman" w:cstheme="minorHAnsi"/>
          <w:szCs w:val="20"/>
        </w:rPr>
        <w:t xml:space="preserve">Students learn behavior over time through patterns of experiences given the demands of an environment.  </w:t>
      </w:r>
      <w:r w:rsidRPr="000520EF">
        <w:rPr>
          <w:rFonts w:eastAsia="Times New Roman" w:cstheme="minorHAnsi"/>
        </w:rPr>
        <w:t xml:space="preserve">For the vast majority of scholars, simply setting and holding high expectations, with embedded positive incentives, will result in meeting school-wide behavior expectations.  However, we know that some students need additional support to meet the same high expectations as their peers.   </w:t>
      </w:r>
    </w:p>
    <w:p w:rsidR="00EC7D19" w:rsidRPr="000520EF" w:rsidRDefault="00EC7D19" w:rsidP="00EC7D19">
      <w:pPr>
        <w:pStyle w:val="ListParagraph"/>
        <w:rPr>
          <w:rFonts w:eastAsia="Times New Roman" w:cstheme="minorHAnsi"/>
        </w:rPr>
      </w:pPr>
    </w:p>
    <w:p w:rsidR="00EC7D19" w:rsidRPr="000520EF" w:rsidRDefault="00EC7D19" w:rsidP="003D33CE">
      <w:pPr>
        <w:pStyle w:val="ListParagraph"/>
        <w:numPr>
          <w:ilvl w:val="0"/>
          <w:numId w:val="14"/>
        </w:numPr>
        <w:rPr>
          <w:rFonts w:eastAsia="Times New Roman" w:cstheme="minorHAnsi"/>
          <w:szCs w:val="20"/>
        </w:rPr>
      </w:pPr>
      <w:r w:rsidRPr="000520EF">
        <w:rPr>
          <w:rFonts w:eastAsia="Times New Roman" w:cstheme="minorHAnsi"/>
          <w:szCs w:val="20"/>
        </w:rPr>
        <w:t>Positive and negative consequences</w:t>
      </w:r>
      <w:r w:rsidRPr="000520EF">
        <w:rPr>
          <w:szCs w:val="20"/>
        </w:rPr>
        <w:t xml:space="preserve"> </w:t>
      </w:r>
      <w:r w:rsidRPr="000520EF">
        <w:rPr>
          <w:rFonts w:eastAsia="Times New Roman" w:cstheme="minorHAnsi"/>
          <w:szCs w:val="20"/>
        </w:rPr>
        <w:t>maintain, change, or shape behavior.  In other words</w:t>
      </w:r>
      <w:r w:rsidRPr="000520EF">
        <w:rPr>
          <w:szCs w:val="20"/>
        </w:rPr>
        <w:t xml:space="preserve">, a challenging behavior persists because it “works” for a student, meaning the behavior serves as a mechanism to achieve a highly desired reinforcement or end.  </w:t>
      </w:r>
    </w:p>
    <w:p w:rsidR="00EC7D19" w:rsidRPr="000520EF" w:rsidRDefault="00EC7D19" w:rsidP="00EC7D19">
      <w:pPr>
        <w:rPr>
          <w:rFonts w:eastAsia="Times New Roman" w:cstheme="minorHAnsi"/>
          <w:szCs w:val="20"/>
        </w:rPr>
      </w:pPr>
    </w:p>
    <w:p w:rsidR="00EC7D19" w:rsidRPr="000520EF" w:rsidRDefault="00EC7D19" w:rsidP="003D33CE">
      <w:pPr>
        <w:pStyle w:val="ListParagraph"/>
        <w:numPr>
          <w:ilvl w:val="0"/>
          <w:numId w:val="14"/>
        </w:numPr>
        <w:rPr>
          <w:szCs w:val="20"/>
        </w:rPr>
      </w:pPr>
      <w:r w:rsidRPr="000520EF">
        <w:rPr>
          <w:szCs w:val="20"/>
        </w:rPr>
        <w:t xml:space="preserve">To change behavior, it is necessary to identify the function that each problem behavior serves.  Once the function has been hypothesized, a replacement behavior, that is more acceptable and will serve the same purpose for the scholar, can be identified.  </w:t>
      </w:r>
      <w:r w:rsidRPr="000520EF">
        <w:rPr>
          <w:rFonts w:eastAsia="Times New Roman" w:cstheme="minorHAnsi"/>
          <w:szCs w:val="20"/>
        </w:rPr>
        <w:t xml:space="preserve">By determining the function(s) of the behavior, it is possible to make the problem behavior less effective and efficient, and make the desired behavior more functional.  </w:t>
      </w:r>
    </w:p>
    <w:p w:rsidR="00EC7D19" w:rsidRPr="000520EF" w:rsidRDefault="00EC7D19" w:rsidP="00EC7D19">
      <w:pPr>
        <w:rPr>
          <w:szCs w:val="20"/>
        </w:rPr>
      </w:pPr>
    </w:p>
    <w:p w:rsidR="00EC7D19" w:rsidRPr="000520EF" w:rsidRDefault="00EC7D19" w:rsidP="003D33CE">
      <w:pPr>
        <w:pStyle w:val="ListParagraph"/>
        <w:numPr>
          <w:ilvl w:val="0"/>
          <w:numId w:val="14"/>
        </w:numPr>
        <w:rPr>
          <w:szCs w:val="20"/>
        </w:rPr>
      </w:pPr>
      <w:r w:rsidRPr="000520EF">
        <w:rPr>
          <w:rFonts w:eastAsia="Times New Roman" w:cstheme="minorHAnsi"/>
          <w:szCs w:val="20"/>
        </w:rPr>
        <w:t xml:space="preserve">Challenging behavior occurs when the demands of the environment exceed a student’s current capacity to respond adaptively. Targeted skill building, coupled with robust positive reinforcement to “catch the student doing the right thing,” helps to motivate a student to perform the desired behavior because the payoff is incentivized.  For example, if a student is seeking teacher attention, then a teacher’s response to calling out will get him/her more attention than simply raising his/her hand.  Unless the replacement behavior is incentivized at a greater rate, the student will continue to call out (to get the teacher’s attention.)   </w:t>
      </w:r>
    </w:p>
    <w:p w:rsidR="00EC7D19" w:rsidRPr="000520EF" w:rsidRDefault="00EC7D19" w:rsidP="00EC7D19">
      <w:pPr>
        <w:rPr>
          <w:szCs w:val="20"/>
        </w:rPr>
      </w:pPr>
    </w:p>
    <w:p w:rsidR="00EC7D19" w:rsidRPr="000520EF" w:rsidRDefault="00EC7D19" w:rsidP="003D33CE">
      <w:pPr>
        <w:pStyle w:val="ListParagraph"/>
        <w:numPr>
          <w:ilvl w:val="0"/>
          <w:numId w:val="14"/>
        </w:numPr>
        <w:rPr>
          <w:rFonts w:cstheme="minorHAnsi"/>
        </w:rPr>
      </w:pPr>
      <w:r w:rsidRPr="000520EF">
        <w:rPr>
          <w:rFonts w:cstheme="minorHAnsi"/>
        </w:rPr>
        <w:t>Durable and effective intervention focuses both on the scholar and their environment.   Intervention should focus on the skills a student needs to learn and involve people in the child’s environment.  In order for behavior change to take place, all stakeholders need to understand the true nature of the challenges, provide preventive supports (including relationship building), and afford the student opportunities to practice new skills.</w:t>
      </w:r>
    </w:p>
    <w:p w:rsidR="00EC7D19" w:rsidRPr="009958AC" w:rsidRDefault="00EC7D19" w:rsidP="00EC7D19">
      <w:pPr>
        <w:rPr>
          <w:sz w:val="18"/>
          <w:szCs w:val="20"/>
        </w:rPr>
      </w:pPr>
    </w:p>
    <w:p w:rsidR="00EC7D19" w:rsidRPr="00381772" w:rsidRDefault="00EC7D19" w:rsidP="00EC7D19">
      <w:pPr>
        <w:rPr>
          <w:rFonts w:cstheme="minorHAnsi"/>
          <w:sz w:val="20"/>
        </w:rPr>
      </w:pPr>
    </w:p>
    <w:p w:rsidR="00E2791C" w:rsidRPr="00EC7D19" w:rsidRDefault="00EC7D19">
      <w:r>
        <w:br w:type="page"/>
      </w:r>
    </w:p>
    <w:p w:rsidR="005C398B" w:rsidRPr="006619EF" w:rsidRDefault="008217D3" w:rsidP="008217D3">
      <w:pPr>
        <w:pStyle w:val="Heading1"/>
        <w:rPr>
          <w:rFonts w:eastAsiaTheme="minorEastAsia" w:hAnsi="Calibri"/>
          <w:color w:val="000000" w:themeColor="text1"/>
          <w:kern w:val="24"/>
          <w:sz w:val="20"/>
        </w:rPr>
      </w:pPr>
      <w:bookmarkStart w:id="10" w:name="_Toc411248083"/>
      <w:bookmarkStart w:id="11" w:name="_Toc451891986"/>
      <w:bookmarkEnd w:id="7"/>
      <w:r>
        <w:rPr>
          <w:rFonts w:eastAsia="Times New Roman"/>
        </w:rPr>
        <w:t xml:space="preserve">The </w:t>
      </w:r>
      <w:r w:rsidR="005C398B" w:rsidRPr="00322AC2">
        <w:rPr>
          <w:rFonts w:eastAsia="Times New Roman"/>
        </w:rPr>
        <w:t>Tiered Model</w:t>
      </w:r>
      <w:bookmarkEnd w:id="10"/>
      <w:bookmarkEnd w:id="11"/>
      <w:r w:rsidR="005C398B" w:rsidRPr="00322AC2">
        <w:rPr>
          <w:rFonts w:eastAsia="Times New Roman"/>
        </w:rPr>
        <w:t xml:space="preserve"> </w:t>
      </w:r>
    </w:p>
    <w:p w:rsidR="005C398B" w:rsidRPr="00322AC2" w:rsidRDefault="005C398B" w:rsidP="006A5D47">
      <w:pPr>
        <w:rPr>
          <w:rFonts w:eastAsia="Times New Roman" w:cstheme="minorHAnsi"/>
        </w:rPr>
      </w:pPr>
    </w:p>
    <w:p w:rsidR="0035391A" w:rsidRDefault="005C398B">
      <w:pPr>
        <w:rPr>
          <w:rFonts w:eastAsia="Times New Roman"/>
        </w:rPr>
      </w:pPr>
      <w:r w:rsidRPr="006F2746">
        <w:rPr>
          <w:rFonts w:eastAsia="Times New Roman"/>
        </w:rPr>
        <w:t>Behavioral intervention is any course of action designed to teach, reinforce, and ultimately replace students’ challenging behaviors with positive replacement behaviors.   There are</w:t>
      </w:r>
      <w:r w:rsidRPr="006F2746">
        <w:rPr>
          <w:color w:val="000000"/>
          <w:shd w:val="clear" w:color="auto" w:fill="FFFFFF"/>
        </w:rPr>
        <w:t xml:space="preserve"> three levels of intervention implementation.  While the three intervention tiers build upon one another, each t</w:t>
      </w:r>
      <w:r w:rsidR="008217D3">
        <w:rPr>
          <w:color w:val="000000"/>
          <w:shd w:val="clear" w:color="auto" w:fill="FFFFFF"/>
        </w:rPr>
        <w:t xml:space="preserve">ier has a specific intervention </w:t>
      </w:r>
      <w:r w:rsidRPr="006F2746">
        <w:rPr>
          <w:color w:val="000000"/>
          <w:shd w:val="clear" w:color="auto" w:fill="FFFFFF"/>
        </w:rPr>
        <w:t>focus and process for implementation.</w:t>
      </w:r>
      <w:r w:rsidRPr="006F2746">
        <w:rPr>
          <w:rFonts w:eastAsia="Times New Roman"/>
        </w:rPr>
        <w:t xml:space="preserve">  </w:t>
      </w:r>
    </w:p>
    <w:p w:rsidR="0035391A" w:rsidRDefault="0035391A">
      <w:pPr>
        <w:rPr>
          <w:rFonts w:eastAsia="Times New Roman"/>
        </w:rPr>
      </w:pPr>
    </w:p>
    <w:p w:rsidR="00086385" w:rsidRDefault="00086385">
      <w:pPr>
        <w:rPr>
          <w:rFonts w:eastAsia="Times New Roman"/>
        </w:rPr>
      </w:pPr>
      <w:r>
        <w:rPr>
          <w:rFonts w:eastAsia="Times New Roman"/>
        </w:rPr>
        <w:t xml:space="preserve">There is one </w:t>
      </w:r>
      <w:r w:rsidR="00C211EC" w:rsidRPr="006F2746">
        <w:rPr>
          <w:rFonts w:eastAsia="Times New Roman"/>
        </w:rPr>
        <w:t xml:space="preserve">overall </w:t>
      </w:r>
      <w:r>
        <w:rPr>
          <w:rFonts w:eastAsia="Times New Roman"/>
        </w:rPr>
        <w:t>owner</w:t>
      </w:r>
      <w:r w:rsidR="00C211EC" w:rsidRPr="006F2746">
        <w:rPr>
          <w:rFonts w:eastAsia="Times New Roman"/>
        </w:rPr>
        <w:t xml:space="preserve"> for tiered behavior intervention </w:t>
      </w:r>
      <w:r w:rsidR="00216AF6">
        <w:rPr>
          <w:rFonts w:eastAsia="Times New Roman"/>
        </w:rPr>
        <w:t>who is a member of the School Leadership Team</w:t>
      </w:r>
      <w:r w:rsidR="00484F17">
        <w:rPr>
          <w:rFonts w:eastAsia="Times New Roman"/>
        </w:rPr>
        <w:t xml:space="preserve"> and also oversees the Child Study Team process</w:t>
      </w:r>
      <w:r w:rsidR="00216AF6">
        <w:rPr>
          <w:rFonts w:eastAsia="Times New Roman"/>
        </w:rPr>
        <w:t xml:space="preserve">.  </w:t>
      </w:r>
    </w:p>
    <w:p w:rsidR="00216AF6" w:rsidRDefault="00216AF6">
      <w:pPr>
        <w:rPr>
          <w:rFonts w:eastAsia="Times New Roman"/>
        </w:rPr>
      </w:pPr>
    </w:p>
    <w:p w:rsidR="00086385" w:rsidRDefault="00086385">
      <w:pPr>
        <w:rPr>
          <w:rFonts w:eastAsia="Times New Roman"/>
        </w:rPr>
      </w:pPr>
    </w:p>
    <w:p w:rsidR="00086385" w:rsidRDefault="00086385">
      <w:pPr>
        <w:rPr>
          <w:rFonts w:eastAsia="Times New Roman"/>
        </w:rPr>
      </w:pPr>
      <w:r>
        <w:rPr>
          <w:rFonts w:eastAsia="Times New Roman"/>
          <w:noProof/>
        </w:rPr>
        <mc:AlternateContent>
          <mc:Choice Requires="wps">
            <w:drawing>
              <wp:anchor distT="0" distB="0" distL="114300" distR="114300" simplePos="0" relativeHeight="251761664" behindDoc="0" locked="0" layoutInCell="1" allowOverlap="1" wp14:anchorId="0692FB79" wp14:editId="4FC5F55F">
                <wp:simplePos x="0" y="0"/>
                <wp:positionH relativeFrom="column">
                  <wp:posOffset>-158115</wp:posOffset>
                </wp:positionH>
                <wp:positionV relativeFrom="paragraph">
                  <wp:posOffset>116840</wp:posOffset>
                </wp:positionV>
                <wp:extent cx="2277654" cy="5109028"/>
                <wp:effectExtent l="19050" t="0" r="46990" b="34925"/>
                <wp:wrapNone/>
                <wp:docPr id="67" name="Down Arrow 67"/>
                <wp:cNvGraphicFramePr/>
                <a:graphic xmlns:a="http://schemas.openxmlformats.org/drawingml/2006/main">
                  <a:graphicData uri="http://schemas.microsoft.com/office/word/2010/wordprocessingShape">
                    <wps:wsp>
                      <wps:cNvSpPr/>
                      <wps:spPr>
                        <a:xfrm>
                          <a:off x="0" y="0"/>
                          <a:ext cx="2277654" cy="5109028"/>
                        </a:xfrm>
                        <a:prstGeom prst="downArrow">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5391A" w:rsidRPr="00086385" w:rsidRDefault="0035391A" w:rsidP="00086385">
                            <w:pPr>
                              <w:jc w:val="center"/>
                            </w:pPr>
                          </w:p>
                          <w:p w:rsidR="0035391A" w:rsidRPr="00A71FF6" w:rsidRDefault="0035391A" w:rsidP="00086385">
                            <w:pPr>
                              <w:jc w:val="center"/>
                              <w:rPr>
                                <w:b/>
                                <w:color w:val="000000" w:themeColor="text1"/>
                              </w:rPr>
                            </w:pPr>
                            <w:r w:rsidRPr="00A71FF6">
                              <w:rPr>
                                <w:b/>
                                <w:color w:val="000000" w:themeColor="text1"/>
                              </w:rPr>
                              <w:t>As scholars move through the tiers, supports become more comprehensive and more individualized.</w:t>
                            </w:r>
                          </w:p>
                          <w:p w:rsidR="0035391A" w:rsidRPr="00A71FF6" w:rsidRDefault="0035391A" w:rsidP="00086385">
                            <w:pPr>
                              <w:jc w:val="center"/>
                              <w:rPr>
                                <w:b/>
                                <w:color w:val="000000" w:themeColor="text1"/>
                              </w:rPr>
                            </w:pPr>
                            <w:r>
                              <w:rPr>
                                <w:b/>
                                <w:color w:val="000000" w:themeColor="text1"/>
                              </w:rPr>
                              <w:t xml:space="preserve">Decision-making is data-driven throughout.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7" o:spid="_x0000_s1026" type="#_x0000_t67" style="position:absolute;margin-left:-12.45pt;margin-top:9.2pt;width:179.35pt;height:402.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" adj="16785" fillcolor="#d8d8d8 [2732]" strokecolor="black [3213]" strokeweight="2pt">
                <v:textbox>
                  <w:txbxContent>
                    <w:p w:rsidR="0035391A" w:rsidRPr="00086385" w:rsidRDefault="0035391A" w:rsidP="00086385">
                      <w:pPr>
                        <w:jc w:val="center"/>
                      </w:pPr>
                    </w:p>
                    <w:p w:rsidR="0035391A" w:rsidRPr="00A71FF6" w:rsidRDefault="0035391A" w:rsidP="00086385">
                      <w:pPr>
                        <w:jc w:val="center"/>
                        <w:rPr>
                          <w:b/>
                          <w:color w:val="000000" w:themeColor="text1"/>
                        </w:rPr>
                      </w:pPr>
                      <w:r w:rsidRPr="00A71FF6">
                        <w:rPr>
                          <w:b/>
                          <w:color w:val="000000" w:themeColor="text1"/>
                        </w:rPr>
                        <w:t>As scholars move through the tiers, supports become more comprehensive and more individualized.</w:t>
                      </w:r>
                    </w:p>
                    <w:p w:rsidR="0035391A" w:rsidRPr="00A71FF6" w:rsidRDefault="0035391A" w:rsidP="00086385">
                      <w:pPr>
                        <w:jc w:val="center"/>
                        <w:rPr>
                          <w:b/>
                          <w:color w:val="000000" w:themeColor="text1"/>
                        </w:rPr>
                      </w:pPr>
                      <w:r>
                        <w:rPr>
                          <w:b/>
                          <w:color w:val="000000" w:themeColor="text1"/>
                        </w:rPr>
                        <w:t xml:space="preserve">Decision-making is data-driven throughout. </w:t>
                      </w:r>
                    </w:p>
                  </w:txbxContent>
                </v:textbox>
              </v:shape>
            </w:pict>
          </mc:Fallback>
        </mc:AlternateContent>
      </w:r>
    </w:p>
    <w:p w:rsidR="00086385" w:rsidRDefault="00086385">
      <w:pPr>
        <w:rPr>
          <w:rFonts w:eastAsia="Times New Roman"/>
        </w:rPr>
      </w:pPr>
    </w:p>
    <w:p w:rsidR="00086385" w:rsidRDefault="007D78DD">
      <w:pPr>
        <w:rPr>
          <w:rFonts w:eastAsia="Times New Roman"/>
        </w:rPr>
      </w:pPr>
      <w:r>
        <w:rPr>
          <w:rFonts w:eastAsia="Times New Roman" w:cstheme="minorHAnsi"/>
          <w:noProof/>
        </w:rPr>
        <w:drawing>
          <wp:anchor distT="0" distB="0" distL="114300" distR="114300" simplePos="0" relativeHeight="251760640" behindDoc="0" locked="0" layoutInCell="1" allowOverlap="1" wp14:anchorId="1F819785" wp14:editId="499E845C">
            <wp:simplePos x="0" y="0"/>
            <wp:positionH relativeFrom="margin">
              <wp:posOffset>1053465</wp:posOffset>
            </wp:positionH>
            <wp:positionV relativeFrom="margin">
              <wp:posOffset>2004060</wp:posOffset>
            </wp:positionV>
            <wp:extent cx="4760595" cy="4557395"/>
            <wp:effectExtent l="0" t="0" r="20955" b="14605"/>
            <wp:wrapSquare wrapText="bothSides"/>
            <wp:docPr id="62" name="Diagram 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rsidR="00086385" w:rsidRDefault="00086385">
      <w:pPr>
        <w:rPr>
          <w:rFonts w:eastAsia="Times New Roman"/>
        </w:rPr>
      </w:pPr>
    </w:p>
    <w:p w:rsidR="00086385" w:rsidRDefault="00086385">
      <w:pPr>
        <w:rPr>
          <w:rFonts w:eastAsia="Times New Roman"/>
        </w:rPr>
      </w:pPr>
    </w:p>
    <w:p w:rsidR="00086385" w:rsidRDefault="00086385">
      <w:pPr>
        <w:rPr>
          <w:rFonts w:eastAsia="Times New Roman"/>
        </w:rPr>
      </w:pPr>
    </w:p>
    <w:p w:rsidR="008217D3" w:rsidRDefault="008217D3">
      <w:pPr>
        <w:rPr>
          <w:rFonts w:eastAsia="Times New Roman"/>
        </w:rPr>
      </w:pPr>
    </w:p>
    <w:p w:rsidR="008217D3" w:rsidRDefault="008217D3" w:rsidP="00216AF6">
      <w:pPr>
        <w:jc w:val="right"/>
        <w:rPr>
          <w:rFonts w:eastAsia="Times New Roman"/>
        </w:rPr>
      </w:pPr>
    </w:p>
    <w:p w:rsidR="008217D3" w:rsidRPr="008217D3" w:rsidRDefault="008217D3">
      <w:pPr>
        <w:rPr>
          <w:rFonts w:eastAsia="Times New Roman"/>
        </w:rPr>
      </w:pPr>
    </w:p>
    <w:tbl>
      <w:tblPr>
        <w:tblStyle w:val="TableGrid"/>
        <w:tblpPr w:leftFromText="180" w:rightFromText="180" w:vertAnchor="text" w:horzAnchor="margin" w:tblpXSpec="center" w:tblpY="6048"/>
        <w:tblW w:w="0" w:type="auto"/>
        <w:tblLayout w:type="fixed"/>
        <w:tblLook w:val="04A0" w:firstRow="1" w:lastRow="0" w:firstColumn="1" w:lastColumn="0" w:noHBand="0" w:noVBand="1"/>
      </w:tblPr>
      <w:tblGrid>
        <w:gridCol w:w="1998"/>
        <w:gridCol w:w="4590"/>
      </w:tblGrid>
      <w:tr w:rsidR="007D78DD" w:rsidRPr="00464D13" w:rsidTr="00464D13">
        <w:tc>
          <w:tcPr>
            <w:tcW w:w="6588" w:type="dxa"/>
            <w:gridSpan w:val="2"/>
            <w:shd w:val="clear" w:color="auto" w:fill="F2DBDB" w:themeFill="accent2" w:themeFillTint="33"/>
            <w:vAlign w:val="center"/>
          </w:tcPr>
          <w:p w:rsidR="007D78DD" w:rsidRPr="00464D13" w:rsidRDefault="007D78DD" w:rsidP="00464D13">
            <w:pPr>
              <w:jc w:val="center"/>
              <w:rPr>
                <w:rFonts w:eastAsia="Times New Roman"/>
                <w:b/>
                <w:sz w:val="18"/>
              </w:rPr>
            </w:pPr>
            <w:r w:rsidRPr="00464D13">
              <w:rPr>
                <w:rFonts w:eastAsia="Times New Roman"/>
                <w:b/>
                <w:sz w:val="18"/>
              </w:rPr>
              <w:t>Examples of Intervention by Tiers</w:t>
            </w:r>
          </w:p>
        </w:tc>
      </w:tr>
      <w:tr w:rsidR="007D78DD" w:rsidRPr="00464D13" w:rsidTr="00464D13">
        <w:tc>
          <w:tcPr>
            <w:tcW w:w="1998" w:type="dxa"/>
            <w:shd w:val="clear" w:color="auto" w:fill="F2DBDB" w:themeFill="accent2" w:themeFillTint="33"/>
          </w:tcPr>
          <w:p w:rsidR="007D78DD" w:rsidRPr="00464D13" w:rsidRDefault="007D78DD" w:rsidP="00464D13">
            <w:pPr>
              <w:rPr>
                <w:rFonts w:eastAsia="Times New Roman"/>
                <w:b/>
                <w:sz w:val="18"/>
              </w:rPr>
            </w:pPr>
            <w:r w:rsidRPr="00464D13">
              <w:rPr>
                <w:rFonts w:eastAsia="Times New Roman"/>
                <w:b/>
                <w:sz w:val="18"/>
              </w:rPr>
              <w:t>Tier 1</w:t>
            </w:r>
            <w:r w:rsidR="0035391A">
              <w:rPr>
                <w:rFonts w:eastAsia="Times New Roman"/>
                <w:b/>
                <w:sz w:val="18"/>
              </w:rPr>
              <w:t>:</w:t>
            </w:r>
          </w:p>
          <w:p w:rsidR="007D78DD" w:rsidRPr="00464D13" w:rsidRDefault="007D78DD" w:rsidP="00464D13">
            <w:pPr>
              <w:rPr>
                <w:rFonts w:eastAsia="Times New Roman"/>
                <w:b/>
                <w:sz w:val="18"/>
              </w:rPr>
            </w:pPr>
            <w:r w:rsidRPr="00464D13">
              <w:rPr>
                <w:rFonts w:eastAsia="Times New Roman"/>
                <w:b/>
                <w:sz w:val="18"/>
              </w:rPr>
              <w:t>Core School Culture</w:t>
            </w:r>
          </w:p>
        </w:tc>
        <w:tc>
          <w:tcPr>
            <w:tcW w:w="4590" w:type="dxa"/>
          </w:tcPr>
          <w:p w:rsidR="007D78DD" w:rsidRPr="00464D13" w:rsidRDefault="007D78DD" w:rsidP="00464D13">
            <w:pPr>
              <w:rPr>
                <w:rFonts w:eastAsia="Times New Roman"/>
                <w:sz w:val="18"/>
              </w:rPr>
            </w:pPr>
            <w:r w:rsidRPr="00464D13">
              <w:rPr>
                <w:rFonts w:eastAsia="Times New Roman"/>
                <w:sz w:val="18"/>
              </w:rPr>
              <w:t>Common Picture and Behavior Management Systems</w:t>
            </w:r>
          </w:p>
          <w:p w:rsidR="007D78DD" w:rsidRPr="00464D13" w:rsidRDefault="007D78DD" w:rsidP="00464D13">
            <w:pPr>
              <w:rPr>
                <w:rFonts w:eastAsia="Times New Roman"/>
                <w:sz w:val="18"/>
              </w:rPr>
            </w:pPr>
            <w:r w:rsidRPr="00464D13">
              <w:rPr>
                <w:rFonts w:eastAsia="Times New Roman"/>
                <w:sz w:val="18"/>
              </w:rPr>
              <w:t>Core Taxonomy</w:t>
            </w:r>
          </w:p>
          <w:p w:rsidR="007D78DD" w:rsidRPr="00464D13" w:rsidRDefault="007D78DD" w:rsidP="00464D13">
            <w:pPr>
              <w:rPr>
                <w:rFonts w:eastAsia="Times New Roman"/>
                <w:sz w:val="18"/>
              </w:rPr>
            </w:pPr>
            <w:r w:rsidRPr="00464D13">
              <w:rPr>
                <w:rFonts w:eastAsia="Times New Roman"/>
                <w:sz w:val="18"/>
              </w:rPr>
              <w:t xml:space="preserve">Removal/Reentry </w:t>
            </w:r>
            <w:r w:rsidR="00464D13" w:rsidRPr="00464D13">
              <w:rPr>
                <w:rFonts w:eastAsia="Times New Roman"/>
                <w:sz w:val="18"/>
              </w:rPr>
              <w:t xml:space="preserve">Procedures with Skill-building </w:t>
            </w:r>
            <w:r w:rsidRPr="00464D13">
              <w:rPr>
                <w:rFonts w:eastAsia="Times New Roman"/>
                <w:sz w:val="18"/>
              </w:rPr>
              <w:t xml:space="preserve"> </w:t>
            </w:r>
          </w:p>
        </w:tc>
      </w:tr>
      <w:tr w:rsidR="007D78DD" w:rsidRPr="00464D13" w:rsidTr="00464D13">
        <w:tc>
          <w:tcPr>
            <w:tcW w:w="1998" w:type="dxa"/>
            <w:shd w:val="clear" w:color="auto" w:fill="F2DBDB" w:themeFill="accent2" w:themeFillTint="33"/>
          </w:tcPr>
          <w:p w:rsidR="007D78DD" w:rsidRPr="00464D13" w:rsidRDefault="007D78DD" w:rsidP="00464D13">
            <w:pPr>
              <w:rPr>
                <w:rFonts w:eastAsia="Times New Roman"/>
                <w:b/>
                <w:sz w:val="18"/>
              </w:rPr>
            </w:pPr>
            <w:r w:rsidRPr="00464D13">
              <w:rPr>
                <w:rFonts w:eastAsia="Times New Roman"/>
                <w:b/>
                <w:sz w:val="18"/>
              </w:rPr>
              <w:t>Tier 2:</w:t>
            </w:r>
          </w:p>
          <w:p w:rsidR="007D78DD" w:rsidRPr="00464D13" w:rsidRDefault="007D78DD" w:rsidP="00464D13">
            <w:pPr>
              <w:rPr>
                <w:rFonts w:eastAsia="Times New Roman"/>
                <w:b/>
                <w:sz w:val="18"/>
              </w:rPr>
            </w:pPr>
            <w:r w:rsidRPr="00464D13">
              <w:rPr>
                <w:rFonts w:eastAsia="Times New Roman"/>
                <w:b/>
                <w:sz w:val="18"/>
              </w:rPr>
              <w:t>Increased Supports</w:t>
            </w:r>
          </w:p>
        </w:tc>
        <w:tc>
          <w:tcPr>
            <w:tcW w:w="4590" w:type="dxa"/>
          </w:tcPr>
          <w:p w:rsidR="007D78DD" w:rsidRPr="00464D13" w:rsidRDefault="007D78DD" w:rsidP="00464D13">
            <w:pPr>
              <w:rPr>
                <w:rFonts w:eastAsia="Times New Roman"/>
                <w:sz w:val="18"/>
              </w:rPr>
            </w:pPr>
            <w:r w:rsidRPr="00464D13">
              <w:rPr>
                <w:rFonts w:eastAsia="Times New Roman"/>
                <w:sz w:val="18"/>
              </w:rPr>
              <w:t>Daily Check-In Check-Out</w:t>
            </w:r>
            <w:r w:rsidRPr="00464D13">
              <w:rPr>
                <w:rFonts w:eastAsia="Times New Roman"/>
                <w:sz w:val="18"/>
              </w:rPr>
              <w:tab/>
            </w:r>
          </w:p>
          <w:p w:rsidR="007D78DD" w:rsidRPr="00464D13" w:rsidRDefault="007D78DD" w:rsidP="00464D13">
            <w:pPr>
              <w:rPr>
                <w:rFonts w:eastAsia="Times New Roman"/>
                <w:sz w:val="18"/>
              </w:rPr>
            </w:pPr>
            <w:r w:rsidRPr="00464D13">
              <w:rPr>
                <w:rFonts w:eastAsia="Times New Roman"/>
                <w:sz w:val="18"/>
              </w:rPr>
              <w:t>Social Skills Groups</w:t>
            </w:r>
            <w:r w:rsidRPr="00464D13">
              <w:rPr>
                <w:rFonts w:eastAsia="Times New Roman"/>
                <w:sz w:val="18"/>
              </w:rPr>
              <w:tab/>
            </w:r>
          </w:p>
          <w:p w:rsidR="007D78DD" w:rsidRPr="00464D13" w:rsidRDefault="007D78DD" w:rsidP="00464D13">
            <w:pPr>
              <w:rPr>
                <w:rFonts w:eastAsia="Times New Roman"/>
                <w:sz w:val="18"/>
              </w:rPr>
            </w:pPr>
            <w:r w:rsidRPr="00464D13">
              <w:rPr>
                <w:rFonts w:eastAsia="Times New Roman"/>
                <w:sz w:val="18"/>
              </w:rPr>
              <w:t>Student Contract</w:t>
            </w:r>
          </w:p>
          <w:p w:rsidR="007D78DD" w:rsidRPr="00464D13" w:rsidRDefault="007D78DD" w:rsidP="00464D13">
            <w:pPr>
              <w:rPr>
                <w:rFonts w:eastAsia="Times New Roman"/>
                <w:sz w:val="18"/>
              </w:rPr>
            </w:pPr>
            <w:r w:rsidRPr="00464D13">
              <w:rPr>
                <w:rFonts w:eastAsia="Times New Roman"/>
                <w:sz w:val="18"/>
              </w:rPr>
              <w:t>Behavior Support Plan (“BIP-lite”)</w:t>
            </w:r>
          </w:p>
        </w:tc>
      </w:tr>
      <w:tr w:rsidR="007D78DD" w:rsidRPr="00464D13" w:rsidTr="00464D13">
        <w:tc>
          <w:tcPr>
            <w:tcW w:w="1998" w:type="dxa"/>
            <w:shd w:val="clear" w:color="auto" w:fill="F2DBDB" w:themeFill="accent2" w:themeFillTint="33"/>
          </w:tcPr>
          <w:p w:rsidR="007D78DD" w:rsidRPr="00464D13" w:rsidRDefault="007D78DD" w:rsidP="00464D13">
            <w:pPr>
              <w:rPr>
                <w:rFonts w:eastAsia="Times New Roman"/>
                <w:b/>
                <w:sz w:val="18"/>
              </w:rPr>
            </w:pPr>
            <w:r w:rsidRPr="00464D13">
              <w:rPr>
                <w:rFonts w:eastAsia="Times New Roman"/>
                <w:b/>
                <w:sz w:val="18"/>
              </w:rPr>
              <w:t>Tier 3:</w:t>
            </w:r>
          </w:p>
          <w:p w:rsidR="007D78DD" w:rsidRPr="00464D13" w:rsidRDefault="007D78DD" w:rsidP="00464D13">
            <w:pPr>
              <w:rPr>
                <w:rFonts w:eastAsia="Times New Roman"/>
                <w:b/>
                <w:sz w:val="18"/>
              </w:rPr>
            </w:pPr>
            <w:r w:rsidRPr="00464D13">
              <w:rPr>
                <w:rFonts w:eastAsia="Times New Roman"/>
                <w:b/>
                <w:sz w:val="18"/>
              </w:rPr>
              <w:t>Individualized Intensive Supports</w:t>
            </w:r>
          </w:p>
        </w:tc>
        <w:tc>
          <w:tcPr>
            <w:tcW w:w="4590" w:type="dxa"/>
          </w:tcPr>
          <w:p w:rsidR="007D78DD" w:rsidRPr="00464D13" w:rsidRDefault="007D78DD" w:rsidP="00464D13">
            <w:pPr>
              <w:rPr>
                <w:rFonts w:eastAsia="Times New Roman"/>
                <w:sz w:val="18"/>
              </w:rPr>
            </w:pPr>
            <w:r w:rsidRPr="00464D13">
              <w:rPr>
                <w:rFonts w:eastAsia="Times New Roman"/>
                <w:sz w:val="18"/>
              </w:rPr>
              <w:t>Behavior Improvement Plan (created using a Functional Behavior Assessment)</w:t>
            </w:r>
          </w:p>
        </w:tc>
      </w:tr>
    </w:tbl>
    <w:p w:rsidR="00AD4162" w:rsidRPr="00AD4162" w:rsidRDefault="007D78DD" w:rsidP="00865C57">
      <w:pPr>
        <w:rPr>
          <w:rFonts w:eastAsia="Times New Roman" w:cstheme="minorHAnsi"/>
        </w:rPr>
      </w:pPr>
      <w:r>
        <w:rPr>
          <w:rFonts w:eastAsia="Times New Roman" w:cstheme="minorHAnsi"/>
        </w:rPr>
        <w:t xml:space="preserve"> </w:t>
      </w:r>
      <w:r w:rsidR="008217D3">
        <w:rPr>
          <w:rFonts w:eastAsia="Times New Roman" w:cstheme="minorHAnsi"/>
        </w:rPr>
        <w:br w:type="page"/>
      </w:r>
    </w:p>
    <w:p w:rsidR="00C815B2" w:rsidRDefault="00CC5DBE" w:rsidP="00CC5DBE">
      <w:pPr>
        <w:pStyle w:val="Heading2"/>
        <w:rPr>
          <w:rFonts w:eastAsia="Times New Roman"/>
        </w:rPr>
      </w:pPr>
      <w:bookmarkStart w:id="12" w:name="_Toc451891987"/>
      <w:r w:rsidRPr="00865C57">
        <w:t>Ove</w:t>
      </w:r>
      <w:r>
        <w:t>rview: structure of Behavior Intervention &amp; the Child study team</w:t>
      </w:r>
      <w:bookmarkEnd w:id="12"/>
      <w:r>
        <w:t xml:space="preserve"> </w:t>
      </w:r>
    </w:p>
    <w:p w:rsidR="00C815B2" w:rsidRDefault="00C815B2" w:rsidP="008217D3">
      <w:pPr>
        <w:jc w:val="center"/>
        <w:rPr>
          <w:rFonts w:eastAsia="Times New Roman" w:cstheme="minorHAnsi"/>
        </w:rPr>
      </w:pPr>
    </w:p>
    <w:tbl>
      <w:tblPr>
        <w:tblStyle w:val="TableGrid32"/>
        <w:tblW w:w="4910" w:type="pct"/>
        <w:tblLayout w:type="fixed"/>
        <w:tblLook w:val="04A0" w:firstRow="1" w:lastRow="0" w:firstColumn="1" w:lastColumn="0" w:noHBand="0" w:noVBand="1"/>
      </w:tblPr>
      <w:tblGrid>
        <w:gridCol w:w="1448"/>
        <w:gridCol w:w="2938"/>
        <w:gridCol w:w="6432"/>
      </w:tblGrid>
      <w:tr w:rsidR="00C815B2" w:rsidRPr="00AD4162" w:rsidTr="004C0D63">
        <w:tc>
          <w:tcPr>
            <w:tcW w:w="2027" w:type="pct"/>
            <w:gridSpan w:val="2"/>
            <w:shd w:val="clear" w:color="auto" w:fill="F2DBDB" w:themeFill="accent2" w:themeFillTint="33"/>
          </w:tcPr>
          <w:p w:rsidR="00C815B2" w:rsidRPr="00AD4162" w:rsidRDefault="00C815B2" w:rsidP="00AA092A">
            <w:pPr>
              <w:autoSpaceDE w:val="0"/>
              <w:autoSpaceDN w:val="0"/>
              <w:adjustRightInd w:val="0"/>
              <w:contextualSpacing/>
              <w:jc w:val="center"/>
              <w:rPr>
                <w:rFonts w:cstheme="minorHAnsi"/>
                <w:b/>
                <w:u w:val="single"/>
              </w:rPr>
            </w:pPr>
            <w:r w:rsidRPr="00865C57">
              <w:rPr>
                <w:rFonts w:cstheme="minorHAnsi"/>
                <w:b/>
                <w:u w:val="single"/>
              </w:rPr>
              <w:t>Structure</w:t>
            </w:r>
          </w:p>
        </w:tc>
        <w:tc>
          <w:tcPr>
            <w:tcW w:w="2973" w:type="pct"/>
            <w:shd w:val="clear" w:color="auto" w:fill="F2DBDB" w:themeFill="accent2" w:themeFillTint="33"/>
          </w:tcPr>
          <w:p w:rsidR="00C815B2" w:rsidRPr="00AD4162" w:rsidRDefault="00C815B2" w:rsidP="00AA092A">
            <w:pPr>
              <w:autoSpaceDE w:val="0"/>
              <w:autoSpaceDN w:val="0"/>
              <w:adjustRightInd w:val="0"/>
              <w:contextualSpacing/>
              <w:jc w:val="center"/>
              <w:rPr>
                <w:rFonts w:cstheme="minorHAnsi"/>
                <w:b/>
                <w:u w:val="single"/>
              </w:rPr>
            </w:pPr>
            <w:r w:rsidRPr="00AD4162">
              <w:rPr>
                <w:rFonts w:cstheme="minorHAnsi"/>
                <w:b/>
                <w:u w:val="single"/>
              </w:rPr>
              <w:t>Outcomes</w:t>
            </w:r>
          </w:p>
        </w:tc>
      </w:tr>
      <w:tr w:rsidR="00C815B2" w:rsidRPr="00AD4162" w:rsidTr="004C0D63">
        <w:tc>
          <w:tcPr>
            <w:tcW w:w="669" w:type="pct"/>
            <w:vMerge w:val="restart"/>
          </w:tcPr>
          <w:p w:rsidR="00C815B2" w:rsidRPr="00865C57" w:rsidRDefault="00C815B2" w:rsidP="00AA092A">
            <w:pPr>
              <w:autoSpaceDE w:val="0"/>
              <w:autoSpaceDN w:val="0"/>
              <w:adjustRightInd w:val="0"/>
              <w:contextualSpacing/>
              <w:rPr>
                <w:rFonts w:cstheme="minorHAnsi"/>
                <w:bCs/>
              </w:rPr>
            </w:pPr>
            <w:r w:rsidRPr="00865C57">
              <w:rPr>
                <w:rFonts w:cstheme="minorHAnsi"/>
                <w:bCs/>
              </w:rPr>
              <w:t>Tiered Interventions and the Child Study Team (CST) process is designed to meet the needs of students experiencing challenges with behavior, attendance, and academics through the development of specific interventions and strategies tailored to meet the student needs within the general education setting.</w:t>
            </w:r>
          </w:p>
        </w:tc>
        <w:tc>
          <w:tcPr>
            <w:tcW w:w="1357" w:type="pct"/>
            <w:shd w:val="clear" w:color="auto" w:fill="auto"/>
          </w:tcPr>
          <w:p w:rsidR="00C815B2" w:rsidRPr="00AD4162" w:rsidRDefault="00C815B2" w:rsidP="00AA092A">
            <w:pPr>
              <w:autoSpaceDE w:val="0"/>
              <w:autoSpaceDN w:val="0"/>
              <w:adjustRightInd w:val="0"/>
              <w:contextualSpacing/>
              <w:rPr>
                <w:rFonts w:cstheme="minorHAnsi"/>
                <w:b/>
                <w:bCs/>
                <w:u w:val="single"/>
              </w:rPr>
            </w:pPr>
            <w:r w:rsidRPr="00AD4162">
              <w:rPr>
                <w:rFonts w:cstheme="minorHAnsi"/>
                <w:b/>
                <w:bCs/>
                <w:u w:val="single"/>
              </w:rPr>
              <w:t>Tier I Support: Core School Culture</w:t>
            </w:r>
          </w:p>
          <w:p w:rsidR="00C815B2" w:rsidRPr="00AD4162" w:rsidRDefault="00C815B2" w:rsidP="00AA092A">
            <w:pPr>
              <w:autoSpaceDE w:val="0"/>
              <w:autoSpaceDN w:val="0"/>
              <w:adjustRightInd w:val="0"/>
              <w:contextualSpacing/>
              <w:rPr>
                <w:rFonts w:cstheme="minorHAnsi"/>
              </w:rPr>
            </w:pPr>
            <w:r w:rsidRPr="00AD4162">
              <w:rPr>
                <w:rFonts w:cstheme="minorHAnsi"/>
              </w:rPr>
              <w:t>Strong core management and instruction coupled with school wide behavior systems ensure</w:t>
            </w:r>
            <w:r>
              <w:rPr>
                <w:rFonts w:cstheme="minorHAnsi"/>
              </w:rPr>
              <w:t>s</w:t>
            </w:r>
            <w:r w:rsidRPr="00AD4162">
              <w:rPr>
                <w:rFonts w:cstheme="minorHAnsi"/>
              </w:rPr>
              <w:t xml:space="preserve"> all scholars reach high academic achievement and high levels of character development.</w:t>
            </w:r>
          </w:p>
        </w:tc>
        <w:tc>
          <w:tcPr>
            <w:tcW w:w="2973" w:type="pct"/>
            <w:shd w:val="clear" w:color="auto" w:fill="auto"/>
          </w:tcPr>
          <w:p w:rsidR="00C815B2" w:rsidRPr="00AD4162" w:rsidRDefault="00C815B2" w:rsidP="003D33CE">
            <w:pPr>
              <w:numPr>
                <w:ilvl w:val="0"/>
                <w:numId w:val="5"/>
              </w:numPr>
              <w:autoSpaceDE w:val="0"/>
              <w:autoSpaceDN w:val="0"/>
              <w:adjustRightInd w:val="0"/>
              <w:contextualSpacing/>
              <w:rPr>
                <w:rFonts w:cstheme="minorHAnsi"/>
              </w:rPr>
            </w:pPr>
            <w:r w:rsidRPr="00AD4162">
              <w:rPr>
                <w:rFonts w:cstheme="minorHAnsi"/>
              </w:rPr>
              <w:t>Align school on school-wide vision and implementation strategy for Common Picture</w:t>
            </w:r>
          </w:p>
          <w:p w:rsidR="00C815B2" w:rsidRPr="00AD4162" w:rsidRDefault="00C815B2" w:rsidP="003D33CE">
            <w:pPr>
              <w:numPr>
                <w:ilvl w:val="0"/>
                <w:numId w:val="5"/>
              </w:numPr>
              <w:autoSpaceDE w:val="0"/>
              <w:autoSpaceDN w:val="0"/>
              <w:adjustRightInd w:val="0"/>
              <w:contextualSpacing/>
              <w:rPr>
                <w:rFonts w:cstheme="minorHAnsi"/>
              </w:rPr>
            </w:pPr>
            <w:r w:rsidRPr="00AD4162">
              <w:rPr>
                <w:rFonts w:cstheme="minorHAnsi"/>
              </w:rPr>
              <w:t>Teach and reinforce scholar actions so that they become habits conducive to academic success within the first two months of school</w:t>
            </w:r>
          </w:p>
          <w:p w:rsidR="00C815B2" w:rsidRPr="00AD4162" w:rsidRDefault="00C815B2" w:rsidP="003D33CE">
            <w:pPr>
              <w:numPr>
                <w:ilvl w:val="0"/>
                <w:numId w:val="5"/>
              </w:numPr>
              <w:autoSpaceDE w:val="0"/>
              <w:autoSpaceDN w:val="0"/>
              <w:adjustRightInd w:val="0"/>
              <w:contextualSpacing/>
              <w:rPr>
                <w:rFonts w:cstheme="minorHAnsi"/>
              </w:rPr>
            </w:pPr>
            <w:r w:rsidRPr="00AD4162">
              <w:rPr>
                <w:rFonts w:cstheme="minorHAnsi"/>
              </w:rPr>
              <w:t>Monitor the development of teachers and use data to align time to priorities around coaching and development</w:t>
            </w:r>
          </w:p>
          <w:p w:rsidR="00C815B2" w:rsidRPr="00AD4162" w:rsidRDefault="00C815B2" w:rsidP="003D33CE">
            <w:pPr>
              <w:numPr>
                <w:ilvl w:val="0"/>
                <w:numId w:val="5"/>
              </w:numPr>
              <w:autoSpaceDE w:val="0"/>
              <w:autoSpaceDN w:val="0"/>
              <w:adjustRightInd w:val="0"/>
              <w:contextualSpacing/>
              <w:rPr>
                <w:rFonts w:cstheme="minorHAnsi"/>
              </w:rPr>
            </w:pPr>
            <w:r w:rsidRPr="00AD4162">
              <w:rPr>
                <w:rFonts w:cstheme="minorHAnsi"/>
              </w:rPr>
              <w:t>Launch and maintain inspiriting rituals and traditions and increase belonging and cultivate school community</w:t>
            </w:r>
          </w:p>
          <w:p w:rsidR="00C815B2" w:rsidRPr="00AD4162" w:rsidRDefault="00C815B2" w:rsidP="003D33CE">
            <w:pPr>
              <w:numPr>
                <w:ilvl w:val="0"/>
                <w:numId w:val="5"/>
              </w:numPr>
              <w:autoSpaceDE w:val="0"/>
              <w:autoSpaceDN w:val="0"/>
              <w:adjustRightInd w:val="0"/>
              <w:contextualSpacing/>
              <w:rPr>
                <w:rFonts w:cstheme="minorHAnsi"/>
                <w:i/>
              </w:rPr>
            </w:pPr>
            <w:r w:rsidRPr="00AD4162">
              <w:rPr>
                <w:rFonts w:cstheme="minorHAnsi"/>
              </w:rPr>
              <w:t>Partner with families in authentic ways that support each child’s academic and social experience in school</w:t>
            </w:r>
            <w:r w:rsidRPr="00AD4162">
              <w:rPr>
                <w:rFonts w:cstheme="minorHAnsi"/>
                <w:i/>
              </w:rPr>
              <w:t xml:space="preserve"> </w:t>
            </w:r>
          </w:p>
        </w:tc>
      </w:tr>
      <w:tr w:rsidR="00C815B2" w:rsidRPr="00AD4162" w:rsidTr="004C0D63">
        <w:tc>
          <w:tcPr>
            <w:tcW w:w="669" w:type="pct"/>
            <w:vMerge/>
          </w:tcPr>
          <w:p w:rsidR="00C815B2" w:rsidRPr="00AD4162" w:rsidRDefault="00C815B2" w:rsidP="00AA092A">
            <w:pPr>
              <w:autoSpaceDE w:val="0"/>
              <w:autoSpaceDN w:val="0"/>
              <w:adjustRightInd w:val="0"/>
              <w:contextualSpacing/>
              <w:rPr>
                <w:rFonts w:cstheme="minorHAnsi"/>
                <w:b/>
                <w:bCs/>
                <w:u w:val="single"/>
              </w:rPr>
            </w:pPr>
          </w:p>
        </w:tc>
        <w:tc>
          <w:tcPr>
            <w:tcW w:w="1357" w:type="pct"/>
            <w:shd w:val="clear" w:color="auto" w:fill="auto"/>
          </w:tcPr>
          <w:p w:rsidR="00C815B2" w:rsidRPr="00AD4162" w:rsidRDefault="00C815B2" w:rsidP="00AA092A">
            <w:pPr>
              <w:autoSpaceDE w:val="0"/>
              <w:autoSpaceDN w:val="0"/>
              <w:adjustRightInd w:val="0"/>
              <w:contextualSpacing/>
              <w:rPr>
                <w:rFonts w:cstheme="minorHAnsi"/>
                <w:b/>
                <w:bCs/>
                <w:u w:val="single"/>
              </w:rPr>
            </w:pPr>
            <w:r w:rsidRPr="00AD4162">
              <w:rPr>
                <w:rFonts w:cstheme="minorHAnsi"/>
                <w:b/>
                <w:bCs/>
                <w:u w:val="single"/>
              </w:rPr>
              <w:t xml:space="preserve">Tier II Support: Grade Level </w:t>
            </w:r>
            <w:r>
              <w:rPr>
                <w:rFonts w:cstheme="minorHAnsi"/>
                <w:b/>
                <w:bCs/>
                <w:u w:val="single"/>
              </w:rPr>
              <w:t xml:space="preserve">Child Study </w:t>
            </w:r>
            <w:r w:rsidRPr="00AD4162">
              <w:rPr>
                <w:rFonts w:cstheme="minorHAnsi"/>
                <w:b/>
                <w:bCs/>
                <w:u w:val="single"/>
              </w:rPr>
              <w:t xml:space="preserve">Teams </w:t>
            </w:r>
          </w:p>
          <w:p w:rsidR="00C815B2" w:rsidRPr="00AD4162" w:rsidRDefault="00C815B2" w:rsidP="00AA092A">
            <w:pPr>
              <w:rPr>
                <w:rFonts w:eastAsia="Calibri" w:cstheme="minorHAnsi"/>
              </w:rPr>
            </w:pPr>
            <w:r w:rsidRPr="00AD4162">
              <w:rPr>
                <w:rFonts w:eastAsia="Calibri" w:cstheme="minorHAnsi"/>
              </w:rPr>
              <w:t xml:space="preserve">Grade </w:t>
            </w:r>
            <w:r>
              <w:rPr>
                <w:rFonts w:eastAsia="Calibri" w:cstheme="minorHAnsi"/>
              </w:rPr>
              <w:t xml:space="preserve">Level </w:t>
            </w:r>
            <w:r w:rsidRPr="00AD4162">
              <w:rPr>
                <w:rFonts w:eastAsia="Calibri" w:cstheme="minorHAnsi"/>
              </w:rPr>
              <w:t xml:space="preserve">Teams are the foundation of the Child Study Team and the first line of intervention for students who are struggling.  </w:t>
            </w:r>
            <w:r>
              <w:rPr>
                <w:rFonts w:eastAsia="Calibri" w:cstheme="minorHAnsi"/>
              </w:rPr>
              <w:t>GLTs</w:t>
            </w:r>
            <w:r w:rsidRPr="00AD4162">
              <w:rPr>
                <w:rFonts w:eastAsia="Calibri" w:cstheme="minorHAnsi"/>
              </w:rPr>
              <w:t xml:space="preserve"> are also responsible for the overall culture of their grade and plan individual initiatives to build a positive culture and foster investment amongst students in their education.</w:t>
            </w:r>
          </w:p>
          <w:p w:rsidR="00C815B2" w:rsidRPr="00AD4162" w:rsidRDefault="00C815B2" w:rsidP="00AA092A">
            <w:pPr>
              <w:rPr>
                <w:rFonts w:eastAsia="Calibri" w:cstheme="minorHAnsi"/>
              </w:rPr>
            </w:pPr>
          </w:p>
        </w:tc>
        <w:tc>
          <w:tcPr>
            <w:tcW w:w="2973" w:type="pct"/>
            <w:shd w:val="clear" w:color="auto" w:fill="auto"/>
          </w:tcPr>
          <w:p w:rsidR="00C815B2" w:rsidRPr="00865C57" w:rsidRDefault="00C815B2" w:rsidP="003D33CE">
            <w:pPr>
              <w:numPr>
                <w:ilvl w:val="0"/>
                <w:numId w:val="4"/>
              </w:numPr>
              <w:contextualSpacing/>
              <w:rPr>
                <w:rFonts w:eastAsia="Calibri" w:cstheme="minorHAnsi"/>
              </w:rPr>
            </w:pPr>
            <w:r w:rsidRPr="00865C57">
              <w:rPr>
                <w:rFonts w:eastAsia="Calibri" w:cstheme="minorHAnsi"/>
              </w:rPr>
              <w:t>Evaluate the current progress of the scholar to determine areas of concern and generate hypotheses for root causes</w:t>
            </w:r>
          </w:p>
          <w:p w:rsidR="00C815B2" w:rsidRPr="00865C57" w:rsidRDefault="00C815B2" w:rsidP="003D33CE">
            <w:pPr>
              <w:numPr>
                <w:ilvl w:val="0"/>
                <w:numId w:val="4"/>
              </w:numPr>
              <w:contextualSpacing/>
              <w:rPr>
                <w:rFonts w:eastAsia="Calibri" w:cstheme="minorHAnsi"/>
              </w:rPr>
            </w:pPr>
            <w:r w:rsidRPr="00865C57">
              <w:rPr>
                <w:rFonts w:eastAsia="Calibri" w:cstheme="minorHAnsi"/>
              </w:rPr>
              <w:t xml:space="preserve">Determine appropriate next steps to address the scholar’s concern, including providing tier 2 academic interventions, starting a behavior support plan, supporting teachers in the implementation of tier 1 instruction and behavior systems, or refer the child the building level Child Study Team </w:t>
            </w:r>
          </w:p>
          <w:p w:rsidR="00C815B2" w:rsidRPr="00865C57" w:rsidRDefault="00C815B2" w:rsidP="003D33CE">
            <w:pPr>
              <w:numPr>
                <w:ilvl w:val="0"/>
                <w:numId w:val="4"/>
              </w:numPr>
              <w:contextualSpacing/>
              <w:rPr>
                <w:rFonts w:eastAsia="Calibri" w:cstheme="minorHAnsi"/>
              </w:rPr>
            </w:pPr>
            <w:r w:rsidRPr="00865C57">
              <w:rPr>
                <w:rFonts w:eastAsia="Calibri" w:cstheme="minorHAnsi"/>
              </w:rPr>
              <w:t>Review student-level data to determine whether the student is making adequate progress</w:t>
            </w:r>
          </w:p>
          <w:p w:rsidR="00C815B2" w:rsidRPr="00AD4162" w:rsidRDefault="00C815B2" w:rsidP="003D33CE">
            <w:pPr>
              <w:numPr>
                <w:ilvl w:val="0"/>
                <w:numId w:val="4"/>
              </w:numPr>
              <w:contextualSpacing/>
              <w:rPr>
                <w:rFonts w:eastAsia="Calibri" w:cstheme="minorHAnsi"/>
              </w:rPr>
            </w:pPr>
            <w:r w:rsidRPr="00865C57">
              <w:rPr>
                <w:rFonts w:eastAsia="Calibri" w:cstheme="minorHAnsi"/>
              </w:rPr>
              <w:t>Review aggregated intervention group data to evaluate the efficacy of the interventions provided</w:t>
            </w:r>
          </w:p>
        </w:tc>
      </w:tr>
      <w:tr w:rsidR="00C815B2" w:rsidRPr="00AD4162" w:rsidTr="004C0D63">
        <w:tc>
          <w:tcPr>
            <w:tcW w:w="669" w:type="pct"/>
            <w:vMerge/>
          </w:tcPr>
          <w:p w:rsidR="00C815B2" w:rsidRPr="00AD4162" w:rsidRDefault="00C815B2" w:rsidP="00AA092A">
            <w:pPr>
              <w:autoSpaceDE w:val="0"/>
              <w:autoSpaceDN w:val="0"/>
              <w:adjustRightInd w:val="0"/>
              <w:contextualSpacing/>
              <w:rPr>
                <w:rFonts w:cstheme="minorHAnsi"/>
                <w:b/>
                <w:bCs/>
                <w:u w:val="single"/>
              </w:rPr>
            </w:pPr>
          </w:p>
        </w:tc>
        <w:tc>
          <w:tcPr>
            <w:tcW w:w="1357" w:type="pct"/>
            <w:shd w:val="clear" w:color="auto" w:fill="auto"/>
          </w:tcPr>
          <w:p w:rsidR="00C815B2" w:rsidRPr="00AD4162" w:rsidRDefault="00C815B2" w:rsidP="00AA092A">
            <w:pPr>
              <w:autoSpaceDE w:val="0"/>
              <w:autoSpaceDN w:val="0"/>
              <w:adjustRightInd w:val="0"/>
              <w:contextualSpacing/>
              <w:rPr>
                <w:rFonts w:eastAsiaTheme="majorEastAsia" w:cstheme="minorHAnsi"/>
                <w:b/>
                <w:bCs/>
                <w:u w:val="single"/>
              </w:rPr>
            </w:pPr>
            <w:r w:rsidRPr="00AD4162">
              <w:rPr>
                <w:rFonts w:cstheme="minorHAnsi"/>
                <w:b/>
                <w:bCs/>
                <w:u w:val="single"/>
              </w:rPr>
              <w:t>Tier III Support: Child Study Team</w:t>
            </w:r>
          </w:p>
          <w:p w:rsidR="00C815B2" w:rsidRPr="00AD4162" w:rsidRDefault="00C815B2" w:rsidP="00AA092A">
            <w:pPr>
              <w:spacing w:after="200"/>
              <w:rPr>
                <w:rFonts w:eastAsia="Calibri" w:cstheme="minorHAnsi"/>
              </w:rPr>
            </w:pPr>
            <w:r w:rsidRPr="00AD4162">
              <w:rPr>
                <w:rFonts w:eastAsia="Calibri" w:cstheme="minorHAnsi"/>
              </w:rPr>
              <w:t>The Child Study Team is the problem-solving unit responsible for identifying, recommending and evaluating intensive interventions specifically designed to meet the individual needs of students who have not been successful in Tiers I and II.</w:t>
            </w:r>
          </w:p>
          <w:p w:rsidR="00C815B2" w:rsidRPr="00AD4162" w:rsidRDefault="00C815B2" w:rsidP="00AA092A">
            <w:pPr>
              <w:spacing w:after="200"/>
              <w:rPr>
                <w:rFonts w:eastAsia="Calibri" w:cstheme="minorHAnsi"/>
              </w:rPr>
            </w:pPr>
          </w:p>
        </w:tc>
        <w:tc>
          <w:tcPr>
            <w:tcW w:w="2973" w:type="pct"/>
            <w:shd w:val="clear" w:color="auto" w:fill="auto"/>
          </w:tcPr>
          <w:p w:rsidR="00C815B2" w:rsidRPr="00865C57" w:rsidRDefault="00C815B2" w:rsidP="003D33CE">
            <w:pPr>
              <w:numPr>
                <w:ilvl w:val="0"/>
                <w:numId w:val="3"/>
              </w:numPr>
              <w:spacing w:after="200"/>
              <w:contextualSpacing/>
              <w:rPr>
                <w:rFonts w:eastAsia="Calibri" w:cstheme="minorHAnsi"/>
              </w:rPr>
            </w:pPr>
            <w:r w:rsidRPr="00865C57">
              <w:rPr>
                <w:rFonts w:eastAsia="Calibri" w:cstheme="minorHAnsi"/>
              </w:rPr>
              <w:t>Identify scholars who are persistently and/or significantly struggling and identify appropriate tier 3 interventions</w:t>
            </w:r>
          </w:p>
          <w:p w:rsidR="00C815B2" w:rsidRPr="00865C57" w:rsidRDefault="00C815B2" w:rsidP="003D33CE">
            <w:pPr>
              <w:numPr>
                <w:ilvl w:val="0"/>
                <w:numId w:val="3"/>
              </w:numPr>
              <w:spacing w:after="200"/>
              <w:contextualSpacing/>
              <w:rPr>
                <w:rFonts w:eastAsia="Calibri" w:cstheme="minorHAnsi"/>
              </w:rPr>
            </w:pPr>
            <w:r w:rsidRPr="00865C57">
              <w:rPr>
                <w:rFonts w:eastAsia="Calibri" w:cstheme="minorHAnsi"/>
              </w:rPr>
              <w:t>Accept and review referrals from GLCSTs to determine if tier 3 interventions are needed</w:t>
            </w:r>
          </w:p>
          <w:p w:rsidR="00C815B2" w:rsidRPr="00865C57" w:rsidRDefault="00C815B2" w:rsidP="003D33CE">
            <w:pPr>
              <w:numPr>
                <w:ilvl w:val="0"/>
                <w:numId w:val="3"/>
              </w:numPr>
              <w:spacing w:after="200"/>
              <w:contextualSpacing/>
              <w:rPr>
                <w:rFonts w:eastAsia="Calibri" w:cstheme="minorHAnsi"/>
              </w:rPr>
            </w:pPr>
            <w:r w:rsidRPr="00865C57">
              <w:rPr>
                <w:rFonts w:eastAsia="Calibri" w:cstheme="minorHAnsi"/>
              </w:rPr>
              <w:t>Review student-level data for scholars currently receiving tier 3 interventions to determine whether the student is making adequate progress</w:t>
            </w:r>
          </w:p>
          <w:p w:rsidR="00C815B2" w:rsidRPr="00865C57" w:rsidRDefault="00C815B2" w:rsidP="003D33CE">
            <w:pPr>
              <w:numPr>
                <w:ilvl w:val="0"/>
                <w:numId w:val="3"/>
              </w:numPr>
              <w:spacing w:after="200"/>
              <w:contextualSpacing/>
              <w:rPr>
                <w:rFonts w:eastAsia="Calibri" w:cstheme="minorHAnsi"/>
              </w:rPr>
            </w:pPr>
            <w:r w:rsidRPr="00865C57">
              <w:rPr>
                <w:rFonts w:eastAsia="Calibri" w:cstheme="minorHAnsi"/>
              </w:rPr>
              <w:t>Review school level data, including attendance, grades, IA results, detention data, restraint and seclusion, removal, and suspensions to identify systemic gaps in the school’s tier 1 instruction and behavior supports</w:t>
            </w:r>
          </w:p>
          <w:p w:rsidR="00C815B2" w:rsidRPr="00865C57" w:rsidRDefault="00C815B2" w:rsidP="003D33CE">
            <w:pPr>
              <w:numPr>
                <w:ilvl w:val="0"/>
                <w:numId w:val="3"/>
              </w:numPr>
              <w:spacing w:after="200"/>
              <w:contextualSpacing/>
              <w:rPr>
                <w:rFonts w:eastAsia="Calibri" w:cstheme="minorHAnsi"/>
              </w:rPr>
            </w:pPr>
            <w:r w:rsidRPr="00865C57">
              <w:rPr>
                <w:rFonts w:eastAsia="Calibri" w:cstheme="minorHAnsi"/>
              </w:rPr>
              <w:t xml:space="preserve">Determine when a prompt referral to </w:t>
            </w:r>
            <w:r w:rsidR="00C211CC">
              <w:rPr>
                <w:rFonts w:eastAsia="Calibri" w:cstheme="minorHAnsi"/>
              </w:rPr>
              <w:t xml:space="preserve">the IPE Team </w:t>
            </w:r>
            <w:r w:rsidRPr="00865C57">
              <w:rPr>
                <w:rFonts w:eastAsia="Calibri" w:cstheme="minorHAnsi"/>
              </w:rPr>
              <w:t xml:space="preserve">is needed when a scholar is suspended repeatedly, or demonstrating marginal behavior, attendance, or progress in school that is unsatisfactory or at the marginal level of acceptance </w:t>
            </w:r>
          </w:p>
          <w:p w:rsidR="00C815B2" w:rsidRPr="00AD4162" w:rsidRDefault="00C815B2" w:rsidP="003D33CE">
            <w:pPr>
              <w:numPr>
                <w:ilvl w:val="0"/>
                <w:numId w:val="3"/>
              </w:numPr>
              <w:spacing w:after="200"/>
              <w:contextualSpacing/>
              <w:rPr>
                <w:rFonts w:eastAsia="Calibri" w:cstheme="minorHAnsi"/>
              </w:rPr>
            </w:pPr>
            <w:r w:rsidRPr="00865C57">
              <w:rPr>
                <w:rFonts w:eastAsia="Calibri" w:cstheme="minorHAnsi"/>
              </w:rPr>
              <w:t>Provide support to GLCSTs to strengthen tier 2 processes</w:t>
            </w:r>
          </w:p>
        </w:tc>
      </w:tr>
    </w:tbl>
    <w:p w:rsidR="005C398B" w:rsidRDefault="005C398B" w:rsidP="006A5D47">
      <w:pPr>
        <w:rPr>
          <w:rFonts w:asciiTheme="majorHAnsi" w:hAnsiTheme="majorHAnsi"/>
          <w:bCs/>
          <w:color w:val="365F91" w:themeColor="accent1" w:themeShade="BF"/>
          <w:sz w:val="28"/>
          <w:szCs w:val="28"/>
        </w:rPr>
        <w:sectPr w:rsidR="005C398B" w:rsidSect="00DB5762">
          <w:footerReference w:type="default" r:id="rId20"/>
          <w:type w:val="nextColumn"/>
          <w:pgSz w:w="12240" w:h="15840"/>
          <w:pgMar w:top="720" w:right="720" w:bottom="720" w:left="720" w:header="720" w:footer="288" w:gutter="0"/>
          <w:cols w:space="720"/>
          <w:docGrid w:linePitch="360"/>
        </w:sectPr>
      </w:pPr>
    </w:p>
    <w:p w:rsidR="000372F5" w:rsidRDefault="000372F5" w:rsidP="000372F5">
      <w:pPr>
        <w:pStyle w:val="Heading2"/>
      </w:pPr>
      <w:bookmarkStart w:id="13" w:name="_Toc451891988"/>
      <w:bookmarkStart w:id="14" w:name="_Toc386750610"/>
      <w:bookmarkStart w:id="15" w:name="_Toc387041374"/>
      <w:bookmarkStart w:id="16" w:name="_Toc387075057"/>
      <w:bookmarkStart w:id="17" w:name="_Toc411248086"/>
      <w:r w:rsidRPr="000372F5">
        <w:t xml:space="preserve">Tier </w:t>
      </w:r>
      <w:r>
        <w:t>2 Interventions</w:t>
      </w:r>
      <w:bookmarkEnd w:id="13"/>
      <w:r>
        <w:t xml:space="preserve"> </w:t>
      </w:r>
    </w:p>
    <w:p w:rsidR="000B5E9F" w:rsidRDefault="000B5E9F" w:rsidP="000B5E9F"/>
    <w:p w:rsidR="00EF0681" w:rsidRDefault="00B84213" w:rsidP="00EF0681">
      <w:pPr>
        <w:rPr>
          <w:rFonts w:eastAsia="Times New Roman"/>
        </w:rPr>
      </w:pPr>
      <w:r w:rsidRPr="00B84213">
        <w:rPr>
          <w:rFonts w:eastAsia="Times New Roman"/>
        </w:rPr>
        <w:t xml:space="preserve">Tier 2 small group interventions are strategies and procedures put into place to support a group of students who </w:t>
      </w:r>
      <w:r>
        <w:rPr>
          <w:rFonts w:eastAsia="Times New Roman"/>
        </w:rPr>
        <w:t>require more intensive supports</w:t>
      </w:r>
      <w:r w:rsidR="00E309EB">
        <w:rPr>
          <w:rFonts w:eastAsia="Times New Roman"/>
        </w:rPr>
        <w:t xml:space="preserve"> to </w:t>
      </w:r>
      <w:r w:rsidR="0060211F">
        <w:rPr>
          <w:rFonts w:eastAsia="Times New Roman"/>
        </w:rPr>
        <w:t xml:space="preserve">build </w:t>
      </w:r>
      <w:r w:rsidR="00E309EB" w:rsidRPr="00E309EB">
        <w:rPr>
          <w:rFonts w:eastAsia="Times New Roman"/>
        </w:rPr>
        <w:t>a new skill, build fluency in a</w:t>
      </w:r>
      <w:r w:rsidR="0060211F">
        <w:rPr>
          <w:rFonts w:eastAsia="Times New Roman"/>
        </w:rPr>
        <w:t xml:space="preserve"> </w:t>
      </w:r>
      <w:r w:rsidR="00E309EB" w:rsidRPr="00E309EB">
        <w:rPr>
          <w:rFonts w:eastAsia="Times New Roman"/>
        </w:rPr>
        <w:t>skill, or encour</w:t>
      </w:r>
      <w:r w:rsidR="0060211F">
        <w:rPr>
          <w:rFonts w:eastAsia="Times New Roman"/>
        </w:rPr>
        <w:t xml:space="preserve">age the application of an existing skill </w:t>
      </w:r>
      <w:r w:rsidR="00E309EB" w:rsidRPr="00E309EB">
        <w:rPr>
          <w:rFonts w:eastAsia="Times New Roman"/>
        </w:rPr>
        <w:t>to a new situation.</w:t>
      </w:r>
      <w:r w:rsidR="0060211F">
        <w:rPr>
          <w:rFonts w:eastAsia="Times New Roman"/>
        </w:rPr>
        <w:t xml:space="preserve"> </w:t>
      </w:r>
    </w:p>
    <w:p w:rsidR="00EF0681" w:rsidRDefault="00EF0681" w:rsidP="00EF0681">
      <w:pPr>
        <w:rPr>
          <w:rFonts w:eastAsia="Times New Roman"/>
        </w:rPr>
      </w:pPr>
    </w:p>
    <w:p w:rsidR="00EF0681" w:rsidRDefault="00EF0681" w:rsidP="00EF0681">
      <w:pPr>
        <w:rPr>
          <w:rFonts w:eastAsia="Times New Roman"/>
        </w:rPr>
      </w:pPr>
      <w:r>
        <w:rPr>
          <w:rFonts w:eastAsia="Times New Roman"/>
        </w:rPr>
        <w:t xml:space="preserve">Tier 2 Interventions: </w:t>
      </w:r>
    </w:p>
    <w:p w:rsidR="00EF0681" w:rsidRPr="00EF0681" w:rsidRDefault="00EF0681" w:rsidP="003D33CE">
      <w:pPr>
        <w:pStyle w:val="ListParagraph"/>
        <w:numPr>
          <w:ilvl w:val="0"/>
          <w:numId w:val="74"/>
        </w:numPr>
        <w:rPr>
          <w:rFonts w:eastAsia="Times New Roman"/>
        </w:rPr>
      </w:pPr>
      <w:r w:rsidRPr="00EF0681">
        <w:rPr>
          <w:rFonts w:eastAsia="Times New Roman"/>
        </w:rPr>
        <w:t>Provide opportunities</w:t>
      </w:r>
      <w:r w:rsidR="00B84213" w:rsidRPr="00EF0681">
        <w:rPr>
          <w:rFonts w:eastAsia="Times New Roman"/>
        </w:rPr>
        <w:t xml:space="preserve"> for the students to have a more personal, positive connection with at least one additional adult to increase scholars’ success at school. </w:t>
      </w:r>
    </w:p>
    <w:p w:rsidR="00EF0681" w:rsidRPr="00EF0681" w:rsidRDefault="00EF0681" w:rsidP="003D33CE">
      <w:pPr>
        <w:pStyle w:val="ListParagraph"/>
        <w:numPr>
          <w:ilvl w:val="0"/>
          <w:numId w:val="74"/>
        </w:numPr>
        <w:rPr>
          <w:rFonts w:eastAsia="Times New Roman"/>
        </w:rPr>
      </w:pPr>
      <w:r w:rsidRPr="00EF0681">
        <w:rPr>
          <w:rFonts w:eastAsia="Times New Roman"/>
        </w:rPr>
        <w:t>Are d</w:t>
      </w:r>
      <w:r w:rsidR="0060211F" w:rsidRPr="00EF0681">
        <w:rPr>
          <w:rFonts w:eastAsia="Times New Roman"/>
        </w:rPr>
        <w:t>esigned for students who continue to engage in frequent low level challenging behavior despite effective school wide Tier 1 prevention efforts as well as students who could benefit from extra attention or support at school before they are in crisis.</w:t>
      </w:r>
      <w:r w:rsidRPr="00EF0681">
        <w:rPr>
          <w:rFonts w:eastAsia="Times New Roman"/>
        </w:rPr>
        <w:t xml:space="preserve">   </w:t>
      </w:r>
    </w:p>
    <w:p w:rsidR="003B0B68" w:rsidRDefault="003B0B68" w:rsidP="003D33CE">
      <w:pPr>
        <w:pStyle w:val="ListParagraph"/>
        <w:numPr>
          <w:ilvl w:val="0"/>
          <w:numId w:val="74"/>
        </w:numPr>
        <w:rPr>
          <w:rFonts w:eastAsia="Times New Roman"/>
        </w:rPr>
      </w:pPr>
      <w:r>
        <w:rPr>
          <w:rFonts w:eastAsia="Times New Roman"/>
        </w:rPr>
        <w:t xml:space="preserve">Provide standardized interventions that efficiently and effectively support students, yet do not require the time and resources needed to develop individualized plans. </w:t>
      </w:r>
    </w:p>
    <w:p w:rsidR="00B84213" w:rsidRPr="00EF0681" w:rsidRDefault="00EF0681" w:rsidP="003D33CE">
      <w:pPr>
        <w:pStyle w:val="ListParagraph"/>
        <w:numPr>
          <w:ilvl w:val="0"/>
          <w:numId w:val="74"/>
        </w:numPr>
        <w:rPr>
          <w:rFonts w:eastAsia="Times New Roman"/>
        </w:rPr>
      </w:pPr>
      <w:r w:rsidRPr="00EF0681">
        <w:rPr>
          <w:rFonts w:eastAsia="Times New Roman"/>
        </w:rPr>
        <w:t>A</w:t>
      </w:r>
      <w:r w:rsidR="0060211F" w:rsidRPr="00EF0681">
        <w:rPr>
          <w:rFonts w:eastAsia="Times New Roman"/>
        </w:rPr>
        <w:t xml:space="preserve">llows for continuity and generalization of instruction, skill, and teacher feedback across settings within a school </w:t>
      </w:r>
      <w:r w:rsidRPr="00EF0681">
        <w:rPr>
          <w:rFonts w:eastAsia="Times New Roman"/>
        </w:rPr>
        <w:t xml:space="preserve">for students who need additional support </w:t>
      </w:r>
    </w:p>
    <w:p w:rsidR="00EF0681" w:rsidRDefault="00EF0681" w:rsidP="00EF0681">
      <w:pPr>
        <w:widowControl w:val="0"/>
        <w:spacing w:before="56"/>
        <w:rPr>
          <w:rFonts w:ascii="Arial" w:eastAsia="Times New Roman" w:hAnsi="Arial" w:cs="Arial"/>
          <w:color w:val="000000"/>
          <w:sz w:val="20"/>
          <w:szCs w:val="20"/>
        </w:rPr>
      </w:pPr>
    </w:p>
    <w:p w:rsidR="00EF0681" w:rsidRPr="00427759" w:rsidRDefault="00EF0681" w:rsidP="00EF0681">
      <w:pPr>
        <w:widowControl w:val="0"/>
        <w:spacing w:before="56"/>
        <w:rPr>
          <w:rFonts w:ascii="Calibri" w:eastAsia="Calibri" w:hAnsi="Calibri" w:cstheme="minorHAnsi"/>
          <w:b/>
        </w:rPr>
      </w:pPr>
      <w:r w:rsidRPr="00427759">
        <w:rPr>
          <w:rFonts w:ascii="Calibri" w:eastAsia="Calibri" w:hAnsi="Calibri" w:cstheme="minorBidi"/>
          <w:b/>
        </w:rPr>
        <w:t xml:space="preserve">When determining if Tier 2 Behavior Intervention is the best path forward, the following questions should be considered.   </w:t>
      </w:r>
      <w:r w:rsidRPr="00427759">
        <w:rPr>
          <w:rFonts w:ascii="Calibri" w:eastAsia="Calibri" w:hAnsi="Calibri" w:cstheme="minorHAnsi"/>
          <w:b/>
        </w:rPr>
        <w:t xml:space="preserve">If the answers to the questions are yes, the student could be a candidate for Tier 2 Behavior Support. </w:t>
      </w:r>
    </w:p>
    <w:p w:rsidR="00EF0681" w:rsidRPr="00427759" w:rsidRDefault="00EF0681" w:rsidP="00EF0681">
      <w:pPr>
        <w:widowControl w:val="0"/>
        <w:spacing w:before="56"/>
        <w:ind w:left="460"/>
        <w:rPr>
          <w:rFonts w:ascii="Calibri" w:eastAsia="Calibri" w:hAnsi="Calibri" w:cstheme="minorBidi"/>
          <w:b/>
          <w:u w:val="single"/>
        </w:rPr>
      </w:pPr>
    </w:p>
    <w:p w:rsidR="00EF0681" w:rsidRDefault="00EF0681" w:rsidP="003D33CE">
      <w:pPr>
        <w:widowControl w:val="0"/>
        <w:numPr>
          <w:ilvl w:val="0"/>
          <w:numId w:val="43"/>
        </w:numPr>
        <w:ind w:left="1181"/>
        <w:rPr>
          <w:rFonts w:ascii="Calibri" w:eastAsia="Times New Roman" w:hAnsi="Calibri" w:cstheme="minorHAnsi"/>
        </w:rPr>
      </w:pPr>
      <w:r w:rsidRPr="00EF0681">
        <w:rPr>
          <w:rFonts w:ascii="Calibri" w:eastAsia="Times New Roman" w:hAnsi="Calibri" w:cstheme="minorHAnsi"/>
        </w:rPr>
        <w:t xml:space="preserve">Are the behaviors occurring in environments where there is strong Tier 1 management?  </w:t>
      </w:r>
    </w:p>
    <w:p w:rsidR="00EF0681" w:rsidRPr="00EF0681" w:rsidRDefault="00EF0681" w:rsidP="003D33CE">
      <w:pPr>
        <w:widowControl w:val="0"/>
        <w:numPr>
          <w:ilvl w:val="0"/>
          <w:numId w:val="43"/>
        </w:numPr>
        <w:ind w:left="1181"/>
        <w:rPr>
          <w:rFonts w:ascii="Calibri" w:eastAsia="Times New Roman" w:hAnsi="Calibri" w:cstheme="minorHAnsi"/>
        </w:rPr>
      </w:pPr>
      <w:r w:rsidRPr="00EF0681">
        <w:rPr>
          <w:rFonts w:ascii="Calibri" w:eastAsia="Times New Roman" w:hAnsi="Calibri" w:cstheme="minorHAnsi"/>
        </w:rPr>
        <w:t xml:space="preserve">Is the student not responding to </w:t>
      </w:r>
      <w:r>
        <w:rPr>
          <w:rFonts w:ascii="Calibri" w:eastAsia="Times New Roman" w:hAnsi="Calibri" w:cstheme="minorHAnsi"/>
        </w:rPr>
        <w:t xml:space="preserve">other </w:t>
      </w:r>
      <w:r w:rsidRPr="00EF0681">
        <w:rPr>
          <w:rFonts w:ascii="Calibri" w:eastAsia="Times New Roman" w:hAnsi="Calibri" w:cstheme="minorHAnsi"/>
        </w:rPr>
        <w:t xml:space="preserve">management strategies? </w:t>
      </w:r>
    </w:p>
    <w:p w:rsidR="00EF0681" w:rsidRPr="00427759" w:rsidRDefault="00EF0681" w:rsidP="003D33CE">
      <w:pPr>
        <w:widowControl w:val="0"/>
        <w:numPr>
          <w:ilvl w:val="0"/>
          <w:numId w:val="43"/>
        </w:numPr>
        <w:ind w:left="1181"/>
        <w:rPr>
          <w:rFonts w:ascii="Calibri" w:eastAsia="Times New Roman" w:hAnsi="Calibri" w:cstheme="minorHAnsi"/>
        </w:rPr>
      </w:pPr>
      <w:r w:rsidRPr="00427759">
        <w:rPr>
          <w:rFonts w:ascii="Calibri" w:eastAsia="Times New Roman" w:hAnsi="Calibri" w:cstheme="minorHAnsi"/>
        </w:rPr>
        <w:t>Is the be</w:t>
      </w:r>
      <w:r>
        <w:rPr>
          <w:rFonts w:ascii="Calibri" w:eastAsia="Times New Roman" w:hAnsi="Calibri" w:cstheme="minorHAnsi"/>
        </w:rPr>
        <w:t xml:space="preserve">havior consistent over time, </w:t>
      </w:r>
      <w:r w:rsidRPr="00427759">
        <w:rPr>
          <w:rFonts w:ascii="Calibri" w:eastAsia="Times New Roman" w:hAnsi="Calibri" w:cstheme="minorHAnsi"/>
        </w:rPr>
        <w:t>across environments</w:t>
      </w:r>
      <w:r>
        <w:rPr>
          <w:rFonts w:ascii="Calibri" w:eastAsia="Times New Roman" w:hAnsi="Calibri" w:cstheme="minorHAnsi"/>
        </w:rPr>
        <w:t>, and with multiple adults</w:t>
      </w:r>
      <w:r w:rsidRPr="00427759">
        <w:rPr>
          <w:rFonts w:ascii="Calibri" w:eastAsia="Times New Roman" w:hAnsi="Calibri" w:cstheme="minorHAnsi"/>
        </w:rPr>
        <w:t xml:space="preserve">? </w:t>
      </w:r>
    </w:p>
    <w:p w:rsidR="00EF0681" w:rsidRPr="00427759" w:rsidRDefault="00EF0681" w:rsidP="003D33CE">
      <w:pPr>
        <w:widowControl w:val="0"/>
        <w:numPr>
          <w:ilvl w:val="0"/>
          <w:numId w:val="43"/>
        </w:numPr>
        <w:ind w:left="1181"/>
        <w:rPr>
          <w:rFonts w:ascii="Calibri" w:eastAsia="Times New Roman" w:hAnsi="Calibri" w:cstheme="minorHAnsi"/>
        </w:rPr>
      </w:pPr>
      <w:r w:rsidRPr="00427759">
        <w:rPr>
          <w:rFonts w:ascii="Calibri" w:eastAsia="Times New Roman" w:hAnsi="Calibri" w:cstheme="minorHAnsi"/>
        </w:rPr>
        <w:t>Ha</w:t>
      </w:r>
      <w:r>
        <w:rPr>
          <w:rFonts w:ascii="Calibri" w:eastAsia="Times New Roman" w:hAnsi="Calibri" w:cstheme="minorHAnsi"/>
        </w:rPr>
        <w:t>s the behavior been persistent - occurring for several weeks</w:t>
      </w:r>
      <w:r w:rsidRPr="00427759">
        <w:rPr>
          <w:rFonts w:ascii="Calibri" w:eastAsia="Times New Roman" w:hAnsi="Calibri" w:cstheme="minorHAnsi"/>
        </w:rPr>
        <w:t>?</w:t>
      </w:r>
    </w:p>
    <w:p w:rsidR="00EF0681" w:rsidRPr="00427759" w:rsidRDefault="00EF0681" w:rsidP="003D33CE">
      <w:pPr>
        <w:widowControl w:val="0"/>
        <w:numPr>
          <w:ilvl w:val="0"/>
          <w:numId w:val="43"/>
        </w:numPr>
        <w:ind w:left="1181"/>
        <w:rPr>
          <w:rFonts w:ascii="Calibri" w:eastAsia="Times New Roman" w:hAnsi="Calibri" w:cstheme="minorHAnsi"/>
        </w:rPr>
      </w:pPr>
      <w:r w:rsidRPr="00427759">
        <w:rPr>
          <w:rFonts w:ascii="Calibri" w:eastAsia="Times New Roman" w:hAnsi="Calibri" w:cstheme="minorHAnsi"/>
        </w:rPr>
        <w:t xml:space="preserve">Is the behavior disparate from other students at the same age? </w:t>
      </w:r>
    </w:p>
    <w:p w:rsidR="00EF0681" w:rsidRPr="003B0B68" w:rsidRDefault="00EF0681" w:rsidP="003D33CE">
      <w:pPr>
        <w:widowControl w:val="0"/>
        <w:numPr>
          <w:ilvl w:val="0"/>
          <w:numId w:val="43"/>
        </w:numPr>
        <w:ind w:left="1181"/>
        <w:rPr>
          <w:rFonts w:ascii="Calibri" w:eastAsia="Times New Roman" w:hAnsi="Calibri" w:cstheme="minorHAnsi"/>
        </w:rPr>
      </w:pPr>
      <w:r w:rsidRPr="00427759">
        <w:rPr>
          <w:rFonts w:ascii="Calibri" w:eastAsia="Times New Roman" w:hAnsi="Calibri" w:cstheme="minorHAnsi"/>
        </w:rPr>
        <w:t xml:space="preserve">Does the behavior interfere with the student’s or others’ learning? </w:t>
      </w:r>
    </w:p>
    <w:p w:rsidR="00B84213" w:rsidRPr="000B5E9F" w:rsidRDefault="00B84213" w:rsidP="000B5E9F"/>
    <w:tbl>
      <w:tblPr>
        <w:tblW w:w="5000" w:type="pct"/>
        <w:tblCellMar>
          <w:left w:w="0" w:type="dxa"/>
          <w:right w:w="0" w:type="dxa"/>
        </w:tblCellMar>
        <w:tblLook w:val="04A0" w:firstRow="1" w:lastRow="0" w:firstColumn="1" w:lastColumn="0" w:noHBand="0" w:noVBand="1"/>
      </w:tblPr>
      <w:tblGrid>
        <w:gridCol w:w="475"/>
        <w:gridCol w:w="5067"/>
        <w:gridCol w:w="1342"/>
        <w:gridCol w:w="1342"/>
        <w:gridCol w:w="1342"/>
        <w:gridCol w:w="1340"/>
      </w:tblGrid>
      <w:tr w:rsidR="00D241F7" w:rsidRPr="000B5E9F" w:rsidTr="00D241F7">
        <w:tc>
          <w:tcPr>
            <w:tcW w:w="218" w:type="pct"/>
            <w:tcBorders>
              <w:top w:val="nil"/>
              <w:left w:val="nil"/>
              <w:bottom w:val="single" w:sz="8" w:space="0" w:color="auto"/>
              <w:right w:val="single" w:sz="8" w:space="0" w:color="auto"/>
            </w:tcBorders>
            <w:shd w:val="clear" w:color="auto" w:fill="000000" w:themeFill="text1"/>
          </w:tcPr>
          <w:p w:rsidR="00D241F7" w:rsidRPr="000B5E9F" w:rsidRDefault="00D241F7" w:rsidP="000B5E9F">
            <w:pPr>
              <w:jc w:val="center"/>
            </w:pPr>
          </w:p>
        </w:tc>
        <w:tc>
          <w:tcPr>
            <w:tcW w:w="4782" w:type="pct"/>
            <w:gridSpan w:val="5"/>
            <w:tcBorders>
              <w:top w:val="nil"/>
              <w:left w:val="nil"/>
              <w:bottom w:val="single" w:sz="8" w:space="0" w:color="auto"/>
              <w:right w:val="single" w:sz="8" w:space="0" w:color="auto"/>
            </w:tcBorders>
            <w:shd w:val="clear" w:color="auto" w:fill="000000" w:themeFill="text1"/>
            <w:tcMar>
              <w:top w:w="0" w:type="dxa"/>
              <w:left w:w="108" w:type="dxa"/>
              <w:bottom w:w="0" w:type="dxa"/>
              <w:right w:w="108" w:type="dxa"/>
            </w:tcMar>
          </w:tcPr>
          <w:p w:rsidR="00D241F7" w:rsidRDefault="00D241F7" w:rsidP="000B5E9F">
            <w:pPr>
              <w:jc w:val="center"/>
              <w:rPr>
                <w:sz w:val="20"/>
              </w:rPr>
            </w:pPr>
            <w:r w:rsidRPr="000B5E9F">
              <w:t>Sample Targeted Tier 2 Interventions</w:t>
            </w:r>
          </w:p>
        </w:tc>
      </w:tr>
      <w:tr w:rsidR="00D241F7" w:rsidRPr="000B5E9F" w:rsidTr="00D241F7">
        <w:tc>
          <w:tcPr>
            <w:tcW w:w="218" w:type="pct"/>
            <w:vMerge w:val="restart"/>
            <w:tcBorders>
              <w:top w:val="nil"/>
              <w:left w:val="nil"/>
              <w:right w:val="single" w:sz="8" w:space="0" w:color="auto"/>
            </w:tcBorders>
            <w:shd w:val="clear" w:color="auto" w:fill="000000" w:themeFill="text1"/>
            <w:textDirection w:val="btLr"/>
          </w:tcPr>
          <w:p w:rsidR="00D241F7" w:rsidRPr="00EF0681" w:rsidRDefault="00D241F7" w:rsidP="00D241F7">
            <w:pPr>
              <w:ind w:left="113" w:right="113"/>
              <w:rPr>
                <w:rFonts w:eastAsiaTheme="minorHAnsi"/>
                <w:sz w:val="20"/>
              </w:rPr>
            </w:pPr>
            <w:r w:rsidRPr="00D241F7">
              <w:rPr>
                <w:rFonts w:eastAsiaTheme="minorHAnsi"/>
                <w:sz w:val="24"/>
              </w:rPr>
              <w:t xml:space="preserve">Behavior Function </w:t>
            </w: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rsidR="00D241F7" w:rsidRPr="00EF0681" w:rsidRDefault="00D241F7" w:rsidP="000B5E9F">
            <w:pPr>
              <w:rPr>
                <w:rFonts w:eastAsiaTheme="minorHAnsi"/>
                <w:sz w:val="20"/>
              </w:rPr>
            </w:pPr>
          </w:p>
        </w:tc>
        <w:tc>
          <w:tcPr>
            <w:tcW w:w="615"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jc w:val="center"/>
              <w:rPr>
                <w:rFonts w:eastAsiaTheme="minorHAnsi"/>
                <w:sz w:val="20"/>
              </w:rPr>
            </w:pPr>
            <w:r w:rsidRPr="00EF0681">
              <w:rPr>
                <w:sz w:val="20"/>
              </w:rPr>
              <w:t>Check-In Check-Out</w:t>
            </w:r>
          </w:p>
        </w:tc>
        <w:tc>
          <w:tcPr>
            <w:tcW w:w="615"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jc w:val="center"/>
              <w:rPr>
                <w:rFonts w:eastAsiaTheme="minorHAnsi"/>
                <w:sz w:val="20"/>
              </w:rPr>
            </w:pPr>
            <w:r w:rsidRPr="00EF0681">
              <w:rPr>
                <w:sz w:val="20"/>
              </w:rPr>
              <w:t>Social Skills Groups</w:t>
            </w:r>
          </w:p>
        </w:tc>
        <w:tc>
          <w:tcPr>
            <w:tcW w:w="615"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jc w:val="center"/>
              <w:rPr>
                <w:rFonts w:eastAsiaTheme="minorHAnsi"/>
                <w:sz w:val="20"/>
              </w:rPr>
            </w:pPr>
            <w:r w:rsidRPr="00EF0681">
              <w:rPr>
                <w:sz w:val="20"/>
              </w:rPr>
              <w:t>Behavior Support Plan (“BIP-lite”)</w:t>
            </w:r>
          </w:p>
        </w:tc>
        <w:tc>
          <w:tcPr>
            <w:tcW w:w="615"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jc w:val="center"/>
              <w:rPr>
                <w:rFonts w:eastAsiaTheme="minorHAnsi"/>
                <w:sz w:val="20"/>
              </w:rPr>
            </w:pPr>
            <w:r>
              <w:rPr>
                <w:sz w:val="20"/>
              </w:rPr>
              <w:t xml:space="preserve">Behavior Contract and Daily Tracker </w:t>
            </w: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Increased Opportunity for Positive Adult Attention</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Increased Opportunities for Peer Attention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Provides Increased Positive Reinforcement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Addresses Specific Social Skills Instruction on how to Relate with Others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Promotes and Encourages a Positive Adult Relationship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35391A">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Increases Number of Proactive Prompts for “What to Do” throughout the Day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Increases Opportunities for Incentives/Positive Relationships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r>
      <w:tr w:rsidR="00D241F7" w:rsidRPr="000B5E9F" w:rsidTr="00D241F7">
        <w:tc>
          <w:tcPr>
            <w:tcW w:w="218" w:type="pct"/>
            <w:vMerge/>
            <w:tcBorders>
              <w:left w:val="nil"/>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Creates an Increased  Home/School Communication System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35391A">
            <w:pPr>
              <w:pStyle w:val="ListParagraph"/>
              <w:numPr>
                <w:ilvl w:val="0"/>
                <w:numId w:val="42"/>
              </w:numPr>
              <w:jc w:val="center"/>
              <w:rPr>
                <w:rFonts w:eastAsiaTheme="minorHAnsi"/>
                <w:sz w:val="40"/>
              </w:rPr>
            </w:pPr>
          </w:p>
        </w:tc>
      </w:tr>
      <w:tr w:rsidR="00D241F7" w:rsidRPr="000B5E9F" w:rsidTr="00D241F7">
        <w:tc>
          <w:tcPr>
            <w:tcW w:w="218" w:type="pct"/>
            <w:vMerge/>
            <w:tcBorders>
              <w:left w:val="nil"/>
              <w:bottom w:val="single" w:sz="8" w:space="0" w:color="auto"/>
              <w:right w:val="single" w:sz="8" w:space="0" w:color="auto"/>
            </w:tcBorders>
            <w:shd w:val="clear" w:color="auto" w:fill="000000" w:themeFill="text1"/>
          </w:tcPr>
          <w:p w:rsidR="00D241F7" w:rsidRPr="00EF0681" w:rsidRDefault="00D241F7" w:rsidP="000B5E9F">
            <w:pPr>
              <w:rPr>
                <w:sz w:val="20"/>
              </w:rPr>
            </w:pPr>
          </w:p>
        </w:tc>
        <w:tc>
          <w:tcPr>
            <w:tcW w:w="2323" w:type="pct"/>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hideMark/>
          </w:tcPr>
          <w:p w:rsidR="00D241F7" w:rsidRPr="00EF0681" w:rsidRDefault="00D241F7" w:rsidP="000B5E9F">
            <w:pPr>
              <w:rPr>
                <w:rFonts w:eastAsiaTheme="minorHAnsi"/>
                <w:sz w:val="20"/>
              </w:rPr>
            </w:pPr>
            <w:r w:rsidRPr="00EF0681">
              <w:rPr>
                <w:sz w:val="20"/>
              </w:rPr>
              <w:t xml:space="preserve">Increases Consistency in Proactive Teacher Strategies across Environments </w:t>
            </w: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41F7" w:rsidRPr="00F967B3" w:rsidRDefault="00D241F7" w:rsidP="003D33CE">
            <w:pPr>
              <w:pStyle w:val="ListParagraph"/>
              <w:numPr>
                <w:ilvl w:val="0"/>
                <w:numId w:val="42"/>
              </w:numPr>
              <w:jc w:val="center"/>
              <w:rPr>
                <w:rFonts w:eastAsiaTheme="minorHAnsi"/>
                <w:sz w:val="40"/>
              </w:rPr>
            </w:pPr>
          </w:p>
        </w:tc>
        <w:tc>
          <w:tcPr>
            <w:tcW w:w="615" w:type="pct"/>
            <w:tcBorders>
              <w:top w:val="nil"/>
              <w:left w:val="nil"/>
              <w:bottom w:val="single" w:sz="8" w:space="0" w:color="auto"/>
              <w:right w:val="single" w:sz="8" w:space="0" w:color="auto"/>
            </w:tcBorders>
            <w:tcMar>
              <w:top w:w="0" w:type="dxa"/>
              <w:left w:w="108" w:type="dxa"/>
              <w:bottom w:w="0" w:type="dxa"/>
              <w:right w:w="108" w:type="dxa"/>
            </w:tcMar>
            <w:vAlign w:val="center"/>
          </w:tcPr>
          <w:p w:rsidR="00D241F7" w:rsidRPr="00F967B3" w:rsidRDefault="00D241F7" w:rsidP="000B5E9F">
            <w:pPr>
              <w:pStyle w:val="ListParagraph"/>
              <w:jc w:val="center"/>
              <w:rPr>
                <w:rFonts w:eastAsiaTheme="minorHAnsi"/>
                <w:sz w:val="40"/>
              </w:rPr>
            </w:pPr>
          </w:p>
        </w:tc>
      </w:tr>
    </w:tbl>
    <w:p w:rsidR="000372F5" w:rsidRDefault="000372F5">
      <w:r>
        <w:br w:type="page"/>
      </w:r>
    </w:p>
    <w:tbl>
      <w:tblPr>
        <w:tblStyle w:val="TableGrid"/>
        <w:tblW w:w="5000" w:type="pct"/>
        <w:tblLayout w:type="fixed"/>
        <w:tblLook w:val="04A0" w:firstRow="1" w:lastRow="0" w:firstColumn="1" w:lastColumn="0" w:noHBand="0" w:noVBand="1"/>
      </w:tblPr>
      <w:tblGrid>
        <w:gridCol w:w="1009"/>
        <w:gridCol w:w="4680"/>
        <w:gridCol w:w="2249"/>
        <w:gridCol w:w="3078"/>
      </w:tblGrid>
      <w:tr w:rsidR="001407FD" w:rsidRPr="00114F8F" w:rsidTr="004C0D63">
        <w:tc>
          <w:tcPr>
            <w:tcW w:w="458" w:type="pct"/>
            <w:shd w:val="clear" w:color="auto" w:fill="F2DBDB" w:themeFill="accent2" w:themeFillTint="33"/>
          </w:tcPr>
          <w:p w:rsidR="001407FD" w:rsidRPr="00114F8F" w:rsidRDefault="001407FD"/>
        </w:tc>
        <w:tc>
          <w:tcPr>
            <w:tcW w:w="2124" w:type="pct"/>
            <w:shd w:val="clear" w:color="auto" w:fill="F2DBDB" w:themeFill="accent2" w:themeFillTint="33"/>
          </w:tcPr>
          <w:p w:rsidR="001407FD" w:rsidRPr="00114F8F" w:rsidRDefault="001407FD">
            <w:r w:rsidRPr="00114F8F">
              <w:t xml:space="preserve">What is it? </w:t>
            </w:r>
          </w:p>
        </w:tc>
        <w:tc>
          <w:tcPr>
            <w:tcW w:w="1021" w:type="pct"/>
            <w:shd w:val="clear" w:color="auto" w:fill="F2DBDB" w:themeFill="accent2" w:themeFillTint="33"/>
          </w:tcPr>
          <w:p w:rsidR="001407FD" w:rsidRPr="00114F8F" w:rsidRDefault="001407FD">
            <w:r w:rsidRPr="00114F8F">
              <w:t xml:space="preserve">Why does it work? </w:t>
            </w:r>
          </w:p>
        </w:tc>
        <w:tc>
          <w:tcPr>
            <w:tcW w:w="1397" w:type="pct"/>
            <w:shd w:val="clear" w:color="auto" w:fill="F2DBDB" w:themeFill="accent2" w:themeFillTint="33"/>
          </w:tcPr>
          <w:p w:rsidR="001407FD" w:rsidRPr="00114F8F" w:rsidRDefault="001407FD">
            <w:r w:rsidRPr="00114F8F">
              <w:t xml:space="preserve">What are the critical features? </w:t>
            </w:r>
          </w:p>
        </w:tc>
      </w:tr>
      <w:tr w:rsidR="001407FD" w:rsidRPr="00114F8F" w:rsidTr="004C0D63">
        <w:tc>
          <w:tcPr>
            <w:tcW w:w="458" w:type="pct"/>
            <w:shd w:val="clear" w:color="auto" w:fill="F2DBDB" w:themeFill="accent2" w:themeFillTint="33"/>
          </w:tcPr>
          <w:p w:rsidR="001407FD" w:rsidRPr="00114F8F" w:rsidRDefault="001407FD">
            <w:r w:rsidRPr="00114F8F">
              <w:t>Check-in Check-Out</w:t>
            </w:r>
          </w:p>
        </w:tc>
        <w:tc>
          <w:tcPr>
            <w:tcW w:w="2124" w:type="pct"/>
          </w:tcPr>
          <w:p w:rsidR="001407FD" w:rsidRPr="00114F8F" w:rsidRDefault="001407FD" w:rsidP="001407FD">
            <w:pPr>
              <w:pStyle w:val="ListParagraph"/>
              <w:numPr>
                <w:ilvl w:val="0"/>
                <w:numId w:val="80"/>
              </w:numPr>
              <w:shd w:val="clear" w:color="auto" w:fill="FFFFFF"/>
              <w:spacing w:line="252" w:lineRule="auto"/>
              <w:rPr>
                <w:rFonts w:eastAsia="Times New Roman" w:cs="Tahoma"/>
                <w:color w:val="000000"/>
              </w:rPr>
            </w:pPr>
            <w:r w:rsidRPr="00114F8F">
              <w:rPr>
                <w:rFonts w:eastAsia="Times New Roman" w:cs="Tahoma"/>
                <w:color w:val="000000"/>
              </w:rPr>
              <w:t xml:space="preserve">A student checks in with their CICO mentor at the start of the school day. The adult gives the student a point sheet that has the student’s goals. They talk briefly student, and the CICO mentor reminds the scholar what they need to focus to help the student work toward their goals. A check-in conversation is typically 5 minutes long. </w:t>
            </w:r>
          </w:p>
          <w:p w:rsidR="001407FD" w:rsidRPr="00114F8F" w:rsidRDefault="001407FD" w:rsidP="001407FD">
            <w:pPr>
              <w:numPr>
                <w:ilvl w:val="0"/>
                <w:numId w:val="76"/>
              </w:numPr>
              <w:shd w:val="clear" w:color="auto" w:fill="FFFFFF"/>
              <w:spacing w:line="252" w:lineRule="auto"/>
              <w:ind w:left="360"/>
              <w:rPr>
                <w:rFonts w:eastAsia="Times New Roman" w:cs="Tahoma"/>
                <w:color w:val="000000"/>
              </w:rPr>
            </w:pPr>
            <w:r w:rsidRPr="00114F8F">
              <w:rPr>
                <w:rFonts w:eastAsia="Times New Roman" w:cs="Tahoma"/>
                <w:color w:val="000000"/>
              </w:rPr>
              <w:t>The student goes through their day with the point sheet, working on their goals and having each teacher check how well they did on each goal on their sheet</w:t>
            </w:r>
          </w:p>
          <w:p w:rsidR="001407FD" w:rsidRPr="00114F8F" w:rsidRDefault="001407FD" w:rsidP="001407FD">
            <w:pPr>
              <w:numPr>
                <w:ilvl w:val="0"/>
                <w:numId w:val="76"/>
              </w:numPr>
              <w:shd w:val="clear" w:color="auto" w:fill="FFFFFF"/>
              <w:spacing w:line="252" w:lineRule="auto"/>
              <w:ind w:left="360"/>
              <w:rPr>
                <w:rFonts w:eastAsia="Times New Roman" w:cs="Tahoma"/>
                <w:color w:val="000000"/>
              </w:rPr>
            </w:pPr>
            <w:r w:rsidRPr="00114F8F">
              <w:rPr>
                <w:rFonts w:eastAsia="Times New Roman" w:cs="Tahoma"/>
                <w:color w:val="000000"/>
              </w:rPr>
              <w:t>At the end of the day, the student checks out with their CICO mentor – they talk briefly discussing what went well and what was difficult about the day.  The student then takes their point sheet home to show and discuss with their parents</w:t>
            </w:r>
          </w:p>
          <w:p w:rsidR="001407FD" w:rsidRPr="00114F8F" w:rsidRDefault="001407FD" w:rsidP="001407FD">
            <w:pPr>
              <w:numPr>
                <w:ilvl w:val="0"/>
                <w:numId w:val="76"/>
              </w:numPr>
              <w:shd w:val="clear" w:color="auto" w:fill="FFFFFF"/>
              <w:spacing w:line="252" w:lineRule="auto"/>
              <w:ind w:left="360"/>
              <w:rPr>
                <w:rFonts w:eastAsia="Times New Roman" w:cs="Tahoma"/>
                <w:color w:val="000000"/>
              </w:rPr>
            </w:pPr>
            <w:r w:rsidRPr="00114F8F">
              <w:rPr>
                <w:rFonts w:eastAsia="Times New Roman" w:cs="Tahoma"/>
                <w:color w:val="000000"/>
              </w:rPr>
              <w:t xml:space="preserve">The student returns the next morning, hands in their signed tracker. </w:t>
            </w:r>
          </w:p>
          <w:p w:rsidR="001407FD" w:rsidRPr="00114F8F" w:rsidRDefault="001407FD" w:rsidP="001407FD">
            <w:pPr>
              <w:numPr>
                <w:ilvl w:val="0"/>
                <w:numId w:val="76"/>
              </w:numPr>
              <w:shd w:val="clear" w:color="auto" w:fill="FFFFFF"/>
              <w:spacing w:line="252" w:lineRule="auto"/>
              <w:ind w:left="360"/>
              <w:rPr>
                <w:rFonts w:eastAsia="Times New Roman" w:cs="Tahoma"/>
                <w:color w:val="000000"/>
              </w:rPr>
            </w:pPr>
            <w:r w:rsidRPr="00114F8F">
              <w:rPr>
                <w:rFonts w:eastAsia="Times New Roman" w:cs="Tahoma"/>
                <w:color w:val="000000"/>
              </w:rPr>
              <w:t>The CICO mentor enters their daily points into a progress tracker and the student receives a new sheet from their CICO mentor, starting the process over</w:t>
            </w:r>
          </w:p>
          <w:p w:rsidR="00B428A3" w:rsidRPr="00114F8F" w:rsidRDefault="001407FD" w:rsidP="001407FD">
            <w:pPr>
              <w:numPr>
                <w:ilvl w:val="0"/>
                <w:numId w:val="76"/>
              </w:numPr>
              <w:shd w:val="clear" w:color="auto" w:fill="FFFFFF"/>
              <w:spacing w:line="252" w:lineRule="auto"/>
              <w:ind w:left="360"/>
              <w:rPr>
                <w:rFonts w:eastAsiaTheme="minorHAnsi" w:cstheme="minorBidi"/>
              </w:rPr>
            </w:pPr>
            <w:r w:rsidRPr="00114F8F">
              <w:rPr>
                <w:rFonts w:eastAsia="Times New Roman" w:cs="Tahoma"/>
                <w:color w:val="000000"/>
              </w:rPr>
              <w:t xml:space="preserve">The student and his/her CICO mentor decide what the overall average point goal for each week. The weekly average point goals may be used along with a reward system where the student receives a reward at the end of the week for attaining their weekly average point level. </w:t>
            </w:r>
          </w:p>
          <w:p w:rsidR="001407FD" w:rsidRPr="00114F8F" w:rsidRDefault="001407FD" w:rsidP="001407FD">
            <w:pPr>
              <w:numPr>
                <w:ilvl w:val="0"/>
                <w:numId w:val="76"/>
              </w:numPr>
              <w:shd w:val="clear" w:color="auto" w:fill="FFFFFF"/>
              <w:spacing w:line="252" w:lineRule="auto"/>
              <w:ind w:left="360"/>
              <w:rPr>
                <w:rFonts w:eastAsiaTheme="minorHAnsi" w:cstheme="minorBidi"/>
              </w:rPr>
            </w:pPr>
            <w:r w:rsidRPr="00114F8F">
              <w:rPr>
                <w:rFonts w:eastAsia="Times New Roman" w:cs="Tahoma"/>
                <w:color w:val="000000"/>
              </w:rPr>
              <w:t>If additional support is needed, additional CICO sessions can occur throughout the day (before/after challenging classes, at lunch, etc.)</w:t>
            </w:r>
          </w:p>
        </w:tc>
        <w:tc>
          <w:tcPr>
            <w:tcW w:w="1021" w:type="pct"/>
          </w:tcPr>
          <w:p w:rsidR="001407FD" w:rsidRPr="00114F8F" w:rsidRDefault="001407FD" w:rsidP="001407FD">
            <w:pPr>
              <w:rPr>
                <w:rFonts w:eastAsiaTheme="minorHAnsi"/>
              </w:rPr>
            </w:pPr>
            <w:r w:rsidRPr="00114F8F">
              <w:rPr>
                <w:rFonts w:eastAsiaTheme="minorHAnsi"/>
              </w:rPr>
              <w:t xml:space="preserve">Increase the structure of the student’s day </w:t>
            </w:r>
          </w:p>
          <w:p w:rsidR="001407FD" w:rsidRPr="00114F8F" w:rsidRDefault="001407FD" w:rsidP="001407FD">
            <w:pPr>
              <w:pStyle w:val="ListParagraph"/>
              <w:numPr>
                <w:ilvl w:val="0"/>
                <w:numId w:val="77"/>
              </w:numPr>
              <w:rPr>
                <w:rFonts w:eastAsiaTheme="minorHAnsi"/>
              </w:rPr>
            </w:pPr>
            <w:r w:rsidRPr="00114F8F">
              <w:rPr>
                <w:rFonts w:eastAsiaTheme="minorHAnsi"/>
              </w:rPr>
              <w:t>Consistent Prompts are provided throughout the day for correct behavior.</w:t>
            </w:r>
          </w:p>
          <w:p w:rsidR="001407FD" w:rsidRPr="00114F8F" w:rsidRDefault="001407FD" w:rsidP="001407FD">
            <w:pPr>
              <w:pStyle w:val="ListParagraph"/>
              <w:numPr>
                <w:ilvl w:val="0"/>
                <w:numId w:val="77"/>
              </w:numPr>
              <w:rPr>
                <w:rFonts w:eastAsiaTheme="minorHAnsi"/>
              </w:rPr>
            </w:pPr>
            <w:r w:rsidRPr="00114F8F">
              <w:rPr>
                <w:rFonts w:eastAsiaTheme="minorHAnsi"/>
              </w:rPr>
              <w:t>System for linking student with at least one positive adult.</w:t>
            </w:r>
          </w:p>
          <w:p w:rsidR="001407FD" w:rsidRPr="00114F8F" w:rsidRDefault="001407FD" w:rsidP="001407FD">
            <w:pPr>
              <w:pStyle w:val="ListParagraph"/>
              <w:ind w:left="360"/>
              <w:rPr>
                <w:rFonts w:eastAsiaTheme="minorHAnsi"/>
              </w:rPr>
            </w:pPr>
          </w:p>
          <w:p w:rsidR="001407FD" w:rsidRPr="00114F8F" w:rsidRDefault="001407FD" w:rsidP="001407FD">
            <w:pPr>
              <w:rPr>
                <w:rFonts w:eastAsiaTheme="minorHAnsi"/>
              </w:rPr>
            </w:pPr>
            <w:r w:rsidRPr="00114F8F">
              <w:rPr>
                <w:rFonts w:eastAsiaTheme="minorHAnsi"/>
              </w:rPr>
              <w:t>Student is proactively “set up for success”</w:t>
            </w:r>
          </w:p>
          <w:p w:rsidR="001407FD" w:rsidRPr="00114F8F" w:rsidRDefault="001407FD" w:rsidP="001407FD">
            <w:pPr>
              <w:pStyle w:val="ListParagraph"/>
              <w:numPr>
                <w:ilvl w:val="0"/>
                <w:numId w:val="78"/>
              </w:numPr>
              <w:rPr>
                <w:rFonts w:eastAsiaTheme="minorHAnsi"/>
              </w:rPr>
            </w:pPr>
            <w:r w:rsidRPr="00114F8F">
              <w:rPr>
                <w:rFonts w:eastAsiaTheme="minorHAnsi"/>
              </w:rPr>
              <w:t>First contact each morning is positive.</w:t>
            </w:r>
          </w:p>
          <w:p w:rsidR="001407FD" w:rsidRPr="00114F8F" w:rsidRDefault="001407FD" w:rsidP="001407FD">
            <w:pPr>
              <w:pStyle w:val="ListParagraph"/>
              <w:numPr>
                <w:ilvl w:val="0"/>
                <w:numId w:val="78"/>
              </w:numPr>
              <w:rPr>
                <w:rFonts w:eastAsiaTheme="minorHAnsi"/>
              </w:rPr>
            </w:pPr>
            <w:r w:rsidRPr="00114F8F">
              <w:rPr>
                <w:rFonts w:eastAsiaTheme="minorHAnsi"/>
              </w:rPr>
              <w:t>“Blow-out” days are pre-empted.</w:t>
            </w:r>
          </w:p>
          <w:p w:rsidR="001407FD" w:rsidRPr="00114F8F" w:rsidRDefault="001407FD" w:rsidP="001407FD">
            <w:pPr>
              <w:pStyle w:val="ListParagraph"/>
              <w:numPr>
                <w:ilvl w:val="0"/>
                <w:numId w:val="78"/>
              </w:numPr>
              <w:rPr>
                <w:rFonts w:eastAsiaTheme="minorHAnsi"/>
              </w:rPr>
            </w:pPr>
            <w:r w:rsidRPr="00114F8F">
              <w:rPr>
                <w:rFonts w:eastAsiaTheme="minorHAnsi"/>
              </w:rPr>
              <w:t>First contact each class period (or activity period) is positive, and sets up successful behavioral momentum.</w:t>
            </w:r>
          </w:p>
          <w:p w:rsidR="001407FD" w:rsidRPr="00114F8F" w:rsidRDefault="001407FD" w:rsidP="001407FD">
            <w:pPr>
              <w:pStyle w:val="ListParagraph"/>
              <w:ind w:left="360"/>
              <w:rPr>
                <w:rFonts w:eastAsiaTheme="minorHAnsi"/>
              </w:rPr>
            </w:pPr>
          </w:p>
          <w:p w:rsidR="001407FD" w:rsidRPr="00114F8F" w:rsidRDefault="00B428A3" w:rsidP="001407FD">
            <w:pPr>
              <w:rPr>
                <w:rFonts w:eastAsiaTheme="minorHAnsi"/>
              </w:rPr>
            </w:pPr>
            <w:r w:rsidRPr="00114F8F">
              <w:rPr>
                <w:rFonts w:eastAsiaTheme="minorHAnsi"/>
              </w:rPr>
              <w:t>Increased</w:t>
            </w:r>
            <w:r w:rsidR="001407FD" w:rsidRPr="00114F8F">
              <w:rPr>
                <w:rFonts w:eastAsiaTheme="minorHAnsi"/>
              </w:rPr>
              <w:t xml:space="preserve"> feedback</w:t>
            </w:r>
          </w:p>
          <w:p w:rsidR="001407FD" w:rsidRPr="00114F8F" w:rsidRDefault="001407FD" w:rsidP="001407FD">
            <w:pPr>
              <w:pStyle w:val="ListParagraph"/>
              <w:numPr>
                <w:ilvl w:val="0"/>
                <w:numId w:val="79"/>
              </w:numPr>
              <w:rPr>
                <w:rFonts w:eastAsiaTheme="minorHAnsi"/>
              </w:rPr>
            </w:pPr>
            <w:r w:rsidRPr="00114F8F">
              <w:rPr>
                <w:rFonts w:eastAsiaTheme="minorHAnsi"/>
              </w:rPr>
              <w:t>Feedback occurs more often.</w:t>
            </w:r>
          </w:p>
          <w:p w:rsidR="00B428A3" w:rsidRPr="00114F8F" w:rsidRDefault="001407FD" w:rsidP="001407FD">
            <w:pPr>
              <w:pStyle w:val="ListParagraph"/>
              <w:numPr>
                <w:ilvl w:val="0"/>
                <w:numId w:val="79"/>
              </w:numPr>
              <w:rPr>
                <w:rFonts w:eastAsiaTheme="minorHAnsi"/>
              </w:rPr>
            </w:pPr>
            <w:r w:rsidRPr="00114F8F">
              <w:rPr>
                <w:rFonts w:eastAsiaTheme="minorHAnsi"/>
              </w:rPr>
              <w:t>Feedback is tied to student behavior.</w:t>
            </w:r>
          </w:p>
          <w:p w:rsidR="001407FD" w:rsidRPr="00114F8F" w:rsidRDefault="001407FD" w:rsidP="001407FD">
            <w:pPr>
              <w:pStyle w:val="ListParagraph"/>
              <w:numPr>
                <w:ilvl w:val="0"/>
                <w:numId w:val="79"/>
              </w:numPr>
              <w:rPr>
                <w:rFonts w:eastAsiaTheme="minorHAnsi"/>
              </w:rPr>
            </w:pPr>
            <w:r w:rsidRPr="00114F8F">
              <w:rPr>
                <w:rFonts w:eastAsiaTheme="minorHAnsi"/>
              </w:rPr>
              <w:t>Inappropriate behavior is less likely to be ignored or rewarded.</w:t>
            </w:r>
          </w:p>
        </w:tc>
        <w:tc>
          <w:tcPr>
            <w:tcW w:w="1397" w:type="pct"/>
          </w:tcPr>
          <w:p w:rsidR="001407FD" w:rsidRPr="00114F8F" w:rsidRDefault="001407FD" w:rsidP="001407FD">
            <w:pPr>
              <w:pStyle w:val="ListParagraph"/>
              <w:numPr>
                <w:ilvl w:val="0"/>
                <w:numId w:val="80"/>
              </w:numPr>
            </w:pPr>
            <w:r w:rsidRPr="00114F8F">
              <w:t>Training for CICO mentor, teachers, student, and parents</w:t>
            </w:r>
          </w:p>
          <w:p w:rsidR="001407FD" w:rsidRPr="00114F8F" w:rsidRDefault="001407FD" w:rsidP="001407FD">
            <w:pPr>
              <w:pStyle w:val="ListParagraph"/>
              <w:numPr>
                <w:ilvl w:val="0"/>
                <w:numId w:val="80"/>
              </w:numPr>
            </w:pPr>
            <w:r w:rsidRPr="00114F8F">
              <w:t xml:space="preserve">Daily CICO Card </w:t>
            </w:r>
          </w:p>
          <w:p w:rsidR="001407FD" w:rsidRPr="00114F8F" w:rsidRDefault="001407FD" w:rsidP="001407FD">
            <w:pPr>
              <w:pStyle w:val="ListParagraph"/>
              <w:numPr>
                <w:ilvl w:val="0"/>
                <w:numId w:val="80"/>
              </w:numPr>
            </w:pPr>
            <w:r w:rsidRPr="00114F8F">
              <w:t xml:space="preserve">Morning and afternoon Meetings with scholar </w:t>
            </w:r>
          </w:p>
          <w:p w:rsidR="001407FD" w:rsidRPr="00114F8F" w:rsidRDefault="001407FD" w:rsidP="001407FD">
            <w:pPr>
              <w:pStyle w:val="ListParagraph"/>
              <w:numPr>
                <w:ilvl w:val="0"/>
                <w:numId w:val="80"/>
              </w:numPr>
            </w:pPr>
            <w:r w:rsidRPr="00114F8F">
              <w:t>Home reporting progress</w:t>
            </w:r>
          </w:p>
          <w:p w:rsidR="001407FD" w:rsidRPr="00114F8F" w:rsidRDefault="001407FD" w:rsidP="001407FD">
            <w:pPr>
              <w:pStyle w:val="ListParagraph"/>
              <w:numPr>
                <w:ilvl w:val="0"/>
                <w:numId w:val="80"/>
              </w:numPr>
            </w:pPr>
            <w:r w:rsidRPr="00114F8F">
              <w:t>Daily tracking of progress</w:t>
            </w:r>
          </w:p>
        </w:tc>
      </w:tr>
      <w:tr w:rsidR="001407FD" w:rsidRPr="00114F8F" w:rsidTr="004C0D63">
        <w:tc>
          <w:tcPr>
            <w:tcW w:w="458" w:type="pct"/>
            <w:shd w:val="clear" w:color="auto" w:fill="F2DBDB" w:themeFill="accent2" w:themeFillTint="33"/>
          </w:tcPr>
          <w:p w:rsidR="001407FD" w:rsidRPr="00114F8F" w:rsidRDefault="001407FD">
            <w:r w:rsidRPr="00114F8F">
              <w:t>Social Skills Groups</w:t>
            </w:r>
          </w:p>
        </w:tc>
        <w:tc>
          <w:tcPr>
            <w:tcW w:w="2124" w:type="pct"/>
          </w:tcPr>
          <w:p w:rsidR="00B428A3" w:rsidRPr="00114F8F" w:rsidRDefault="00B428A3" w:rsidP="00B428A3">
            <w:pPr>
              <w:contextualSpacing/>
              <w:rPr>
                <w:rFonts w:eastAsiaTheme="minorHAnsi" w:cstheme="minorBidi"/>
              </w:rPr>
            </w:pPr>
            <w:r w:rsidRPr="00114F8F">
              <w:rPr>
                <w:rFonts w:eastAsiaTheme="minorHAnsi" w:cstheme="minorBidi"/>
              </w:rPr>
              <w:t xml:space="preserve">Small groups of students meet regularly (daily, weekly) with a SSG facilitator in a practice based skill building session to role play activities and practice common skills.  To make the SSG successful, there are a three key components: </w:t>
            </w:r>
          </w:p>
          <w:p w:rsidR="00B428A3" w:rsidRPr="00114F8F" w:rsidRDefault="00B428A3" w:rsidP="00B428A3">
            <w:pPr>
              <w:pStyle w:val="ListParagraph"/>
              <w:numPr>
                <w:ilvl w:val="0"/>
                <w:numId w:val="82"/>
              </w:numPr>
              <w:rPr>
                <w:rFonts w:eastAsiaTheme="minorHAnsi" w:cstheme="minorBidi"/>
              </w:rPr>
            </w:pPr>
            <w:r w:rsidRPr="00114F8F">
              <w:rPr>
                <w:rFonts w:eastAsiaTheme="minorHAnsi" w:cstheme="minorBidi"/>
              </w:rPr>
              <w:t>Establish the Need to Learn the Skill  - Ask students why the skill might be important to them, Point out potential consequences of using or not using the skill, Use examples from television, movies, books, etc. in which characters use the skills, Identify situations in which the skill could come in handy for students.</w:t>
            </w:r>
          </w:p>
          <w:p w:rsidR="00B428A3" w:rsidRPr="00114F8F" w:rsidRDefault="00B428A3" w:rsidP="00B428A3">
            <w:pPr>
              <w:pStyle w:val="ListParagraph"/>
              <w:numPr>
                <w:ilvl w:val="0"/>
                <w:numId w:val="82"/>
              </w:numPr>
              <w:rPr>
                <w:rFonts w:eastAsiaTheme="minorHAnsi" w:cstheme="minorBidi"/>
              </w:rPr>
            </w:pPr>
            <w:r w:rsidRPr="00114F8F">
              <w:rPr>
                <w:rFonts w:eastAsiaTheme="minorHAnsi" w:cstheme="minorBidi"/>
              </w:rPr>
              <w:t xml:space="preserve">Identify Skill Components - To help students know what steps and in what order they must perform the behavior in question, analyze the steps of the social skill. </w:t>
            </w:r>
          </w:p>
          <w:p w:rsidR="001407FD" w:rsidRPr="00114F8F" w:rsidRDefault="00B428A3" w:rsidP="00B428A3">
            <w:pPr>
              <w:pStyle w:val="ListParagraph"/>
              <w:numPr>
                <w:ilvl w:val="0"/>
                <w:numId w:val="82"/>
              </w:numPr>
              <w:rPr>
                <w:rFonts w:eastAsiaTheme="minorHAnsi" w:cstheme="minorBidi"/>
              </w:rPr>
            </w:pPr>
            <w:r w:rsidRPr="00114F8F">
              <w:rPr>
                <w:rFonts w:eastAsiaTheme="minorHAnsi" w:cstheme="minorBidi"/>
              </w:rPr>
              <w:t>Model the Skill, Practice the Skill, and Provide Feedback (Call the shots before doing the model &amp; reference a visual anchor while narrating the steps)</w:t>
            </w:r>
          </w:p>
        </w:tc>
        <w:tc>
          <w:tcPr>
            <w:tcW w:w="1021" w:type="pct"/>
          </w:tcPr>
          <w:p w:rsidR="00B428A3" w:rsidRPr="00114F8F" w:rsidRDefault="00B428A3" w:rsidP="00B428A3">
            <w:pPr>
              <w:rPr>
                <w:rFonts w:eastAsia="Times New Roman"/>
                <w:lang w:val="en"/>
              </w:rPr>
            </w:pPr>
            <w:r w:rsidRPr="00114F8F">
              <w:rPr>
                <w:rFonts w:eastAsia="Times New Roman"/>
                <w:lang w:val="en"/>
              </w:rPr>
              <w:t xml:space="preserve">Social skills group interventions address three primary objectives: promote skill acquisition, enhance the performance of existing skills, and facilitate the generalization of skills across settings. </w:t>
            </w:r>
          </w:p>
          <w:p w:rsidR="00B428A3" w:rsidRPr="00114F8F" w:rsidRDefault="00B428A3" w:rsidP="00B428A3">
            <w:pPr>
              <w:rPr>
                <w:rFonts w:eastAsia="Times New Roman"/>
                <w:lang w:val="en"/>
              </w:rPr>
            </w:pPr>
          </w:p>
          <w:p w:rsidR="001407FD" w:rsidRPr="00114F8F" w:rsidRDefault="00B428A3" w:rsidP="00B428A3">
            <w:r w:rsidRPr="00114F8F">
              <w:rPr>
                <w:rFonts w:eastAsia="Times New Roman"/>
                <w:lang w:val="en"/>
              </w:rPr>
              <w:t xml:space="preserve">When students have common lagging skills, their skills can be developed through group learning experiences. </w:t>
            </w:r>
            <w:r w:rsidRPr="00114F8F">
              <w:t xml:space="preserve"> </w:t>
            </w:r>
          </w:p>
        </w:tc>
        <w:tc>
          <w:tcPr>
            <w:tcW w:w="1397" w:type="pct"/>
          </w:tcPr>
          <w:p w:rsidR="00B428A3" w:rsidRPr="00114F8F" w:rsidRDefault="00B428A3" w:rsidP="00B428A3">
            <w:pPr>
              <w:pStyle w:val="ListParagraph"/>
              <w:numPr>
                <w:ilvl w:val="0"/>
                <w:numId w:val="81"/>
              </w:numPr>
              <w:rPr>
                <w:rFonts w:eastAsiaTheme="minorHAnsi" w:cstheme="minorBidi"/>
              </w:rPr>
            </w:pPr>
            <w:r w:rsidRPr="00114F8F">
              <w:rPr>
                <w:rFonts w:eastAsiaTheme="minorHAnsi" w:cstheme="minorBidi"/>
              </w:rPr>
              <w:t>Meetings happen at a minimum 1-2/week.</w:t>
            </w:r>
          </w:p>
          <w:p w:rsidR="00B428A3" w:rsidRPr="00114F8F" w:rsidRDefault="00B428A3" w:rsidP="00B428A3">
            <w:pPr>
              <w:pStyle w:val="ListParagraph"/>
              <w:numPr>
                <w:ilvl w:val="0"/>
                <w:numId w:val="81"/>
              </w:numPr>
              <w:rPr>
                <w:rFonts w:eastAsiaTheme="minorHAnsi" w:cstheme="minorBidi"/>
              </w:rPr>
            </w:pPr>
            <w:r w:rsidRPr="00114F8F">
              <w:rPr>
                <w:rFonts w:eastAsiaTheme="minorHAnsi" w:cstheme="minorBidi"/>
              </w:rPr>
              <w:t>Individual goals around skill acquisition and use</w:t>
            </w:r>
            <w:r w:rsidR="00114F8F" w:rsidRPr="00114F8F">
              <w:rPr>
                <w:rFonts w:eastAsiaTheme="minorHAnsi" w:cstheme="minorBidi"/>
              </w:rPr>
              <w:t xml:space="preserve"> with reinforecment</w:t>
            </w:r>
          </w:p>
          <w:p w:rsidR="00B428A3" w:rsidRPr="00114F8F" w:rsidRDefault="00B428A3" w:rsidP="00114F8F">
            <w:pPr>
              <w:pStyle w:val="ListParagraph"/>
              <w:numPr>
                <w:ilvl w:val="0"/>
                <w:numId w:val="81"/>
              </w:numPr>
              <w:rPr>
                <w:rFonts w:eastAsiaTheme="minorHAnsi" w:cstheme="minorBidi"/>
              </w:rPr>
            </w:pPr>
            <w:r w:rsidRPr="00114F8F">
              <w:rPr>
                <w:rFonts w:eastAsiaTheme="minorHAnsi" w:cstheme="minorBidi"/>
              </w:rPr>
              <w:t xml:space="preserve">Tips sheets are provided for teachers and parents for how to cue/integrate the skills </w:t>
            </w:r>
          </w:p>
        </w:tc>
      </w:tr>
      <w:tr w:rsidR="001407FD" w:rsidRPr="00114F8F" w:rsidTr="004C0D63">
        <w:tc>
          <w:tcPr>
            <w:tcW w:w="458" w:type="pct"/>
            <w:shd w:val="clear" w:color="auto" w:fill="F2DBDB" w:themeFill="accent2" w:themeFillTint="33"/>
          </w:tcPr>
          <w:p w:rsidR="001407FD" w:rsidRPr="00114F8F" w:rsidRDefault="001407FD">
            <w:r w:rsidRPr="00114F8F">
              <w:t xml:space="preserve">Behavior Support Plan </w:t>
            </w:r>
          </w:p>
          <w:p w:rsidR="001407FD" w:rsidRPr="00114F8F" w:rsidRDefault="001407FD">
            <w:r w:rsidRPr="00114F8F">
              <w:t xml:space="preserve">(BIP Lite) </w:t>
            </w:r>
          </w:p>
        </w:tc>
        <w:tc>
          <w:tcPr>
            <w:tcW w:w="2124" w:type="pct"/>
          </w:tcPr>
          <w:p w:rsidR="001407FD" w:rsidRPr="00114F8F" w:rsidRDefault="00114F8F">
            <w:r w:rsidRPr="00114F8F">
              <w:t xml:space="preserve">The purpose of a Behavior Support Plan (BSP) is to define target behaviors, identify specific behavior replacement behaviors, behavior intervention strategies, and data collection systems.  </w:t>
            </w:r>
          </w:p>
        </w:tc>
        <w:tc>
          <w:tcPr>
            <w:tcW w:w="1021" w:type="pct"/>
          </w:tcPr>
          <w:p w:rsidR="001407FD" w:rsidRPr="00114F8F" w:rsidRDefault="00114F8F">
            <w:r w:rsidRPr="00114F8F">
              <w:t>A behavior support plan is the most intensive type of Tier 2 support.  It contains many of the components of a Tier 3 BIP, but is owned and conducted by the Grade Level Team.  It increases the structure of the student’s day and provides all adults with consistent prompts to use throughout the day for desired behavior.</w:t>
            </w:r>
          </w:p>
        </w:tc>
        <w:tc>
          <w:tcPr>
            <w:tcW w:w="1397" w:type="pct"/>
          </w:tcPr>
          <w:p w:rsidR="00114F8F" w:rsidRPr="00C534AC" w:rsidRDefault="00114F8F" w:rsidP="004C0D63">
            <w:pPr>
              <w:pStyle w:val="NoSpacing"/>
              <w:numPr>
                <w:ilvl w:val="0"/>
                <w:numId w:val="103"/>
              </w:numPr>
              <w:rPr>
                <w:rFonts w:eastAsiaTheme="minorHAnsi"/>
              </w:rPr>
            </w:pPr>
            <w:r w:rsidRPr="00C534AC">
              <w:rPr>
                <w:rFonts w:eastAsiaTheme="minorHAnsi"/>
              </w:rPr>
              <w:t xml:space="preserve">The date of the plan </w:t>
            </w:r>
          </w:p>
          <w:p w:rsidR="00114F8F" w:rsidRPr="00C534AC" w:rsidRDefault="00114F8F" w:rsidP="004C0D63">
            <w:pPr>
              <w:pStyle w:val="NoSpacing"/>
              <w:numPr>
                <w:ilvl w:val="0"/>
                <w:numId w:val="103"/>
              </w:numPr>
              <w:rPr>
                <w:rFonts w:eastAsiaTheme="minorHAnsi"/>
              </w:rPr>
            </w:pPr>
            <w:r w:rsidRPr="00C534AC">
              <w:rPr>
                <w:rFonts w:eastAsiaTheme="minorHAnsi"/>
              </w:rPr>
              <w:t>The target behavior</w:t>
            </w:r>
          </w:p>
          <w:p w:rsidR="00114F8F" w:rsidRPr="00C534AC" w:rsidRDefault="00114F8F" w:rsidP="004C0D63">
            <w:pPr>
              <w:pStyle w:val="NoSpacing"/>
              <w:numPr>
                <w:ilvl w:val="0"/>
                <w:numId w:val="103"/>
              </w:numPr>
              <w:rPr>
                <w:rFonts w:eastAsiaTheme="minorHAnsi"/>
              </w:rPr>
            </w:pPr>
            <w:r w:rsidRPr="00C534AC">
              <w:rPr>
                <w:rFonts w:eastAsiaTheme="minorHAnsi"/>
              </w:rPr>
              <w:t>Specific replacement behaviors</w:t>
            </w:r>
          </w:p>
          <w:p w:rsidR="00114F8F" w:rsidRPr="00C534AC" w:rsidRDefault="00114F8F" w:rsidP="004C0D63">
            <w:pPr>
              <w:pStyle w:val="NoSpacing"/>
              <w:numPr>
                <w:ilvl w:val="0"/>
                <w:numId w:val="103"/>
              </w:numPr>
              <w:rPr>
                <w:rFonts w:eastAsiaTheme="minorHAnsi"/>
              </w:rPr>
            </w:pPr>
            <w:r w:rsidRPr="00C534AC">
              <w:rPr>
                <w:rFonts w:eastAsiaTheme="minorHAnsi"/>
              </w:rPr>
              <w:t>Preventative strategies</w:t>
            </w:r>
          </w:p>
          <w:p w:rsidR="00114F8F" w:rsidRPr="004C0D63" w:rsidRDefault="00114F8F" w:rsidP="004C0D63">
            <w:pPr>
              <w:pStyle w:val="NoSpacing"/>
              <w:numPr>
                <w:ilvl w:val="0"/>
                <w:numId w:val="103"/>
              </w:numPr>
              <w:rPr>
                <w:rFonts w:eastAsiaTheme="minorHAnsi"/>
              </w:rPr>
            </w:pPr>
            <w:r w:rsidRPr="004C0D63">
              <w:rPr>
                <w:rFonts w:eastAsiaTheme="minorHAnsi"/>
              </w:rPr>
              <w:t>Relationship building strategies</w:t>
            </w:r>
          </w:p>
          <w:p w:rsidR="00114F8F" w:rsidRPr="00C534AC" w:rsidRDefault="00114F8F" w:rsidP="004C0D63">
            <w:pPr>
              <w:pStyle w:val="NoSpacing"/>
              <w:numPr>
                <w:ilvl w:val="0"/>
                <w:numId w:val="103"/>
              </w:numPr>
              <w:rPr>
                <w:rFonts w:eastAsiaTheme="minorHAnsi"/>
              </w:rPr>
            </w:pPr>
            <w:r w:rsidRPr="00C534AC">
              <w:rPr>
                <w:rFonts w:eastAsiaTheme="minorHAnsi"/>
              </w:rPr>
              <w:t>Positive reinforcement strategies</w:t>
            </w:r>
          </w:p>
          <w:p w:rsidR="004C0D63" w:rsidRPr="004C0D63" w:rsidRDefault="004C0D63" w:rsidP="004C0D63">
            <w:pPr>
              <w:pStyle w:val="NoSpacing"/>
              <w:numPr>
                <w:ilvl w:val="0"/>
                <w:numId w:val="103"/>
              </w:numPr>
            </w:pPr>
            <w:r>
              <w:rPr>
                <w:rFonts w:eastAsiaTheme="minorHAnsi"/>
              </w:rPr>
              <w:t>X week Goal</w:t>
            </w:r>
          </w:p>
          <w:p w:rsidR="001407FD" w:rsidRPr="00114F8F" w:rsidRDefault="00114F8F" w:rsidP="004C0D63">
            <w:pPr>
              <w:pStyle w:val="NoSpacing"/>
              <w:numPr>
                <w:ilvl w:val="0"/>
                <w:numId w:val="103"/>
              </w:numPr>
            </w:pPr>
            <w:r w:rsidRPr="00C534AC">
              <w:rPr>
                <w:rFonts w:eastAsiaTheme="minorHAnsi"/>
              </w:rPr>
              <w:t>Progress monitoring strategy</w:t>
            </w:r>
          </w:p>
        </w:tc>
      </w:tr>
      <w:tr w:rsidR="001407FD" w:rsidRPr="00114F8F" w:rsidTr="004C0D63">
        <w:tc>
          <w:tcPr>
            <w:tcW w:w="458" w:type="pct"/>
            <w:shd w:val="clear" w:color="auto" w:fill="F2DBDB" w:themeFill="accent2" w:themeFillTint="33"/>
          </w:tcPr>
          <w:p w:rsidR="001407FD" w:rsidRPr="00114F8F" w:rsidRDefault="001407FD">
            <w:r w:rsidRPr="00114F8F">
              <w:t xml:space="preserve">Behavior Contract + Daily Tracker </w:t>
            </w:r>
          </w:p>
        </w:tc>
        <w:tc>
          <w:tcPr>
            <w:tcW w:w="2124" w:type="pct"/>
          </w:tcPr>
          <w:p w:rsidR="001407FD" w:rsidRPr="00114F8F" w:rsidRDefault="004C0D63">
            <w:r w:rsidRPr="00C534AC">
              <w:t xml:space="preserve">A behavior contract is an agreement between the child and teacher and often includes the student's parent/guardian(s).  A behavior contract should indicate the appropriate consequence should the student neglect to behave according to the contract and identify a reinforcer to be used for successful compliance. </w:t>
            </w:r>
            <w:r>
              <w:t xml:space="preserve"> A daily tracker should accompany the contract with daily parent communication. </w:t>
            </w:r>
          </w:p>
        </w:tc>
        <w:tc>
          <w:tcPr>
            <w:tcW w:w="1021" w:type="pct"/>
          </w:tcPr>
          <w:p w:rsidR="001407FD" w:rsidRPr="00114F8F" w:rsidRDefault="004C0D63">
            <w:r w:rsidRPr="00C534AC">
              <w:t>The contract should be written in collaboration with the student and teacher</w:t>
            </w:r>
            <w:r>
              <w:t xml:space="preserve">. </w:t>
            </w:r>
          </w:p>
        </w:tc>
        <w:tc>
          <w:tcPr>
            <w:tcW w:w="1397" w:type="pct"/>
          </w:tcPr>
          <w:p w:rsidR="004C0D63" w:rsidRDefault="004C0D63" w:rsidP="004C0D63">
            <w:pPr>
              <w:pStyle w:val="ListParagraph"/>
              <w:numPr>
                <w:ilvl w:val="0"/>
                <w:numId w:val="81"/>
              </w:numPr>
            </w:pPr>
            <w:r w:rsidRPr="00C534AC">
              <w:t>T</w:t>
            </w:r>
            <w:r>
              <w:t>he time-bound goal</w:t>
            </w:r>
          </w:p>
          <w:p w:rsidR="004C0D63" w:rsidRDefault="004C0D63" w:rsidP="004C0D63">
            <w:pPr>
              <w:pStyle w:val="ListParagraph"/>
              <w:numPr>
                <w:ilvl w:val="0"/>
                <w:numId w:val="81"/>
              </w:numPr>
            </w:pPr>
            <w:r w:rsidRPr="00C534AC">
              <w:t>How</w:t>
            </w:r>
            <w:r>
              <w:t>/when/from whom</w:t>
            </w:r>
            <w:r w:rsidRPr="00C534AC">
              <w:t xml:space="preserve"> will the student receive the </w:t>
            </w:r>
            <w:r>
              <w:t xml:space="preserve">reinforcement  </w:t>
            </w:r>
          </w:p>
          <w:p w:rsidR="004C0D63" w:rsidRPr="00C534AC" w:rsidRDefault="004C0D63" w:rsidP="004C0D63">
            <w:pPr>
              <w:pStyle w:val="ListParagraph"/>
              <w:numPr>
                <w:ilvl w:val="0"/>
                <w:numId w:val="81"/>
              </w:numPr>
            </w:pPr>
            <w:r w:rsidRPr="00C534AC">
              <w:t xml:space="preserve">What is the consequence should the </w:t>
            </w:r>
            <w:r>
              <w:t>student</w:t>
            </w:r>
            <w:r w:rsidRPr="00C534AC">
              <w:t xml:space="preserve"> not adhere to the beha</w:t>
            </w:r>
            <w:r>
              <w:t>vior described in the contract</w:t>
            </w:r>
          </w:p>
          <w:p w:rsidR="004C0D63" w:rsidRDefault="004C0D63" w:rsidP="004C0D63">
            <w:pPr>
              <w:pStyle w:val="ListParagraph"/>
              <w:numPr>
                <w:ilvl w:val="0"/>
                <w:numId w:val="81"/>
              </w:numPr>
            </w:pPr>
            <w:r w:rsidRPr="00C534AC">
              <w:t>Define who and how the behavior will be monitored. (teacher initials, stickers, check mark system</w:t>
            </w:r>
            <w:r>
              <w:t>,</w:t>
            </w:r>
            <w:r w:rsidRPr="00C534AC">
              <w:t xml:space="preserve"> etc.) </w:t>
            </w:r>
          </w:p>
          <w:p w:rsidR="004C0D63" w:rsidRDefault="004C0D63" w:rsidP="004C0D63">
            <w:pPr>
              <w:pStyle w:val="ListParagraph"/>
              <w:numPr>
                <w:ilvl w:val="0"/>
                <w:numId w:val="81"/>
              </w:numPr>
            </w:pPr>
            <w:r>
              <w:t xml:space="preserve">A </w:t>
            </w:r>
            <w:r w:rsidRPr="00C534AC">
              <w:t xml:space="preserve"> date for reviewing the contract </w:t>
            </w:r>
            <w:r>
              <w:t xml:space="preserve">and student progress. </w:t>
            </w:r>
          </w:p>
          <w:p w:rsidR="001407FD" w:rsidRPr="004C0D63" w:rsidRDefault="001407FD" w:rsidP="004C0D63"/>
        </w:tc>
      </w:tr>
    </w:tbl>
    <w:p w:rsidR="001407FD" w:rsidRDefault="001407FD"/>
    <w:p w:rsidR="00533089" w:rsidRDefault="00533089" w:rsidP="00953ACF">
      <w:pPr>
        <w:spacing w:after="200" w:line="276" w:lineRule="auto"/>
        <w:rPr>
          <w:rFonts w:eastAsiaTheme="minorHAnsi" w:cstheme="minorBidi"/>
          <w:b/>
        </w:rPr>
        <w:sectPr w:rsidR="00533089" w:rsidSect="00DB5762">
          <w:type w:val="nextColumn"/>
          <w:pgSz w:w="12240" w:h="15840"/>
          <w:pgMar w:top="720" w:right="720" w:bottom="720" w:left="720" w:header="720" w:footer="288" w:gutter="0"/>
          <w:cols w:space="720"/>
          <w:docGrid w:linePitch="360"/>
        </w:sectPr>
      </w:pPr>
    </w:p>
    <w:p w:rsidR="00722629" w:rsidRPr="004C0D63" w:rsidRDefault="00722629" w:rsidP="004C0D63">
      <w:pPr>
        <w:pStyle w:val="Heading2"/>
        <w:rPr>
          <w:rFonts w:eastAsiaTheme="minorHAnsi"/>
        </w:rPr>
      </w:pPr>
      <w:bookmarkStart w:id="18" w:name="_Toc451891989"/>
      <w:r w:rsidRPr="00AA092A">
        <w:t>What is the HIGH LEVEL process of Building a Behavior Improvement Plan</w:t>
      </w:r>
      <w:r w:rsidR="00AA092A">
        <w:t xml:space="preserve"> (BIP)</w:t>
      </w:r>
      <w:r w:rsidRPr="00AA092A">
        <w:t>?</w:t>
      </w:r>
      <w:bookmarkEnd w:id="14"/>
      <w:bookmarkEnd w:id="15"/>
      <w:bookmarkEnd w:id="16"/>
      <w:bookmarkEnd w:id="17"/>
      <w:bookmarkEnd w:id="18"/>
      <w:r w:rsidRPr="00AA092A">
        <w:t xml:space="preserve"> </w:t>
      </w:r>
    </w:p>
    <w:p w:rsidR="00377956" w:rsidRDefault="00377956" w:rsidP="006A5D47">
      <w:pPr>
        <w:rPr>
          <w:rFonts w:cstheme="minorHAnsi"/>
        </w:rPr>
      </w:pPr>
    </w:p>
    <w:p w:rsidR="00380F90" w:rsidRDefault="00722629" w:rsidP="00AA092A">
      <w:r w:rsidRPr="00322AC2">
        <w:t xml:space="preserve">The CST determines what types of indirect information will be collected as part of the FBA process, develops a system for gathering, organizing, and documenting these results, uses information from the FBA to develop a working hypothesis about setting events, antecedent conditions, function of the problem behavior, and consequence conditions.  To conduct effective behavioral observations, the team identifies the best methods of behavior recording.  FBA results are </w:t>
      </w:r>
      <w:r w:rsidR="00380F90">
        <w:t xml:space="preserve">then </w:t>
      </w:r>
      <w:r w:rsidRPr="00322AC2">
        <w:t xml:space="preserve">used to write a clear and measurable description of behaviors and develop a summary statement of conditions under which problems are and are not most likely to occur. </w:t>
      </w:r>
    </w:p>
    <w:p w:rsidR="00A82C2F" w:rsidRDefault="00A82C2F" w:rsidP="00AA092A"/>
    <w:p w:rsidR="00AA092A" w:rsidRDefault="00AA092A" w:rsidP="00AA092A"/>
    <w:p w:rsidR="00722629" w:rsidRDefault="00380F90" w:rsidP="00AA092A">
      <w:r>
        <w:t>The team</w:t>
      </w:r>
      <w:r w:rsidR="00722629" w:rsidRPr="00322AC2">
        <w:t xml:space="preserve"> use</w:t>
      </w:r>
      <w:r>
        <w:t>s</w:t>
      </w:r>
      <w:r w:rsidR="00722629" w:rsidRPr="00322AC2">
        <w:t xml:space="preserve"> information from the FBA to develop and implement a BIP</w:t>
      </w:r>
      <w:r w:rsidR="00AA092A">
        <w:t xml:space="preserve"> and</w:t>
      </w:r>
      <w:r w:rsidR="00722629" w:rsidRPr="00322AC2">
        <w:t xml:space="preserve"> provides professional development and coaching to ensure all school staff understand plan, their role in providing implementation of the BIP, and use appropriate techniques to promote generalization of skills across multiple settings.  Systems for communicating with and involving families as well as to monitor fidelity are also developed.  Ongoing progress monitoring determines the effectiveness of the plan as well as data points as to fade or modify the plan over time. </w:t>
      </w:r>
    </w:p>
    <w:p w:rsidR="00F10833" w:rsidRDefault="00F10833" w:rsidP="00AA092A"/>
    <w:p w:rsidR="00C43DE5" w:rsidRDefault="00380F90" w:rsidP="00AA092A">
      <w:r>
        <w:t>Behavior Improvement P</w:t>
      </w:r>
      <w:r w:rsidR="00323EAA" w:rsidRPr="00C43DE5">
        <w:t>lans are teaching tools to ensure the environment is conducive to learning and to teach the student what “to do instead.” The plan is developed as a means of coordin</w:t>
      </w:r>
      <w:r w:rsidR="00DB2CA7" w:rsidRPr="00C43DE5">
        <w:t>ating intervention activities.</w:t>
      </w:r>
      <w:r w:rsidR="00DB2CA7">
        <w:t xml:space="preserve"> </w:t>
      </w:r>
    </w:p>
    <w:p w:rsidR="00380F90" w:rsidRDefault="00380F90" w:rsidP="00AA092A"/>
    <w:p w:rsidR="00377956" w:rsidRPr="00322AC2" w:rsidRDefault="00377956" w:rsidP="00AA092A">
      <w:pPr>
        <w:pStyle w:val="IntenseQuote"/>
      </w:pPr>
      <w:r>
        <w:t xml:space="preserve">The Individuals with Disabilities Act (IDEA) </w:t>
      </w:r>
      <w:r w:rsidRPr="00DB2CA7">
        <w:rPr>
          <w:u w:val="single"/>
        </w:rPr>
        <w:t>requires the development of a BIP</w:t>
      </w:r>
      <w:r w:rsidRPr="00322AC2">
        <w:t xml:space="preserve"> </w:t>
      </w:r>
      <w:r w:rsidR="00DB2CA7">
        <w:t xml:space="preserve">after conducting a FBA </w:t>
      </w:r>
      <w:r w:rsidRPr="00322AC2">
        <w:t xml:space="preserve">on two occasions: </w:t>
      </w:r>
    </w:p>
    <w:p w:rsidR="00377956" w:rsidRPr="00322AC2" w:rsidRDefault="00377956" w:rsidP="003D33CE">
      <w:pPr>
        <w:pStyle w:val="IntenseQuote"/>
        <w:numPr>
          <w:ilvl w:val="0"/>
          <w:numId w:val="24"/>
        </w:numPr>
      </w:pPr>
      <w:r w:rsidRPr="00322AC2">
        <w:t xml:space="preserve">When a student’s behavior results in a suspension of 10 days or a change of placement. </w:t>
      </w:r>
    </w:p>
    <w:p w:rsidR="00377956" w:rsidRPr="00322AC2" w:rsidRDefault="00377956" w:rsidP="003D33CE">
      <w:pPr>
        <w:pStyle w:val="IntenseQuote"/>
        <w:numPr>
          <w:ilvl w:val="0"/>
          <w:numId w:val="24"/>
        </w:numPr>
      </w:pPr>
      <w:r w:rsidRPr="00322AC2">
        <w:t xml:space="preserve">When a pattern of behavior impedes the learning of the student or another student. </w:t>
      </w:r>
    </w:p>
    <w:p w:rsidR="00377956" w:rsidRPr="00322AC2" w:rsidRDefault="00377956" w:rsidP="00AA092A">
      <w:pPr>
        <w:rPr>
          <w:rFonts w:eastAsia="Times New Roman"/>
        </w:rPr>
      </w:pPr>
    </w:p>
    <w:p w:rsidR="00722629" w:rsidRPr="00322AC2" w:rsidRDefault="00722629" w:rsidP="006A5D47">
      <w:pPr>
        <w:rPr>
          <w:rFonts w:cstheme="minorHAnsi"/>
        </w:rPr>
      </w:pPr>
    </w:p>
    <w:p w:rsidR="00722629" w:rsidRPr="00322AC2" w:rsidRDefault="00722629" w:rsidP="006A5D47">
      <w:pPr>
        <w:rPr>
          <w:rFonts w:cstheme="minorHAnsi"/>
        </w:rPr>
      </w:pPr>
    </w:p>
    <w:p w:rsidR="00AA092A" w:rsidRPr="00AA092A" w:rsidRDefault="00722629">
      <w:pPr>
        <w:rPr>
          <w:rFonts w:cstheme="minorHAnsi"/>
        </w:rPr>
        <w:sectPr w:rsidR="00AA092A" w:rsidRPr="00AA092A" w:rsidSect="00DB5762">
          <w:type w:val="nextColumn"/>
          <w:pgSz w:w="12240" w:h="15840"/>
          <w:pgMar w:top="720" w:right="720" w:bottom="720" w:left="720" w:header="720" w:footer="288" w:gutter="0"/>
          <w:cols w:space="720"/>
          <w:docGrid w:linePitch="360"/>
        </w:sectPr>
      </w:pPr>
      <w:r w:rsidRPr="00322AC2">
        <w:rPr>
          <w:rFonts w:cstheme="minorHAnsi"/>
          <w:noProof/>
        </w:rPr>
        <w:drawing>
          <wp:inline distT="0" distB="0" distL="0" distR="0" wp14:anchorId="537142E2" wp14:editId="3B1FBAEF">
            <wp:extent cx="6315075" cy="2943225"/>
            <wp:effectExtent l="0" t="57150" r="0" b="1047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bookmarkStart w:id="19" w:name="Data"/>
      <w:bookmarkStart w:id="20" w:name="_Toc387041376"/>
      <w:bookmarkEnd w:id="19"/>
    </w:p>
    <w:p w:rsidR="00A82C2F" w:rsidRPr="00A82C2F" w:rsidRDefault="00A82C2F" w:rsidP="00A82C2F">
      <w:pPr>
        <w:pStyle w:val="Heading2"/>
        <w:rPr>
          <w:rFonts w:eastAsia="Times New Roman"/>
        </w:rPr>
      </w:pPr>
      <w:bookmarkStart w:id="21" w:name="_Toc451891990"/>
      <w:r w:rsidRPr="00A82C2F">
        <w:rPr>
          <w:rFonts w:eastAsia="Times New Roman"/>
        </w:rPr>
        <w:t>“At a Glance” Checklist for the FBA/BIP Process</w:t>
      </w:r>
      <w:bookmarkEnd w:id="21"/>
      <w:r w:rsidRPr="00A82C2F">
        <w:rPr>
          <w:rFonts w:eastAsia="Times New Roman"/>
        </w:rPr>
        <w:t xml:space="preserve">  </w:t>
      </w:r>
    </w:p>
    <w:p w:rsidR="00A82C2F" w:rsidRPr="00A82C2F" w:rsidRDefault="00A82C2F" w:rsidP="00A82C2F">
      <w:pPr>
        <w:rPr>
          <w:rFonts w:eastAsia="Times New Roman"/>
          <w:sz w:val="20"/>
          <w:szCs w:val="20"/>
        </w:rPr>
      </w:pPr>
    </w:p>
    <w:tbl>
      <w:tblPr>
        <w:tblStyle w:val="TableGrid711"/>
        <w:tblW w:w="0" w:type="auto"/>
        <w:tblLook w:val="04A0" w:firstRow="1" w:lastRow="0" w:firstColumn="1" w:lastColumn="0" w:noHBand="0" w:noVBand="1"/>
      </w:tblPr>
      <w:tblGrid>
        <w:gridCol w:w="2750"/>
        <w:gridCol w:w="2789"/>
        <w:gridCol w:w="2911"/>
        <w:gridCol w:w="2566"/>
      </w:tblGrid>
      <w:tr w:rsidR="00A82C2F" w:rsidRPr="00A82C2F" w:rsidTr="00BD043C">
        <w:tc>
          <w:tcPr>
            <w:tcW w:w="14904" w:type="dxa"/>
            <w:gridSpan w:val="4"/>
            <w:shd w:val="clear" w:color="auto" w:fill="D99594" w:themeFill="accent2" w:themeFillTint="99"/>
          </w:tcPr>
          <w:p w:rsidR="00A82C2F" w:rsidRPr="00A82C2F" w:rsidRDefault="00A82C2F" w:rsidP="00A82C2F">
            <w:pPr>
              <w:jc w:val="center"/>
              <w:rPr>
                <w:rFonts w:eastAsia="Times New Roman"/>
                <w:b/>
                <w:sz w:val="20"/>
                <w:szCs w:val="20"/>
              </w:rPr>
            </w:pPr>
            <w:r w:rsidRPr="00A82C2F">
              <w:rPr>
                <w:rFonts w:eastAsia="Times New Roman"/>
                <w:b/>
                <w:sz w:val="20"/>
                <w:szCs w:val="20"/>
              </w:rPr>
              <w:t>Tier 3: FBA/BIP “At a Glance” Checklist</w:t>
            </w:r>
          </w:p>
        </w:tc>
      </w:tr>
      <w:tr w:rsidR="00A82C2F" w:rsidRPr="00A82C2F" w:rsidTr="00BD043C">
        <w:tc>
          <w:tcPr>
            <w:tcW w:w="3726" w:type="dxa"/>
            <w:shd w:val="clear" w:color="auto" w:fill="E5B8B7" w:themeFill="accent2" w:themeFillTint="66"/>
          </w:tcPr>
          <w:p w:rsidR="00A82C2F" w:rsidRPr="00A82C2F" w:rsidRDefault="00A82C2F" w:rsidP="00A82C2F">
            <w:pPr>
              <w:rPr>
                <w:b/>
                <w:sz w:val="20"/>
                <w:szCs w:val="20"/>
              </w:rPr>
            </w:pPr>
            <w:r w:rsidRPr="00A82C2F">
              <w:rPr>
                <w:b/>
                <w:sz w:val="20"/>
                <w:szCs w:val="20"/>
              </w:rPr>
              <w:t>Step 1: Conduct Functional Behavior Assessment</w:t>
            </w:r>
          </w:p>
        </w:tc>
        <w:tc>
          <w:tcPr>
            <w:tcW w:w="3726" w:type="dxa"/>
            <w:shd w:val="clear" w:color="auto" w:fill="E5B8B7" w:themeFill="accent2" w:themeFillTint="66"/>
          </w:tcPr>
          <w:p w:rsidR="00A82C2F" w:rsidRPr="00A82C2F" w:rsidRDefault="00A82C2F" w:rsidP="00A82C2F">
            <w:pPr>
              <w:rPr>
                <w:b/>
                <w:sz w:val="20"/>
                <w:szCs w:val="20"/>
              </w:rPr>
            </w:pPr>
            <w:r w:rsidRPr="00A82C2F">
              <w:rPr>
                <w:b/>
                <w:sz w:val="20"/>
                <w:szCs w:val="20"/>
              </w:rPr>
              <w:t>Step 2: Build a Behavior Improvement Plan</w:t>
            </w:r>
          </w:p>
        </w:tc>
        <w:tc>
          <w:tcPr>
            <w:tcW w:w="3726" w:type="dxa"/>
            <w:shd w:val="clear" w:color="auto" w:fill="E5B8B7" w:themeFill="accent2" w:themeFillTint="66"/>
          </w:tcPr>
          <w:p w:rsidR="00A82C2F" w:rsidRPr="00A82C2F" w:rsidRDefault="00A82C2F" w:rsidP="00A82C2F">
            <w:pPr>
              <w:rPr>
                <w:rFonts w:cstheme="minorHAnsi"/>
                <w:b/>
                <w:sz w:val="20"/>
                <w:szCs w:val="20"/>
              </w:rPr>
            </w:pPr>
            <w:r w:rsidRPr="00A82C2F">
              <w:rPr>
                <w:rFonts w:cstheme="minorHAnsi"/>
                <w:b/>
                <w:sz w:val="20"/>
                <w:szCs w:val="20"/>
              </w:rPr>
              <w:t>Step 3: Create Communication and Investment Strategies</w:t>
            </w:r>
          </w:p>
        </w:tc>
        <w:tc>
          <w:tcPr>
            <w:tcW w:w="3726" w:type="dxa"/>
            <w:shd w:val="clear" w:color="auto" w:fill="E5B8B7" w:themeFill="accent2" w:themeFillTint="66"/>
          </w:tcPr>
          <w:p w:rsidR="00A82C2F" w:rsidRPr="00A82C2F" w:rsidRDefault="00A82C2F" w:rsidP="00A82C2F">
            <w:pPr>
              <w:rPr>
                <w:rFonts w:cstheme="minorHAnsi"/>
                <w:b/>
                <w:sz w:val="20"/>
                <w:szCs w:val="20"/>
              </w:rPr>
            </w:pPr>
            <w:r w:rsidRPr="00A82C2F">
              <w:rPr>
                <w:rFonts w:cstheme="minorHAnsi"/>
                <w:b/>
                <w:sz w:val="20"/>
                <w:szCs w:val="20"/>
              </w:rPr>
              <w:t>Step 4: Implement the Plan and Ensure Fidelity</w:t>
            </w:r>
          </w:p>
        </w:tc>
      </w:tr>
      <w:tr w:rsidR="00A82C2F" w:rsidRPr="00A82C2F" w:rsidTr="00BD043C">
        <w:tc>
          <w:tcPr>
            <w:tcW w:w="3726" w:type="dxa"/>
            <w:shd w:val="clear" w:color="auto" w:fill="F2DBDB" w:themeFill="accent2" w:themeFillTint="33"/>
          </w:tcPr>
          <w:p w:rsidR="00A82C2F" w:rsidRPr="00A82C2F" w:rsidRDefault="00A82C2F" w:rsidP="00A82C2F">
            <w:pPr>
              <w:rPr>
                <w:sz w:val="20"/>
                <w:szCs w:val="20"/>
              </w:rPr>
            </w:pPr>
            <w:r w:rsidRPr="00A82C2F">
              <w:rPr>
                <w:sz w:val="20"/>
                <w:szCs w:val="20"/>
              </w:rPr>
              <w:t xml:space="preserve">Collect comprehensive data and information to develop a clear understanding of the relationship of events and circumstances that trigger and maintain problem behavior including setting events. </w:t>
            </w:r>
          </w:p>
        </w:tc>
        <w:tc>
          <w:tcPr>
            <w:tcW w:w="3726" w:type="dxa"/>
            <w:shd w:val="clear" w:color="auto" w:fill="F2DBDB" w:themeFill="accent2" w:themeFillTint="33"/>
          </w:tcPr>
          <w:p w:rsidR="00A82C2F" w:rsidRPr="00A82C2F" w:rsidRDefault="00A82C2F" w:rsidP="00A82C2F">
            <w:pPr>
              <w:rPr>
                <w:sz w:val="20"/>
                <w:szCs w:val="20"/>
                <w:u w:val="single"/>
              </w:rPr>
            </w:pPr>
            <w:r w:rsidRPr="00A82C2F">
              <w:rPr>
                <w:rFonts w:cstheme="minorHAnsi"/>
                <w:sz w:val="20"/>
                <w:szCs w:val="20"/>
              </w:rPr>
              <w:t>Once behavior hypotheses statement is developed to summarize the data gathered from the functional assessment process, the team can develop a behavior support plan.</w:t>
            </w:r>
          </w:p>
        </w:tc>
        <w:tc>
          <w:tcPr>
            <w:tcW w:w="3726" w:type="dxa"/>
            <w:shd w:val="clear" w:color="auto" w:fill="F2DBDB" w:themeFill="accent2" w:themeFillTint="33"/>
          </w:tcPr>
          <w:p w:rsidR="00A82C2F" w:rsidRPr="00A82C2F" w:rsidRDefault="00A82C2F" w:rsidP="00A82C2F">
            <w:pPr>
              <w:rPr>
                <w:rFonts w:cstheme="minorHAnsi"/>
                <w:sz w:val="20"/>
                <w:szCs w:val="20"/>
              </w:rPr>
            </w:pPr>
            <w:r w:rsidRPr="00A82C2F">
              <w:rPr>
                <w:rFonts w:cstheme="minorHAnsi"/>
                <w:sz w:val="20"/>
                <w:szCs w:val="20"/>
              </w:rPr>
              <w:t>Once the plan is developed, a norming plan with teachers needs to be developed as well as investing in and communicating with parents.  Begin to practice the replacement strategies with the student and share a student friendly version.</w:t>
            </w:r>
          </w:p>
        </w:tc>
        <w:tc>
          <w:tcPr>
            <w:tcW w:w="3726" w:type="dxa"/>
            <w:shd w:val="clear" w:color="auto" w:fill="F2DBDB" w:themeFill="accent2" w:themeFillTint="33"/>
          </w:tcPr>
          <w:p w:rsidR="00A82C2F" w:rsidRPr="00A82C2F" w:rsidRDefault="00A82C2F" w:rsidP="00A82C2F">
            <w:pPr>
              <w:rPr>
                <w:rFonts w:cstheme="minorHAnsi"/>
                <w:sz w:val="20"/>
                <w:szCs w:val="20"/>
              </w:rPr>
            </w:pPr>
            <w:r w:rsidRPr="00A82C2F">
              <w:rPr>
                <w:rFonts w:cstheme="minorHAnsi"/>
                <w:sz w:val="20"/>
                <w:szCs w:val="20"/>
              </w:rPr>
              <w:t>The effectiveness of the behavior support plan must be monitored. This monitoring includes measurement of changes in problem behavior and the achievement of new skills and lifestyle outcomes.</w:t>
            </w:r>
          </w:p>
        </w:tc>
      </w:tr>
      <w:tr w:rsidR="00A82C2F" w:rsidRPr="00A82C2F" w:rsidTr="00BD043C">
        <w:tc>
          <w:tcPr>
            <w:tcW w:w="3726" w:type="dxa"/>
          </w:tcPr>
          <w:p w:rsidR="00A82C2F" w:rsidRPr="00A82C2F" w:rsidRDefault="00A82C2F" w:rsidP="00A82C2F">
            <w:pPr>
              <w:numPr>
                <w:ilvl w:val="0"/>
                <w:numId w:val="25"/>
              </w:numPr>
              <w:contextualSpacing/>
              <w:rPr>
                <w:sz w:val="20"/>
                <w:szCs w:val="20"/>
              </w:rPr>
            </w:pPr>
            <w:r w:rsidRPr="00A82C2F">
              <w:rPr>
                <w:b/>
                <w:bCs/>
                <w:sz w:val="20"/>
                <w:szCs w:val="20"/>
              </w:rPr>
              <w:t>Contact the parent</w:t>
            </w:r>
            <w:r w:rsidRPr="00A82C2F">
              <w:rPr>
                <w:sz w:val="20"/>
                <w:szCs w:val="20"/>
              </w:rPr>
              <w:t xml:space="preserve"> to discuss the process and obtain permission to evaluate. </w:t>
            </w:r>
          </w:p>
          <w:p w:rsidR="00A82C2F" w:rsidRPr="00A82C2F" w:rsidRDefault="00A82C2F" w:rsidP="00A82C2F">
            <w:pPr>
              <w:numPr>
                <w:ilvl w:val="0"/>
                <w:numId w:val="25"/>
              </w:numPr>
              <w:contextualSpacing/>
              <w:rPr>
                <w:sz w:val="20"/>
                <w:szCs w:val="20"/>
              </w:rPr>
            </w:pPr>
            <w:r w:rsidRPr="00A82C2F">
              <w:rPr>
                <w:b/>
                <w:bCs/>
                <w:sz w:val="20"/>
                <w:szCs w:val="20"/>
              </w:rPr>
              <w:t xml:space="preserve">Define the challenging behavior. </w:t>
            </w:r>
          </w:p>
          <w:p w:rsidR="00A82C2F" w:rsidRPr="00A82C2F" w:rsidRDefault="00A82C2F" w:rsidP="00A82C2F">
            <w:pPr>
              <w:numPr>
                <w:ilvl w:val="0"/>
                <w:numId w:val="25"/>
              </w:numPr>
              <w:contextualSpacing/>
              <w:rPr>
                <w:sz w:val="20"/>
                <w:szCs w:val="20"/>
              </w:rPr>
            </w:pPr>
            <w:r w:rsidRPr="00A82C2F">
              <w:rPr>
                <w:b/>
                <w:bCs/>
                <w:sz w:val="20"/>
                <w:szCs w:val="20"/>
              </w:rPr>
              <w:t>Prioritize</w:t>
            </w:r>
            <w:r w:rsidRPr="00A82C2F">
              <w:rPr>
                <w:sz w:val="20"/>
                <w:szCs w:val="20"/>
              </w:rPr>
              <w:t xml:space="preserve">: From all of the challenging behaviors, determine which one or two to prioritize.  Consider which behaviors: disrupt the entire class, interfere with meaning instructional time, place people at risk or harm, or interfere with a teacher’s ability to manage an activity. </w:t>
            </w:r>
          </w:p>
          <w:p w:rsidR="00A82C2F" w:rsidRPr="00A82C2F" w:rsidRDefault="00A82C2F" w:rsidP="00A82C2F">
            <w:pPr>
              <w:numPr>
                <w:ilvl w:val="0"/>
                <w:numId w:val="25"/>
              </w:numPr>
              <w:contextualSpacing/>
              <w:rPr>
                <w:sz w:val="20"/>
                <w:szCs w:val="20"/>
              </w:rPr>
            </w:pPr>
            <w:r w:rsidRPr="00A82C2F">
              <w:rPr>
                <w:b/>
                <w:bCs/>
                <w:sz w:val="20"/>
                <w:szCs w:val="20"/>
              </w:rPr>
              <w:t xml:space="preserve">Conduct Classroom </w:t>
            </w:r>
            <w:r w:rsidRPr="00A82C2F">
              <w:rPr>
                <w:sz w:val="20"/>
                <w:szCs w:val="20"/>
              </w:rPr>
              <w:t>Observations conducted by multiple observers</w:t>
            </w:r>
          </w:p>
          <w:p w:rsidR="00A82C2F" w:rsidRPr="00A82C2F" w:rsidRDefault="00A82C2F" w:rsidP="00A82C2F">
            <w:pPr>
              <w:numPr>
                <w:ilvl w:val="0"/>
                <w:numId w:val="25"/>
              </w:numPr>
              <w:contextualSpacing/>
              <w:rPr>
                <w:sz w:val="20"/>
                <w:szCs w:val="20"/>
              </w:rPr>
            </w:pPr>
            <w:r w:rsidRPr="00A82C2F">
              <w:rPr>
                <w:sz w:val="20"/>
                <w:szCs w:val="20"/>
              </w:rPr>
              <w:t>Review student records and other data</w:t>
            </w:r>
          </w:p>
          <w:p w:rsidR="00A82C2F" w:rsidRPr="00A82C2F" w:rsidRDefault="00A82C2F" w:rsidP="00A82C2F">
            <w:pPr>
              <w:numPr>
                <w:ilvl w:val="0"/>
                <w:numId w:val="25"/>
              </w:numPr>
              <w:contextualSpacing/>
              <w:rPr>
                <w:sz w:val="20"/>
                <w:szCs w:val="20"/>
              </w:rPr>
            </w:pPr>
            <w:r w:rsidRPr="00A82C2F">
              <w:rPr>
                <w:sz w:val="20"/>
                <w:szCs w:val="20"/>
              </w:rPr>
              <w:t xml:space="preserve">Complete a </w:t>
            </w:r>
            <w:r w:rsidRPr="00A82C2F">
              <w:rPr>
                <w:b/>
                <w:bCs/>
                <w:sz w:val="20"/>
                <w:szCs w:val="20"/>
              </w:rPr>
              <w:t>Student Interview</w:t>
            </w:r>
            <w:r w:rsidRPr="00A82C2F">
              <w:rPr>
                <w:sz w:val="20"/>
                <w:szCs w:val="20"/>
              </w:rPr>
              <w:t xml:space="preserve"> (reinforce survey and student interest survey)</w:t>
            </w:r>
          </w:p>
          <w:p w:rsidR="00A82C2F" w:rsidRPr="00A82C2F" w:rsidRDefault="00A82C2F" w:rsidP="00A82C2F">
            <w:pPr>
              <w:numPr>
                <w:ilvl w:val="0"/>
                <w:numId w:val="25"/>
              </w:numPr>
              <w:contextualSpacing/>
              <w:rPr>
                <w:b/>
                <w:bCs/>
                <w:sz w:val="20"/>
                <w:szCs w:val="20"/>
              </w:rPr>
            </w:pPr>
            <w:r w:rsidRPr="00A82C2F">
              <w:rPr>
                <w:sz w:val="20"/>
                <w:szCs w:val="20"/>
              </w:rPr>
              <w:t xml:space="preserve">Complete a </w:t>
            </w:r>
            <w:r w:rsidRPr="00A82C2F">
              <w:rPr>
                <w:b/>
                <w:bCs/>
                <w:sz w:val="20"/>
                <w:szCs w:val="20"/>
              </w:rPr>
              <w:t xml:space="preserve">Parent Interview </w:t>
            </w:r>
          </w:p>
          <w:p w:rsidR="00A82C2F" w:rsidRPr="00A82C2F" w:rsidRDefault="00A82C2F" w:rsidP="00A82C2F">
            <w:pPr>
              <w:numPr>
                <w:ilvl w:val="0"/>
                <w:numId w:val="25"/>
              </w:numPr>
              <w:contextualSpacing/>
              <w:rPr>
                <w:b/>
                <w:bCs/>
                <w:sz w:val="20"/>
                <w:szCs w:val="20"/>
              </w:rPr>
            </w:pPr>
            <w:r w:rsidRPr="00A82C2F">
              <w:rPr>
                <w:sz w:val="20"/>
                <w:szCs w:val="20"/>
              </w:rPr>
              <w:t xml:space="preserve">Complete </w:t>
            </w:r>
            <w:r w:rsidRPr="00A82C2F">
              <w:rPr>
                <w:b/>
                <w:bCs/>
                <w:sz w:val="20"/>
                <w:szCs w:val="20"/>
              </w:rPr>
              <w:t>Staff Interviews</w:t>
            </w:r>
          </w:p>
          <w:p w:rsidR="00A82C2F" w:rsidRPr="00A82C2F" w:rsidRDefault="00A82C2F" w:rsidP="00A82C2F">
            <w:pPr>
              <w:numPr>
                <w:ilvl w:val="0"/>
                <w:numId w:val="25"/>
              </w:numPr>
              <w:contextualSpacing/>
              <w:rPr>
                <w:b/>
                <w:bCs/>
                <w:sz w:val="20"/>
                <w:szCs w:val="20"/>
              </w:rPr>
            </w:pPr>
            <w:r w:rsidRPr="00A82C2F">
              <w:rPr>
                <w:b/>
                <w:bCs/>
                <w:sz w:val="20"/>
                <w:szCs w:val="20"/>
              </w:rPr>
              <w:t>Create a summary and establish a baseline of student behavior and hypothesize the functions</w:t>
            </w:r>
            <w:r w:rsidRPr="00A82C2F">
              <w:rPr>
                <w:sz w:val="20"/>
                <w:szCs w:val="20"/>
              </w:rPr>
              <w:t xml:space="preserve"> </w:t>
            </w:r>
            <w:r w:rsidRPr="00A82C2F">
              <w:rPr>
                <w:b/>
                <w:bCs/>
                <w:sz w:val="20"/>
                <w:szCs w:val="20"/>
              </w:rPr>
              <w:t>of</w:t>
            </w:r>
            <w:r w:rsidRPr="00A82C2F">
              <w:rPr>
                <w:sz w:val="20"/>
                <w:szCs w:val="20"/>
              </w:rPr>
              <w:t xml:space="preserve"> the student’s </w:t>
            </w:r>
            <w:r w:rsidRPr="00A82C2F">
              <w:rPr>
                <w:b/>
                <w:bCs/>
                <w:sz w:val="20"/>
                <w:szCs w:val="20"/>
              </w:rPr>
              <w:t>problem</w:t>
            </w:r>
            <w:r w:rsidRPr="00A82C2F">
              <w:rPr>
                <w:sz w:val="20"/>
                <w:szCs w:val="20"/>
              </w:rPr>
              <w:t xml:space="preserve"> </w:t>
            </w:r>
            <w:r w:rsidRPr="00A82C2F">
              <w:rPr>
                <w:b/>
                <w:bCs/>
                <w:sz w:val="20"/>
                <w:szCs w:val="20"/>
              </w:rPr>
              <w:t>behavior</w:t>
            </w:r>
            <w:r w:rsidRPr="00A82C2F">
              <w:rPr>
                <w:sz w:val="20"/>
                <w:szCs w:val="20"/>
              </w:rPr>
              <w:t xml:space="preserve">. </w:t>
            </w:r>
          </w:p>
          <w:p w:rsidR="00A82C2F" w:rsidRPr="00A82C2F" w:rsidRDefault="00A82C2F" w:rsidP="00A82C2F">
            <w:pPr>
              <w:rPr>
                <w:sz w:val="20"/>
                <w:szCs w:val="20"/>
              </w:rPr>
            </w:pPr>
          </w:p>
        </w:tc>
        <w:tc>
          <w:tcPr>
            <w:tcW w:w="3726" w:type="dxa"/>
          </w:tcPr>
          <w:p w:rsidR="00A82C2F" w:rsidRPr="00A82C2F" w:rsidRDefault="00A82C2F" w:rsidP="00A82C2F">
            <w:pPr>
              <w:numPr>
                <w:ilvl w:val="0"/>
                <w:numId w:val="25"/>
              </w:numPr>
              <w:contextualSpacing/>
              <w:rPr>
                <w:rFonts w:cstheme="minorHAnsi"/>
                <w:sz w:val="20"/>
                <w:szCs w:val="20"/>
              </w:rPr>
            </w:pPr>
            <w:r w:rsidRPr="00A82C2F">
              <w:rPr>
                <w:rFonts w:cstheme="minorHAnsi"/>
                <w:sz w:val="20"/>
                <w:szCs w:val="20"/>
              </w:rPr>
              <w:t>.</w:t>
            </w:r>
            <w:r w:rsidRPr="00A82C2F">
              <w:rPr>
                <w:rFonts w:cstheme="minorHAnsi"/>
                <w:b/>
                <w:sz w:val="20"/>
                <w:szCs w:val="20"/>
              </w:rPr>
              <w:t>Prevention Strategies</w:t>
            </w:r>
            <w:r w:rsidRPr="00A82C2F">
              <w:rPr>
                <w:rFonts w:cstheme="minorHAnsi"/>
                <w:sz w:val="20"/>
                <w:szCs w:val="20"/>
              </w:rPr>
              <w:t xml:space="preserve">: Remove or support as many setting events and triggering antecedents as possible.  </w:t>
            </w:r>
          </w:p>
          <w:p w:rsidR="00A82C2F" w:rsidRPr="00A82C2F" w:rsidRDefault="00A82C2F" w:rsidP="00A82C2F">
            <w:pPr>
              <w:numPr>
                <w:ilvl w:val="0"/>
                <w:numId w:val="26"/>
              </w:numPr>
              <w:contextualSpacing/>
              <w:rPr>
                <w:rFonts w:cstheme="minorHAnsi"/>
                <w:sz w:val="20"/>
                <w:szCs w:val="20"/>
              </w:rPr>
            </w:pPr>
            <w:r w:rsidRPr="00A82C2F">
              <w:rPr>
                <w:rFonts w:cstheme="minorHAnsi"/>
                <w:sz w:val="20"/>
                <w:szCs w:val="20"/>
              </w:rPr>
              <w:t xml:space="preserve">Make a plan for </w:t>
            </w:r>
            <w:r w:rsidRPr="00A82C2F">
              <w:rPr>
                <w:rFonts w:cstheme="minorHAnsi"/>
                <w:b/>
                <w:sz w:val="20"/>
                <w:szCs w:val="20"/>
              </w:rPr>
              <w:t>direct instruction of replacement behavior</w:t>
            </w:r>
            <w:r w:rsidRPr="00A82C2F">
              <w:rPr>
                <w:rFonts w:cstheme="minorHAnsi"/>
                <w:sz w:val="20"/>
                <w:szCs w:val="20"/>
              </w:rPr>
              <w:t>s: what, who, when, and how</w:t>
            </w:r>
          </w:p>
          <w:p w:rsidR="00A82C2F" w:rsidRPr="00A82C2F" w:rsidRDefault="00A82C2F" w:rsidP="00A82C2F">
            <w:pPr>
              <w:numPr>
                <w:ilvl w:val="0"/>
                <w:numId w:val="26"/>
              </w:numPr>
              <w:contextualSpacing/>
              <w:rPr>
                <w:rFonts w:cstheme="minorHAnsi"/>
                <w:sz w:val="20"/>
                <w:szCs w:val="20"/>
              </w:rPr>
            </w:pPr>
            <w:r w:rsidRPr="00A82C2F">
              <w:rPr>
                <w:rFonts w:cstheme="minorHAnsi"/>
                <w:sz w:val="20"/>
                <w:szCs w:val="20"/>
              </w:rPr>
              <w:t xml:space="preserve">Outline a clear </w:t>
            </w:r>
            <w:r w:rsidRPr="00A82C2F">
              <w:rPr>
                <w:rFonts w:cstheme="minorHAnsi"/>
                <w:b/>
                <w:sz w:val="20"/>
                <w:szCs w:val="20"/>
              </w:rPr>
              <w:t>Consequence Chain</w:t>
            </w:r>
            <w:r w:rsidRPr="00A82C2F">
              <w:rPr>
                <w:rFonts w:cstheme="minorHAnsi"/>
                <w:sz w:val="20"/>
                <w:szCs w:val="20"/>
              </w:rPr>
              <w:t xml:space="preserve">. </w:t>
            </w:r>
          </w:p>
          <w:p w:rsidR="00A82C2F" w:rsidRPr="00A82C2F" w:rsidRDefault="00A82C2F" w:rsidP="00A82C2F">
            <w:pPr>
              <w:numPr>
                <w:ilvl w:val="0"/>
                <w:numId w:val="26"/>
              </w:numPr>
              <w:contextualSpacing/>
              <w:rPr>
                <w:rFonts w:cstheme="minorHAnsi"/>
                <w:sz w:val="20"/>
                <w:szCs w:val="20"/>
              </w:rPr>
            </w:pPr>
            <w:r w:rsidRPr="00A82C2F">
              <w:rPr>
                <w:rFonts w:cstheme="minorHAnsi"/>
                <w:sz w:val="20"/>
                <w:szCs w:val="20"/>
              </w:rPr>
              <w:t xml:space="preserve">Create a </w:t>
            </w:r>
            <w:r w:rsidRPr="00A82C2F">
              <w:rPr>
                <w:rFonts w:cstheme="minorHAnsi"/>
                <w:b/>
                <w:sz w:val="20"/>
                <w:szCs w:val="20"/>
              </w:rPr>
              <w:t>Positive Reinforcement System</w:t>
            </w:r>
            <w:r w:rsidRPr="00A82C2F">
              <w:rPr>
                <w:rFonts w:cstheme="minorHAnsi"/>
                <w:sz w:val="20"/>
                <w:szCs w:val="20"/>
              </w:rPr>
              <w:t xml:space="preserve"> (behavior chart).</w:t>
            </w:r>
          </w:p>
          <w:p w:rsidR="00A82C2F" w:rsidRPr="00A82C2F" w:rsidRDefault="00A82C2F" w:rsidP="00A82C2F">
            <w:pPr>
              <w:numPr>
                <w:ilvl w:val="0"/>
                <w:numId w:val="26"/>
              </w:numPr>
              <w:contextualSpacing/>
              <w:rPr>
                <w:rFonts w:cstheme="minorHAnsi"/>
                <w:sz w:val="20"/>
                <w:szCs w:val="20"/>
              </w:rPr>
            </w:pPr>
            <w:r w:rsidRPr="00A82C2F">
              <w:rPr>
                <w:rFonts w:cstheme="minorHAnsi"/>
                <w:b/>
                <w:sz w:val="20"/>
                <w:szCs w:val="20"/>
              </w:rPr>
              <w:t>Culture Plan:</w:t>
            </w:r>
            <w:r w:rsidRPr="00A82C2F">
              <w:rPr>
                <w:rFonts w:cstheme="minorHAnsi"/>
                <w:sz w:val="20"/>
                <w:szCs w:val="20"/>
              </w:rPr>
              <w:t xml:space="preserve"> Script out how teachers will proactively teach the advisory/homeroom about how to support student.</w:t>
            </w:r>
          </w:p>
          <w:p w:rsidR="00A82C2F" w:rsidRPr="00A82C2F" w:rsidRDefault="00A82C2F" w:rsidP="00A82C2F">
            <w:pPr>
              <w:numPr>
                <w:ilvl w:val="0"/>
                <w:numId w:val="26"/>
              </w:numPr>
              <w:contextualSpacing/>
              <w:rPr>
                <w:rFonts w:cstheme="minorHAnsi"/>
                <w:sz w:val="20"/>
                <w:szCs w:val="20"/>
              </w:rPr>
            </w:pPr>
            <w:r w:rsidRPr="00A82C2F">
              <w:rPr>
                <w:rFonts w:cstheme="minorHAnsi"/>
                <w:b/>
                <w:sz w:val="20"/>
                <w:szCs w:val="20"/>
              </w:rPr>
              <w:t>Classroom Culture Plan:</w:t>
            </w:r>
            <w:r w:rsidRPr="00A82C2F">
              <w:rPr>
                <w:rFonts w:cstheme="minorHAnsi"/>
                <w:sz w:val="20"/>
                <w:szCs w:val="20"/>
              </w:rPr>
              <w:t xml:space="preserve"> Script out how teachers will explain the student’s behavior to the rest of the class if/when target behaviors occur.</w:t>
            </w:r>
          </w:p>
          <w:p w:rsidR="00A82C2F" w:rsidRPr="00A82C2F" w:rsidRDefault="00A82C2F" w:rsidP="00A82C2F">
            <w:pPr>
              <w:rPr>
                <w:sz w:val="20"/>
                <w:szCs w:val="20"/>
                <w:u w:val="single"/>
              </w:rPr>
            </w:pPr>
          </w:p>
        </w:tc>
        <w:tc>
          <w:tcPr>
            <w:tcW w:w="3726" w:type="dxa"/>
          </w:tcPr>
          <w:p w:rsidR="00A82C2F" w:rsidRPr="00A82C2F" w:rsidRDefault="00A82C2F" w:rsidP="00A82C2F">
            <w:pPr>
              <w:numPr>
                <w:ilvl w:val="0"/>
                <w:numId w:val="26"/>
              </w:numPr>
              <w:contextualSpacing/>
              <w:rPr>
                <w:rFonts w:cstheme="minorHAnsi"/>
                <w:sz w:val="20"/>
                <w:szCs w:val="20"/>
              </w:rPr>
            </w:pPr>
            <w:r w:rsidRPr="00A82C2F">
              <w:rPr>
                <w:rFonts w:cstheme="minorHAnsi"/>
                <w:sz w:val="20"/>
                <w:szCs w:val="20"/>
              </w:rPr>
              <w:t xml:space="preserve">Write an </w:t>
            </w:r>
            <w:r w:rsidRPr="00A82C2F">
              <w:rPr>
                <w:rFonts w:cstheme="minorHAnsi"/>
                <w:b/>
                <w:sz w:val="20"/>
                <w:szCs w:val="20"/>
              </w:rPr>
              <w:t>investment letter</w:t>
            </w:r>
            <w:r w:rsidRPr="00A82C2F">
              <w:rPr>
                <w:rFonts w:cstheme="minorHAnsi"/>
                <w:sz w:val="20"/>
                <w:szCs w:val="20"/>
              </w:rPr>
              <w:t xml:space="preserve"> and invite parent meeting to the meeting. </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Hold a </w:t>
            </w:r>
            <w:r w:rsidRPr="00A82C2F">
              <w:rPr>
                <w:rFonts w:cstheme="minorHAnsi"/>
                <w:b/>
                <w:sz w:val="20"/>
                <w:szCs w:val="20"/>
              </w:rPr>
              <w:t>parent meeting</w:t>
            </w:r>
            <w:r w:rsidRPr="00A82C2F">
              <w:rPr>
                <w:rFonts w:cstheme="minorHAnsi"/>
                <w:sz w:val="20"/>
                <w:szCs w:val="20"/>
              </w:rPr>
              <w:t>.  (Call the day before to remind parent about meeting.)</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Schedule </w:t>
            </w:r>
            <w:r w:rsidRPr="00A82C2F">
              <w:rPr>
                <w:rFonts w:cstheme="minorHAnsi"/>
                <w:b/>
                <w:sz w:val="20"/>
                <w:szCs w:val="20"/>
              </w:rPr>
              <w:t>meetings with teachers</w:t>
            </w:r>
            <w:r w:rsidRPr="00A82C2F">
              <w:rPr>
                <w:rFonts w:cstheme="minorHAnsi"/>
                <w:sz w:val="20"/>
                <w:szCs w:val="20"/>
              </w:rPr>
              <w:t xml:space="preserve"> to make sure they understand what’s in it and role play some potential situations with the scholar so that teachers can practice the strategies embedded in the plan. </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Plan the </w:t>
            </w:r>
            <w:r w:rsidRPr="00A82C2F">
              <w:rPr>
                <w:rFonts w:cstheme="minorHAnsi"/>
                <w:b/>
                <w:sz w:val="20"/>
                <w:szCs w:val="20"/>
              </w:rPr>
              <w:t>rollout conversation</w:t>
            </w:r>
            <w:r w:rsidRPr="00A82C2F">
              <w:rPr>
                <w:rFonts w:cstheme="minorHAnsi"/>
                <w:sz w:val="20"/>
                <w:szCs w:val="20"/>
              </w:rPr>
              <w:t xml:space="preserve"> with scholar for investment</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Schedule times for the </w:t>
            </w:r>
            <w:r w:rsidRPr="00A82C2F">
              <w:rPr>
                <w:rFonts w:cstheme="minorHAnsi"/>
                <w:b/>
                <w:sz w:val="20"/>
                <w:szCs w:val="20"/>
              </w:rPr>
              <w:t>scholar to practice</w:t>
            </w:r>
            <w:r w:rsidRPr="00A82C2F">
              <w:rPr>
                <w:rFonts w:cstheme="minorHAnsi"/>
                <w:sz w:val="20"/>
                <w:szCs w:val="20"/>
              </w:rPr>
              <w:t xml:space="preserve"> the replacement behavior.  </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Script a </w:t>
            </w:r>
            <w:r w:rsidRPr="00A82C2F">
              <w:rPr>
                <w:rFonts w:cstheme="minorHAnsi"/>
                <w:b/>
                <w:sz w:val="20"/>
                <w:szCs w:val="20"/>
              </w:rPr>
              <w:t>reset conservation</w:t>
            </w:r>
            <w:r w:rsidRPr="00A82C2F">
              <w:rPr>
                <w:rFonts w:cstheme="minorHAnsi"/>
                <w:sz w:val="20"/>
                <w:szCs w:val="20"/>
              </w:rPr>
              <w:t xml:space="preserve"> with scholar when/if he is removed</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Determine the </w:t>
            </w:r>
            <w:r w:rsidRPr="00A82C2F">
              <w:rPr>
                <w:rFonts w:cstheme="minorHAnsi"/>
                <w:b/>
                <w:sz w:val="20"/>
                <w:szCs w:val="20"/>
              </w:rPr>
              <w:t>target</w:t>
            </w:r>
            <w:r w:rsidRPr="00A82C2F">
              <w:rPr>
                <w:rFonts w:cstheme="minorHAnsi"/>
                <w:sz w:val="20"/>
                <w:szCs w:val="20"/>
              </w:rPr>
              <w:t xml:space="preserve"> for the challenging behavior and sketch an </w:t>
            </w:r>
            <w:r w:rsidRPr="00A82C2F">
              <w:rPr>
                <w:rFonts w:cstheme="minorHAnsi"/>
                <w:b/>
                <w:sz w:val="20"/>
                <w:szCs w:val="20"/>
              </w:rPr>
              <w:t>aim line</w:t>
            </w:r>
            <w:r w:rsidRPr="00A82C2F">
              <w:rPr>
                <w:rFonts w:cstheme="minorHAnsi"/>
                <w:sz w:val="20"/>
                <w:szCs w:val="20"/>
              </w:rPr>
              <w:t xml:space="preserve">. </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Determine who/when/where/how will work with the student to </w:t>
            </w:r>
            <w:r w:rsidRPr="00A82C2F">
              <w:rPr>
                <w:rFonts w:cstheme="minorHAnsi"/>
                <w:b/>
                <w:sz w:val="20"/>
                <w:szCs w:val="20"/>
              </w:rPr>
              <w:t>monitor his/her progress</w:t>
            </w:r>
            <w:r w:rsidRPr="00A82C2F">
              <w:rPr>
                <w:rFonts w:cstheme="minorHAnsi"/>
                <w:sz w:val="20"/>
                <w:szCs w:val="20"/>
              </w:rPr>
              <w:t>.</w:t>
            </w:r>
          </w:p>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Create a </w:t>
            </w:r>
            <w:r w:rsidRPr="00A82C2F">
              <w:rPr>
                <w:rFonts w:cstheme="minorHAnsi"/>
                <w:b/>
                <w:sz w:val="20"/>
                <w:szCs w:val="20"/>
              </w:rPr>
              <w:t>teacher implementation checklist</w:t>
            </w:r>
            <w:r w:rsidRPr="00A82C2F">
              <w:rPr>
                <w:rFonts w:cstheme="minorHAnsi"/>
                <w:sz w:val="20"/>
                <w:szCs w:val="20"/>
              </w:rPr>
              <w:t xml:space="preserve">. </w:t>
            </w:r>
          </w:p>
          <w:p w:rsidR="00A82C2F" w:rsidRPr="00A82C2F" w:rsidRDefault="00A82C2F" w:rsidP="00A82C2F">
            <w:pPr>
              <w:rPr>
                <w:rFonts w:cstheme="minorHAnsi"/>
                <w:sz w:val="20"/>
                <w:szCs w:val="20"/>
              </w:rPr>
            </w:pPr>
          </w:p>
        </w:tc>
        <w:tc>
          <w:tcPr>
            <w:tcW w:w="3726" w:type="dxa"/>
          </w:tcPr>
          <w:p w:rsidR="00A82C2F" w:rsidRPr="00A82C2F" w:rsidRDefault="00A82C2F" w:rsidP="00A82C2F">
            <w:pPr>
              <w:numPr>
                <w:ilvl w:val="0"/>
                <w:numId w:val="27"/>
              </w:numPr>
              <w:contextualSpacing/>
              <w:rPr>
                <w:rFonts w:cstheme="minorHAnsi"/>
                <w:sz w:val="20"/>
                <w:szCs w:val="20"/>
              </w:rPr>
            </w:pPr>
            <w:r w:rsidRPr="00A82C2F">
              <w:rPr>
                <w:rFonts w:cstheme="minorHAnsi"/>
                <w:sz w:val="20"/>
                <w:szCs w:val="20"/>
              </w:rPr>
              <w:t xml:space="preserve">Create a </w:t>
            </w:r>
            <w:r w:rsidRPr="00A82C2F">
              <w:rPr>
                <w:rFonts w:cstheme="minorHAnsi"/>
                <w:b/>
                <w:sz w:val="20"/>
                <w:szCs w:val="20"/>
              </w:rPr>
              <w:t>fidelity checklist</w:t>
            </w:r>
            <w:r w:rsidRPr="00A82C2F">
              <w:rPr>
                <w:rFonts w:cstheme="minorHAnsi"/>
                <w:sz w:val="20"/>
                <w:szCs w:val="20"/>
              </w:rPr>
              <w:t xml:space="preserve">. </w:t>
            </w:r>
          </w:p>
          <w:p w:rsidR="00A82C2F" w:rsidRPr="00A82C2F" w:rsidRDefault="00A82C2F" w:rsidP="00A82C2F">
            <w:pPr>
              <w:numPr>
                <w:ilvl w:val="0"/>
                <w:numId w:val="28"/>
              </w:numPr>
              <w:contextualSpacing/>
              <w:rPr>
                <w:rFonts w:cstheme="minorHAnsi"/>
                <w:sz w:val="20"/>
                <w:szCs w:val="20"/>
              </w:rPr>
            </w:pPr>
            <w:r w:rsidRPr="00A82C2F">
              <w:rPr>
                <w:rFonts w:cstheme="minorHAnsi"/>
                <w:sz w:val="20"/>
                <w:szCs w:val="20"/>
              </w:rPr>
              <w:t xml:space="preserve">Explain the plan and the </w:t>
            </w:r>
            <w:r w:rsidRPr="00A82C2F">
              <w:rPr>
                <w:rFonts w:cstheme="minorHAnsi"/>
                <w:b/>
                <w:sz w:val="20"/>
                <w:szCs w:val="20"/>
              </w:rPr>
              <w:t>behavior chart</w:t>
            </w:r>
            <w:r w:rsidRPr="00A82C2F">
              <w:rPr>
                <w:rFonts w:cstheme="minorHAnsi"/>
                <w:sz w:val="20"/>
                <w:szCs w:val="20"/>
              </w:rPr>
              <w:t xml:space="preserve"> to the student.  Be excited!</w:t>
            </w:r>
          </w:p>
          <w:p w:rsidR="00A82C2F" w:rsidRPr="00A82C2F" w:rsidRDefault="00A82C2F" w:rsidP="00A82C2F">
            <w:pPr>
              <w:numPr>
                <w:ilvl w:val="0"/>
                <w:numId w:val="28"/>
              </w:numPr>
              <w:contextualSpacing/>
              <w:rPr>
                <w:rFonts w:cstheme="minorHAnsi"/>
                <w:sz w:val="20"/>
                <w:szCs w:val="20"/>
              </w:rPr>
            </w:pPr>
            <w:r w:rsidRPr="00A82C2F">
              <w:rPr>
                <w:rFonts w:cstheme="minorHAnsi"/>
                <w:b/>
                <w:sz w:val="20"/>
                <w:szCs w:val="20"/>
              </w:rPr>
              <w:t>Practice key elements</w:t>
            </w:r>
            <w:r w:rsidRPr="00A82C2F">
              <w:rPr>
                <w:rFonts w:cstheme="minorHAnsi"/>
                <w:sz w:val="20"/>
                <w:szCs w:val="20"/>
              </w:rPr>
              <w:t xml:space="preserve"> of the plan. </w:t>
            </w:r>
          </w:p>
          <w:p w:rsidR="00A82C2F" w:rsidRPr="00A82C2F" w:rsidRDefault="00A82C2F" w:rsidP="00A82C2F">
            <w:pPr>
              <w:numPr>
                <w:ilvl w:val="0"/>
                <w:numId w:val="28"/>
              </w:numPr>
              <w:contextualSpacing/>
              <w:rPr>
                <w:rFonts w:cstheme="minorHAnsi"/>
                <w:sz w:val="20"/>
                <w:szCs w:val="20"/>
              </w:rPr>
            </w:pPr>
            <w:r w:rsidRPr="00A82C2F">
              <w:rPr>
                <w:rFonts w:cstheme="minorHAnsi"/>
                <w:sz w:val="20"/>
                <w:szCs w:val="20"/>
              </w:rPr>
              <w:t xml:space="preserve">Determine how to ensure </w:t>
            </w:r>
            <w:r w:rsidRPr="00A82C2F">
              <w:rPr>
                <w:rFonts w:cstheme="minorHAnsi"/>
                <w:b/>
                <w:sz w:val="20"/>
                <w:szCs w:val="20"/>
              </w:rPr>
              <w:t>quick wins</w:t>
            </w:r>
            <w:r w:rsidRPr="00A82C2F">
              <w:rPr>
                <w:rFonts w:cstheme="minorHAnsi"/>
                <w:sz w:val="20"/>
                <w:szCs w:val="20"/>
              </w:rPr>
              <w:t xml:space="preserve"> in the first two weeks. </w:t>
            </w:r>
          </w:p>
          <w:p w:rsidR="00A82C2F" w:rsidRPr="00A82C2F" w:rsidRDefault="00A82C2F" w:rsidP="00A82C2F">
            <w:pPr>
              <w:numPr>
                <w:ilvl w:val="0"/>
                <w:numId w:val="28"/>
              </w:numPr>
              <w:contextualSpacing/>
              <w:rPr>
                <w:rFonts w:cstheme="minorHAnsi"/>
                <w:sz w:val="20"/>
                <w:szCs w:val="20"/>
              </w:rPr>
            </w:pPr>
            <w:r w:rsidRPr="00A82C2F">
              <w:rPr>
                <w:rFonts w:cstheme="minorHAnsi"/>
                <w:sz w:val="20"/>
                <w:szCs w:val="20"/>
              </w:rPr>
              <w:t xml:space="preserve">Determine what </w:t>
            </w:r>
            <w:r w:rsidRPr="00A82C2F">
              <w:rPr>
                <w:rFonts w:cstheme="minorHAnsi"/>
                <w:b/>
                <w:sz w:val="20"/>
                <w:szCs w:val="20"/>
              </w:rPr>
              <w:t>data needs to be collected to monitor</w:t>
            </w:r>
            <w:r w:rsidRPr="00A82C2F">
              <w:rPr>
                <w:rFonts w:cstheme="minorHAnsi"/>
                <w:sz w:val="20"/>
                <w:szCs w:val="20"/>
              </w:rPr>
              <w:t xml:space="preserve"> the plan to see if it’s working. </w:t>
            </w:r>
          </w:p>
          <w:p w:rsidR="00A82C2F" w:rsidRPr="00A82C2F" w:rsidRDefault="00A82C2F" w:rsidP="00A82C2F">
            <w:pPr>
              <w:numPr>
                <w:ilvl w:val="0"/>
                <w:numId w:val="28"/>
              </w:numPr>
              <w:contextualSpacing/>
              <w:rPr>
                <w:rFonts w:cstheme="minorHAnsi"/>
                <w:sz w:val="20"/>
                <w:szCs w:val="20"/>
              </w:rPr>
            </w:pPr>
            <w:r w:rsidRPr="00A82C2F">
              <w:rPr>
                <w:rFonts w:eastAsia="Times New Roman" w:cstheme="minorHAnsi"/>
                <w:sz w:val="20"/>
                <w:szCs w:val="20"/>
              </w:rPr>
              <w:t xml:space="preserve">Determine how members of the </w:t>
            </w:r>
            <w:r w:rsidRPr="00A82C2F">
              <w:rPr>
                <w:rFonts w:eastAsia="Times New Roman" w:cstheme="minorHAnsi"/>
                <w:b/>
                <w:sz w:val="20"/>
                <w:szCs w:val="20"/>
              </w:rPr>
              <w:t>SLT will ensure how the plan is being followed</w:t>
            </w:r>
            <w:r w:rsidRPr="00A82C2F">
              <w:rPr>
                <w:rFonts w:eastAsia="Times New Roman" w:cstheme="minorHAnsi"/>
                <w:sz w:val="20"/>
                <w:szCs w:val="20"/>
              </w:rPr>
              <w:t xml:space="preserve">. </w:t>
            </w:r>
          </w:p>
          <w:p w:rsidR="00A82C2F" w:rsidRPr="00A82C2F" w:rsidRDefault="00A82C2F" w:rsidP="00A82C2F">
            <w:pPr>
              <w:numPr>
                <w:ilvl w:val="0"/>
                <w:numId w:val="28"/>
              </w:numPr>
              <w:contextualSpacing/>
              <w:rPr>
                <w:rFonts w:cstheme="minorHAnsi"/>
                <w:sz w:val="20"/>
                <w:szCs w:val="20"/>
              </w:rPr>
            </w:pPr>
            <w:r w:rsidRPr="00A82C2F">
              <w:rPr>
                <w:rFonts w:eastAsia="Times New Roman" w:cstheme="minorHAnsi"/>
                <w:sz w:val="20"/>
                <w:szCs w:val="20"/>
              </w:rPr>
              <w:t xml:space="preserve">Give it at least three weeks and schedule a </w:t>
            </w:r>
            <w:r w:rsidRPr="00A82C2F">
              <w:rPr>
                <w:rFonts w:eastAsia="Times New Roman" w:cstheme="minorHAnsi"/>
                <w:b/>
                <w:sz w:val="20"/>
                <w:szCs w:val="20"/>
              </w:rPr>
              <w:t>follow up meeting</w:t>
            </w:r>
            <w:r w:rsidRPr="00A82C2F">
              <w:rPr>
                <w:rFonts w:eastAsia="Times New Roman" w:cstheme="minorHAnsi"/>
                <w:sz w:val="20"/>
                <w:szCs w:val="20"/>
              </w:rPr>
              <w:t xml:space="preserve"> to determine when will the team reconvene to ensure the plan is being followed and determine how to improve the plan.  </w:t>
            </w:r>
          </w:p>
          <w:p w:rsidR="00A82C2F" w:rsidRPr="00A82C2F" w:rsidRDefault="00A82C2F" w:rsidP="00A82C2F">
            <w:pPr>
              <w:numPr>
                <w:ilvl w:val="0"/>
                <w:numId w:val="28"/>
              </w:numPr>
              <w:contextualSpacing/>
              <w:rPr>
                <w:rFonts w:cstheme="minorHAnsi"/>
                <w:sz w:val="20"/>
                <w:szCs w:val="20"/>
              </w:rPr>
            </w:pPr>
            <w:r w:rsidRPr="00A82C2F">
              <w:rPr>
                <w:rFonts w:eastAsia="Times New Roman" w:cstheme="minorHAnsi"/>
                <w:sz w:val="20"/>
                <w:szCs w:val="20"/>
              </w:rPr>
              <w:t xml:space="preserve">Once progress is being made, plan to slowly </w:t>
            </w:r>
            <w:r w:rsidRPr="00A82C2F">
              <w:rPr>
                <w:rFonts w:eastAsia="Times New Roman" w:cstheme="minorHAnsi"/>
                <w:b/>
                <w:sz w:val="20"/>
                <w:szCs w:val="20"/>
              </w:rPr>
              <w:t>de-scaffold</w:t>
            </w:r>
            <w:r w:rsidRPr="00A82C2F">
              <w:rPr>
                <w:rFonts w:eastAsia="Times New Roman" w:cstheme="minorHAnsi"/>
                <w:sz w:val="20"/>
                <w:szCs w:val="20"/>
              </w:rPr>
              <w:t xml:space="preserve"> supports. </w:t>
            </w:r>
          </w:p>
        </w:tc>
      </w:tr>
    </w:tbl>
    <w:p w:rsidR="00615923" w:rsidRDefault="00615923" w:rsidP="00EE0590">
      <w:pPr>
        <w:rPr>
          <w:rFonts w:eastAsiaTheme="minorHAnsi" w:cstheme="minorBidi"/>
          <w:b/>
          <w:u w:val="single"/>
        </w:rPr>
        <w:sectPr w:rsidR="00615923" w:rsidSect="00DB5762">
          <w:type w:val="nextColumn"/>
          <w:pgSz w:w="12240" w:h="15840"/>
          <w:pgMar w:top="720" w:right="720" w:bottom="720" w:left="720" w:header="720" w:footer="288" w:gutter="0"/>
          <w:cols w:space="720"/>
          <w:docGrid w:linePitch="360"/>
        </w:sectPr>
      </w:pPr>
    </w:p>
    <w:p w:rsidR="00E97491" w:rsidRPr="00A82C2F" w:rsidRDefault="00A82C2F" w:rsidP="00A82C2F">
      <w:pPr>
        <w:pStyle w:val="Heading2"/>
      </w:pPr>
      <w:bookmarkStart w:id="22" w:name="_Toc451891991"/>
      <w:r w:rsidRPr="00A82C2F">
        <w:t>A</w:t>
      </w:r>
      <w:r w:rsidR="00E34276">
        <w:t>ssessing a Q</w:t>
      </w:r>
      <w:r w:rsidR="005F11CE" w:rsidRPr="00A82C2F">
        <w:t xml:space="preserve">uality </w:t>
      </w:r>
      <w:r w:rsidR="00E34276">
        <w:t>FBA</w:t>
      </w:r>
      <w:bookmarkEnd w:id="22"/>
    </w:p>
    <w:p w:rsidR="005F11CE" w:rsidRPr="005F11CE" w:rsidRDefault="003E542A" w:rsidP="005F11CE">
      <w:pPr>
        <w:pStyle w:val="Subtitle"/>
      </w:pPr>
      <w:r>
        <w:t xml:space="preserve">Use this coaching guide to Review </w:t>
      </w:r>
      <w:r w:rsidR="00CF5D37">
        <w:t>the core compon</w:t>
      </w:r>
      <w:r w:rsidR="005F11CE">
        <w:t>ents of a FBA</w:t>
      </w:r>
      <w:r>
        <w:t xml:space="preserve"> </w:t>
      </w:r>
      <w:r w:rsidR="004F4485">
        <w:t>to</w:t>
      </w:r>
      <w:r w:rsidR="00CF5D37">
        <w:t xml:space="preserve"> seek increased clarity </w:t>
      </w:r>
    </w:p>
    <w:tbl>
      <w:tblPr>
        <w:tblStyle w:val="TableGrid2211"/>
        <w:tblpPr w:leftFromText="180" w:rightFromText="180" w:vertAnchor="text" w:tblpY="1"/>
        <w:tblOverlap w:val="never"/>
        <w:tblW w:w="4992" w:type="pct"/>
        <w:tblLayout w:type="fixed"/>
        <w:tblLook w:val="04A0" w:firstRow="1" w:lastRow="0" w:firstColumn="1" w:lastColumn="0" w:noHBand="0" w:noVBand="1"/>
      </w:tblPr>
      <w:tblGrid>
        <w:gridCol w:w="739"/>
        <w:gridCol w:w="3959"/>
        <w:gridCol w:w="1619"/>
        <w:gridCol w:w="4681"/>
      </w:tblGrid>
      <w:tr w:rsidR="0062473B" w:rsidRPr="0062473B" w:rsidTr="00BD043C">
        <w:trPr>
          <w:trHeight w:val="135"/>
        </w:trPr>
        <w:tc>
          <w:tcPr>
            <w:tcW w:w="2136" w:type="pct"/>
            <w:gridSpan w:val="2"/>
            <w:shd w:val="clear" w:color="auto" w:fill="F2DBDB" w:themeFill="accent2" w:themeFillTint="33"/>
            <w:vAlign w:val="center"/>
          </w:tcPr>
          <w:p w:rsidR="0062473B" w:rsidRPr="0062473B" w:rsidRDefault="0062473B" w:rsidP="0062473B">
            <w:pPr>
              <w:jc w:val="center"/>
              <w:rPr>
                <w:b/>
                <w:sz w:val="20"/>
                <w:szCs w:val="20"/>
              </w:rPr>
            </w:pPr>
            <w:r w:rsidRPr="0062473B">
              <w:rPr>
                <w:b/>
                <w:sz w:val="20"/>
                <w:szCs w:val="20"/>
              </w:rPr>
              <w:t xml:space="preserve">Component of the Behavior Intervention Plan </w:t>
            </w:r>
          </w:p>
        </w:tc>
        <w:tc>
          <w:tcPr>
            <w:tcW w:w="736" w:type="pct"/>
            <w:shd w:val="clear" w:color="auto" w:fill="F2DBDB" w:themeFill="accent2" w:themeFillTint="33"/>
            <w:vAlign w:val="center"/>
          </w:tcPr>
          <w:p w:rsidR="0062473B" w:rsidRPr="0062473B" w:rsidRDefault="0062473B" w:rsidP="0062473B">
            <w:pPr>
              <w:jc w:val="center"/>
              <w:rPr>
                <w:b/>
                <w:sz w:val="20"/>
                <w:szCs w:val="20"/>
              </w:rPr>
            </w:pPr>
            <w:r w:rsidRPr="0062473B">
              <w:rPr>
                <w:b/>
                <w:sz w:val="20"/>
                <w:szCs w:val="20"/>
              </w:rPr>
              <w:t>This part of the Plan is effective when</w:t>
            </w:r>
          </w:p>
        </w:tc>
        <w:tc>
          <w:tcPr>
            <w:tcW w:w="2128" w:type="pct"/>
            <w:shd w:val="clear" w:color="auto" w:fill="F2DBDB" w:themeFill="accent2" w:themeFillTint="33"/>
            <w:vAlign w:val="center"/>
          </w:tcPr>
          <w:p w:rsidR="0062473B" w:rsidRPr="0062473B" w:rsidRDefault="0062473B" w:rsidP="0062473B">
            <w:pPr>
              <w:jc w:val="center"/>
              <w:rPr>
                <w:b/>
                <w:sz w:val="20"/>
                <w:szCs w:val="20"/>
              </w:rPr>
            </w:pPr>
            <w:r w:rsidRPr="0062473B">
              <w:rPr>
                <w:b/>
                <w:sz w:val="20"/>
                <w:szCs w:val="20"/>
              </w:rPr>
              <w:t>Questions/Prompts to Ask to Increase Clarity</w:t>
            </w:r>
          </w:p>
        </w:tc>
      </w:tr>
      <w:tr w:rsidR="0062473B" w:rsidRPr="0062473B" w:rsidTr="00BD043C">
        <w:trPr>
          <w:cantSplit/>
          <w:trHeight w:val="1134"/>
        </w:trPr>
        <w:tc>
          <w:tcPr>
            <w:tcW w:w="336" w:type="pct"/>
            <w:shd w:val="clear" w:color="auto" w:fill="F2DBDB" w:themeFill="accent2" w:themeFillTint="33"/>
            <w:textDirection w:val="btLr"/>
            <w:vAlign w:val="center"/>
          </w:tcPr>
          <w:p w:rsidR="0062473B" w:rsidRPr="0062473B" w:rsidRDefault="0062473B" w:rsidP="0062473B">
            <w:pPr>
              <w:ind w:left="113" w:right="113"/>
              <w:jc w:val="center"/>
              <w:rPr>
                <w:rFonts w:cs="Calibri"/>
                <w:b/>
                <w:sz w:val="20"/>
                <w:szCs w:val="20"/>
              </w:rPr>
            </w:pPr>
            <w:r w:rsidRPr="0062473B">
              <w:rPr>
                <w:rFonts w:cs="Calibri"/>
                <w:b/>
                <w:sz w:val="20"/>
                <w:szCs w:val="20"/>
              </w:rPr>
              <w:t>Describe the challenging behavior</w:t>
            </w:r>
          </w:p>
          <w:p w:rsidR="0062473B" w:rsidRPr="0062473B" w:rsidRDefault="0062473B" w:rsidP="0062473B">
            <w:pPr>
              <w:ind w:left="113" w:right="113"/>
              <w:jc w:val="center"/>
              <w:rPr>
                <w:rFonts w:cs="Calibri"/>
                <w:b/>
                <w:sz w:val="20"/>
                <w:szCs w:val="20"/>
              </w:rPr>
            </w:pPr>
          </w:p>
        </w:tc>
        <w:tc>
          <w:tcPr>
            <w:tcW w:w="1800" w:type="pct"/>
          </w:tcPr>
          <w:p w:rsidR="0062473B" w:rsidRPr="0062473B" w:rsidRDefault="0062473B" w:rsidP="0062473B">
            <w:pPr>
              <w:rPr>
                <w:rFonts w:cs="Calibri"/>
                <w:sz w:val="20"/>
                <w:szCs w:val="20"/>
              </w:rPr>
            </w:pPr>
            <w:r w:rsidRPr="0062473B">
              <w:rPr>
                <w:rFonts w:cs="Calibri"/>
                <w:sz w:val="20"/>
                <w:szCs w:val="20"/>
              </w:rPr>
              <w:t xml:space="preserve">A challenging behavior must be described clearly – it must be specific, observable, and measurable.   It ensures that all stakeholders are observing and monitoring the progress of the same behavior.   </w:t>
            </w:r>
          </w:p>
          <w:p w:rsidR="0062473B" w:rsidRPr="0062473B" w:rsidRDefault="0062473B" w:rsidP="0062473B">
            <w:pPr>
              <w:rPr>
                <w:rFonts w:cs="Calibri"/>
                <w:sz w:val="20"/>
                <w:szCs w:val="20"/>
              </w:rPr>
            </w:pPr>
          </w:p>
          <w:p w:rsidR="0062473B" w:rsidRPr="0062473B" w:rsidRDefault="0062473B" w:rsidP="0062473B">
            <w:pPr>
              <w:rPr>
                <w:rFonts w:cs="Calibri"/>
                <w:sz w:val="20"/>
                <w:szCs w:val="20"/>
              </w:rPr>
            </w:pPr>
            <w:r w:rsidRPr="0062473B">
              <w:rPr>
                <w:rFonts w:cs="Calibri"/>
                <w:sz w:val="20"/>
                <w:szCs w:val="20"/>
              </w:rPr>
              <w:t>A well-written challenging definition should include three parts:</w:t>
            </w:r>
          </w:p>
          <w:p w:rsidR="0062473B" w:rsidRPr="0062473B" w:rsidRDefault="0062473B" w:rsidP="0062473B">
            <w:pPr>
              <w:widowControl w:val="0"/>
              <w:numPr>
                <w:ilvl w:val="0"/>
                <w:numId w:val="58"/>
              </w:numPr>
              <w:rPr>
                <w:rFonts w:cs="Calibri"/>
                <w:sz w:val="20"/>
                <w:szCs w:val="20"/>
              </w:rPr>
            </w:pPr>
            <w:r w:rsidRPr="0062473B">
              <w:rPr>
                <w:rFonts w:cs="Calibri"/>
                <w:sz w:val="20"/>
                <w:szCs w:val="20"/>
              </w:rPr>
              <w:t>Conditions. The condition(s) under which the behavior is likely to occur</w:t>
            </w:r>
          </w:p>
          <w:p w:rsidR="0062473B" w:rsidRPr="0062473B" w:rsidRDefault="0062473B" w:rsidP="0062473B">
            <w:pPr>
              <w:widowControl w:val="0"/>
              <w:numPr>
                <w:ilvl w:val="0"/>
                <w:numId w:val="58"/>
              </w:numPr>
              <w:rPr>
                <w:rFonts w:cs="Calibri"/>
                <w:sz w:val="20"/>
                <w:szCs w:val="20"/>
              </w:rPr>
            </w:pPr>
            <w:r w:rsidRPr="0062473B">
              <w:rPr>
                <w:rFonts w:cs="Calibri"/>
                <w:sz w:val="20"/>
                <w:szCs w:val="20"/>
              </w:rPr>
              <w:t>Problem Description. A specific objective description of the behavior</w:t>
            </w:r>
          </w:p>
          <w:p w:rsidR="0062473B" w:rsidRPr="0062473B" w:rsidRDefault="0062473B" w:rsidP="0062473B">
            <w:pPr>
              <w:widowControl w:val="0"/>
              <w:numPr>
                <w:ilvl w:val="0"/>
                <w:numId w:val="58"/>
              </w:numPr>
              <w:rPr>
                <w:rFonts w:cs="Calibri"/>
                <w:sz w:val="20"/>
                <w:szCs w:val="20"/>
              </w:rPr>
            </w:pPr>
            <w:r w:rsidRPr="0062473B">
              <w:rPr>
                <w:rFonts w:cs="Calibri"/>
                <w:sz w:val="20"/>
                <w:szCs w:val="20"/>
              </w:rPr>
              <w:t>Contextual Information. Additional information that provides a context for estimating the degree to which the behavior presents a problem in the setting(s) in which it occurs</w:t>
            </w:r>
          </w:p>
          <w:p w:rsidR="0062473B" w:rsidRPr="0062473B" w:rsidRDefault="0062473B" w:rsidP="0062473B">
            <w:pPr>
              <w:rPr>
                <w:rFonts w:cs="Calibri"/>
                <w:sz w:val="20"/>
                <w:szCs w:val="20"/>
              </w:rPr>
            </w:pPr>
          </w:p>
        </w:tc>
        <w:tc>
          <w:tcPr>
            <w:tcW w:w="736" w:type="pct"/>
          </w:tcPr>
          <w:p w:rsidR="0062473B" w:rsidRPr="0062473B" w:rsidRDefault="0062473B" w:rsidP="0062473B">
            <w:pPr>
              <w:rPr>
                <w:rFonts w:cstheme="minorHAnsi"/>
                <w:sz w:val="20"/>
                <w:szCs w:val="20"/>
              </w:rPr>
            </w:pPr>
            <w:r w:rsidRPr="0062473B">
              <w:rPr>
                <w:rFonts w:cstheme="minorHAnsi"/>
                <w:sz w:val="20"/>
                <w:szCs w:val="20"/>
              </w:rPr>
              <w:t xml:space="preserve">The challenging behavior is clearly understood by anyone reading the plan and the evidence. </w:t>
            </w:r>
          </w:p>
          <w:p w:rsidR="0062473B" w:rsidRPr="0062473B" w:rsidRDefault="0062473B" w:rsidP="0062473B">
            <w:pPr>
              <w:rPr>
                <w:rFonts w:cstheme="minorHAnsi"/>
                <w:sz w:val="20"/>
                <w:szCs w:val="20"/>
              </w:rPr>
            </w:pPr>
          </w:p>
          <w:p w:rsidR="0062473B" w:rsidRPr="0062473B" w:rsidRDefault="0062473B" w:rsidP="0062473B">
            <w:pPr>
              <w:rPr>
                <w:rFonts w:cstheme="minorHAnsi"/>
                <w:sz w:val="20"/>
                <w:szCs w:val="20"/>
              </w:rPr>
            </w:pPr>
          </w:p>
          <w:p w:rsidR="0062473B" w:rsidRPr="0062473B" w:rsidRDefault="0062473B" w:rsidP="0062473B">
            <w:pPr>
              <w:rPr>
                <w:rFonts w:cstheme="minorHAnsi"/>
                <w:sz w:val="20"/>
                <w:szCs w:val="20"/>
              </w:rPr>
            </w:pPr>
          </w:p>
        </w:tc>
        <w:tc>
          <w:tcPr>
            <w:tcW w:w="2128" w:type="pct"/>
          </w:tcPr>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Tell me exactly what this behavior looks like and what it sounds like.  What does this behavior NOT look like?</w:t>
            </w:r>
          </w:p>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Describe when, where, and with whom each behavior is most likely and least likely to occur. Note WHY the behavior is more/less likely to occur under these conditions. (Time of day, Day of the week, Classroom location, Subject , Teacher, Presence of peers, Type of learning activity - mini lesson, GP, IP, small group, etc)</w:t>
            </w:r>
          </w:p>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 xml:space="preserve">Are there other challenging behaviors that precede this behavior? </w:t>
            </w:r>
          </w:p>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 xml:space="preserve">Do you know what need the scholar is attempting to communicate with his misbehavior?  </w:t>
            </w:r>
          </w:p>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What self-regulatory or social skills has the student not yet learned that are keep the student from managing his/her behavior?</w:t>
            </w:r>
          </w:p>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 xml:space="preserve">How is teacher skill impacting the ability of the scholar to meet expectations? </w:t>
            </w:r>
          </w:p>
          <w:p w:rsidR="0062473B" w:rsidRPr="0062473B" w:rsidRDefault="0062473B" w:rsidP="0062473B">
            <w:pPr>
              <w:numPr>
                <w:ilvl w:val="0"/>
                <w:numId w:val="67"/>
              </w:numPr>
              <w:contextualSpacing/>
              <w:rPr>
                <w:rFonts w:cstheme="minorHAnsi"/>
                <w:sz w:val="20"/>
                <w:szCs w:val="20"/>
              </w:rPr>
            </w:pPr>
            <w:r w:rsidRPr="0062473B">
              <w:rPr>
                <w:rFonts w:cstheme="minorHAnsi"/>
                <w:sz w:val="20"/>
                <w:szCs w:val="20"/>
              </w:rPr>
              <w:t xml:space="preserve">Does the scholar have the academic or behavioral skills to meet expectations?  If not, what skills are lagging that need to be taught and practiced? </w:t>
            </w:r>
          </w:p>
          <w:p w:rsidR="0062473B" w:rsidRPr="0062473B" w:rsidRDefault="0062473B" w:rsidP="0062473B">
            <w:pPr>
              <w:contextualSpacing/>
              <w:rPr>
                <w:rFonts w:cstheme="minorHAnsi"/>
                <w:sz w:val="20"/>
                <w:szCs w:val="20"/>
              </w:rPr>
            </w:pPr>
          </w:p>
        </w:tc>
      </w:tr>
      <w:tr w:rsidR="0062473B" w:rsidRPr="0062473B" w:rsidTr="00BD043C">
        <w:trPr>
          <w:cantSplit/>
          <w:trHeight w:val="1134"/>
        </w:trPr>
        <w:tc>
          <w:tcPr>
            <w:tcW w:w="336" w:type="pct"/>
            <w:shd w:val="clear" w:color="auto" w:fill="F2DBDB" w:themeFill="accent2" w:themeFillTint="33"/>
            <w:textDirection w:val="btLr"/>
            <w:vAlign w:val="center"/>
          </w:tcPr>
          <w:p w:rsidR="0062473B" w:rsidRPr="0062473B" w:rsidRDefault="0062473B" w:rsidP="0062473B">
            <w:pPr>
              <w:ind w:left="113" w:right="113"/>
              <w:jc w:val="center"/>
              <w:rPr>
                <w:rFonts w:cs="Calibri"/>
                <w:b/>
                <w:sz w:val="20"/>
                <w:szCs w:val="20"/>
              </w:rPr>
            </w:pPr>
            <w:r w:rsidRPr="0062473B">
              <w:rPr>
                <w:rFonts w:cs="Calibri"/>
                <w:b/>
                <w:sz w:val="20"/>
                <w:szCs w:val="20"/>
              </w:rPr>
              <w:t>Determine the function of the challenging behavior</w:t>
            </w:r>
          </w:p>
        </w:tc>
        <w:tc>
          <w:tcPr>
            <w:tcW w:w="1800" w:type="pct"/>
          </w:tcPr>
          <w:p w:rsidR="0062473B" w:rsidRPr="0062473B" w:rsidRDefault="0062473B" w:rsidP="0062473B">
            <w:pPr>
              <w:rPr>
                <w:rFonts w:cs="Calibri"/>
                <w:sz w:val="20"/>
                <w:szCs w:val="20"/>
              </w:rPr>
            </w:pPr>
            <w:r w:rsidRPr="0062473B">
              <w:rPr>
                <w:rFonts w:cs="Calibri"/>
                <w:sz w:val="20"/>
                <w:szCs w:val="20"/>
              </w:rPr>
              <w:t xml:space="preserve">The function of a student’s behavior provides information about why the challenging behavior occurs – it tells us the purpose the behavior serves.  Determining the reason for a behavior occurring is critical to developing the positive behavior that will replace it.  You may have to change your hypothesis about behavioral function several times until you find one that makes the most sense.  Sometimes an intervention eliminates a challenging behavior for a short time, but a new or equally inappropriate behavior may replace it. Sometimes behavior that has at one time served a useful, obvious purpose may become so well established that students continue to practice it long after it is needed.  </w:t>
            </w:r>
          </w:p>
        </w:tc>
        <w:tc>
          <w:tcPr>
            <w:tcW w:w="736" w:type="pct"/>
          </w:tcPr>
          <w:p w:rsidR="0062473B" w:rsidRPr="0062473B" w:rsidRDefault="0062473B" w:rsidP="0062473B">
            <w:pPr>
              <w:rPr>
                <w:rFonts w:cstheme="minorHAnsi"/>
                <w:sz w:val="20"/>
                <w:szCs w:val="20"/>
              </w:rPr>
            </w:pPr>
            <w:r w:rsidRPr="0062473B">
              <w:rPr>
                <w:rFonts w:cstheme="minorHAnsi"/>
                <w:sz w:val="20"/>
                <w:szCs w:val="20"/>
              </w:rPr>
              <w:t xml:space="preserve">The behavior’s function(s) is clearly defined. Thinking of an FBA as a problem solving process is important to designing and adapting behavior support plans. </w:t>
            </w:r>
          </w:p>
        </w:tc>
        <w:tc>
          <w:tcPr>
            <w:tcW w:w="2128" w:type="pct"/>
          </w:tcPr>
          <w:p w:rsidR="0062473B" w:rsidRPr="0062473B" w:rsidRDefault="0062473B" w:rsidP="0062473B">
            <w:pPr>
              <w:numPr>
                <w:ilvl w:val="0"/>
                <w:numId w:val="68"/>
              </w:numPr>
              <w:contextualSpacing/>
              <w:rPr>
                <w:rFonts w:cstheme="minorHAnsi"/>
                <w:sz w:val="20"/>
                <w:szCs w:val="20"/>
              </w:rPr>
            </w:pPr>
            <w:r w:rsidRPr="0062473B">
              <w:rPr>
                <w:rFonts w:cstheme="minorHAnsi"/>
                <w:sz w:val="20"/>
                <w:szCs w:val="20"/>
              </w:rPr>
              <w:t xml:space="preserve">Why is the problem behavior happening? </w:t>
            </w:r>
          </w:p>
          <w:p w:rsidR="0062473B" w:rsidRPr="0062473B" w:rsidRDefault="0062473B" w:rsidP="0062473B">
            <w:pPr>
              <w:numPr>
                <w:ilvl w:val="0"/>
                <w:numId w:val="68"/>
              </w:numPr>
              <w:contextualSpacing/>
              <w:rPr>
                <w:rFonts w:cstheme="minorHAnsi"/>
                <w:sz w:val="20"/>
                <w:szCs w:val="20"/>
              </w:rPr>
            </w:pPr>
            <w:r w:rsidRPr="0062473B">
              <w:rPr>
                <w:rFonts w:cstheme="minorHAnsi"/>
                <w:sz w:val="20"/>
                <w:szCs w:val="20"/>
              </w:rPr>
              <w:t xml:space="preserve">What does the student seem to "get" by using that behavior? </w:t>
            </w:r>
          </w:p>
          <w:p w:rsidR="0062473B" w:rsidRPr="0062473B" w:rsidRDefault="0062473B" w:rsidP="0062473B">
            <w:pPr>
              <w:numPr>
                <w:ilvl w:val="0"/>
                <w:numId w:val="68"/>
              </w:numPr>
              <w:contextualSpacing/>
              <w:rPr>
                <w:rFonts w:cstheme="minorHAnsi"/>
                <w:sz w:val="20"/>
                <w:szCs w:val="20"/>
              </w:rPr>
            </w:pPr>
            <w:r w:rsidRPr="0062473B">
              <w:rPr>
                <w:rFonts w:cstheme="minorHAnsi"/>
                <w:sz w:val="20"/>
                <w:szCs w:val="20"/>
              </w:rPr>
              <w:t xml:space="preserve">What would make the problem behavior stop? </w:t>
            </w:r>
          </w:p>
          <w:p w:rsidR="0062473B" w:rsidRPr="0062473B" w:rsidRDefault="0062473B" w:rsidP="0062473B">
            <w:pPr>
              <w:numPr>
                <w:ilvl w:val="0"/>
                <w:numId w:val="68"/>
              </w:numPr>
              <w:contextualSpacing/>
              <w:rPr>
                <w:rFonts w:cstheme="minorHAnsi"/>
                <w:sz w:val="20"/>
                <w:szCs w:val="20"/>
              </w:rPr>
            </w:pPr>
            <w:r w:rsidRPr="0062473B">
              <w:rPr>
                <w:rFonts w:cstheme="minorHAnsi"/>
                <w:sz w:val="20"/>
                <w:szCs w:val="20"/>
              </w:rPr>
              <w:t xml:space="preserve">If you allowed the student to leave or stop, would the behavior stop? </w:t>
            </w:r>
          </w:p>
        </w:tc>
      </w:tr>
      <w:tr w:rsidR="0062473B" w:rsidRPr="0062473B" w:rsidTr="00BD043C">
        <w:trPr>
          <w:cantSplit/>
          <w:trHeight w:val="1134"/>
        </w:trPr>
        <w:tc>
          <w:tcPr>
            <w:tcW w:w="336" w:type="pct"/>
            <w:shd w:val="clear" w:color="auto" w:fill="F2DBDB" w:themeFill="accent2" w:themeFillTint="33"/>
            <w:textDirection w:val="btLr"/>
          </w:tcPr>
          <w:p w:rsidR="0062473B" w:rsidRPr="0062473B" w:rsidRDefault="0062473B" w:rsidP="0062473B">
            <w:pPr>
              <w:widowControl w:val="0"/>
              <w:spacing w:before="56"/>
              <w:ind w:left="113" w:right="113"/>
              <w:jc w:val="center"/>
              <w:rPr>
                <w:rFonts w:eastAsia="Calibri"/>
                <w:b/>
                <w:sz w:val="20"/>
                <w:szCs w:val="20"/>
              </w:rPr>
            </w:pPr>
            <w:r w:rsidRPr="0062473B">
              <w:rPr>
                <w:rFonts w:eastAsia="Calibri"/>
                <w:b/>
                <w:sz w:val="20"/>
                <w:szCs w:val="20"/>
              </w:rPr>
              <w:t>Setting Events</w:t>
            </w:r>
          </w:p>
          <w:p w:rsidR="0062473B" w:rsidRPr="0062473B" w:rsidRDefault="0062473B" w:rsidP="0062473B">
            <w:pPr>
              <w:widowControl w:val="0"/>
              <w:spacing w:before="56"/>
              <w:ind w:left="113" w:right="113"/>
              <w:jc w:val="center"/>
              <w:rPr>
                <w:rFonts w:eastAsia="Calibri"/>
                <w:b/>
                <w:sz w:val="20"/>
                <w:szCs w:val="20"/>
              </w:rPr>
            </w:pPr>
          </w:p>
          <w:p w:rsidR="0062473B" w:rsidRPr="0062473B" w:rsidRDefault="0062473B" w:rsidP="0062473B">
            <w:pPr>
              <w:widowControl w:val="0"/>
              <w:spacing w:before="56"/>
              <w:ind w:left="113" w:right="113"/>
              <w:jc w:val="center"/>
              <w:rPr>
                <w:rFonts w:eastAsia="Calibri"/>
                <w:b/>
                <w:i/>
                <w:sz w:val="20"/>
                <w:szCs w:val="20"/>
              </w:rPr>
            </w:pPr>
          </w:p>
        </w:tc>
        <w:tc>
          <w:tcPr>
            <w:tcW w:w="1800" w:type="pct"/>
          </w:tcPr>
          <w:p w:rsidR="0062473B" w:rsidRPr="0062473B" w:rsidRDefault="0062473B" w:rsidP="0062473B">
            <w:pPr>
              <w:widowControl w:val="0"/>
              <w:spacing w:before="56"/>
              <w:rPr>
                <w:rFonts w:eastAsia="Calibri"/>
                <w:sz w:val="20"/>
                <w:szCs w:val="20"/>
              </w:rPr>
            </w:pPr>
            <w:r w:rsidRPr="0062473B">
              <w:rPr>
                <w:rFonts w:eastAsia="Calibri"/>
                <w:sz w:val="20"/>
                <w:szCs w:val="20"/>
              </w:rPr>
              <w:t xml:space="preserve">Setting events are known as slow triggers.  Slow triggers happen a period of time before the interfering behavior – they may occur simultaneously to the antecedent or even hours/days before.   They are conditions that set up the possibility that a behavior may occur, but do not set off the behavior at that very moment.  They influence behavior by temporarily changing the value or effectiveness of reinforcers. </w:t>
            </w:r>
            <w:r w:rsidRPr="0062473B">
              <w:rPr>
                <w:rFonts w:eastAsia="Calibri" w:cstheme="minorHAnsi"/>
                <w:sz w:val="20"/>
                <w:szCs w:val="20"/>
              </w:rPr>
              <w:t>When linked to a challenging behavior, setting events increase the likelihood that an antecedent will trigger behavior.</w:t>
            </w:r>
          </w:p>
        </w:tc>
        <w:tc>
          <w:tcPr>
            <w:tcW w:w="736" w:type="pct"/>
          </w:tcPr>
          <w:p w:rsidR="0062473B" w:rsidRPr="0062473B" w:rsidRDefault="0062473B" w:rsidP="0062473B">
            <w:pPr>
              <w:rPr>
                <w:rFonts w:cstheme="minorHAnsi"/>
                <w:sz w:val="20"/>
                <w:szCs w:val="20"/>
              </w:rPr>
            </w:pPr>
            <w:r w:rsidRPr="0062473B">
              <w:rPr>
                <w:rFonts w:cstheme="minorHAnsi"/>
                <w:sz w:val="20"/>
                <w:szCs w:val="20"/>
              </w:rPr>
              <w:t xml:space="preserve">The setting events take into consideration trends that include environmental, psychological, or social events. </w:t>
            </w:r>
          </w:p>
        </w:tc>
        <w:tc>
          <w:tcPr>
            <w:tcW w:w="2128" w:type="pct"/>
          </w:tcPr>
          <w:p w:rsidR="0062473B" w:rsidRPr="0062473B" w:rsidRDefault="0062473B" w:rsidP="0062473B">
            <w:pPr>
              <w:numPr>
                <w:ilvl w:val="0"/>
                <w:numId w:val="69"/>
              </w:numPr>
              <w:contextualSpacing/>
              <w:rPr>
                <w:rFonts w:cstheme="minorHAnsi"/>
                <w:sz w:val="20"/>
                <w:szCs w:val="20"/>
              </w:rPr>
            </w:pPr>
            <w:r w:rsidRPr="0062473B">
              <w:rPr>
                <w:rFonts w:cstheme="minorHAnsi"/>
                <w:sz w:val="20"/>
                <w:szCs w:val="20"/>
              </w:rPr>
              <w:t xml:space="preserve">Where did the behavior occur? </w:t>
            </w:r>
          </w:p>
          <w:p w:rsidR="0062473B" w:rsidRPr="0062473B" w:rsidRDefault="0062473B" w:rsidP="0062473B">
            <w:pPr>
              <w:numPr>
                <w:ilvl w:val="0"/>
                <w:numId w:val="69"/>
              </w:numPr>
              <w:contextualSpacing/>
              <w:rPr>
                <w:rFonts w:cstheme="minorHAnsi"/>
                <w:sz w:val="20"/>
                <w:szCs w:val="20"/>
              </w:rPr>
            </w:pPr>
            <w:r w:rsidRPr="0062473B">
              <w:rPr>
                <w:rFonts w:cstheme="minorHAnsi"/>
                <w:sz w:val="20"/>
                <w:szCs w:val="20"/>
              </w:rPr>
              <w:t xml:space="preserve">What tasks or activities was the student participating in? </w:t>
            </w:r>
          </w:p>
          <w:p w:rsidR="0062473B" w:rsidRPr="0062473B" w:rsidRDefault="0062473B" w:rsidP="0062473B">
            <w:pPr>
              <w:numPr>
                <w:ilvl w:val="0"/>
                <w:numId w:val="69"/>
              </w:numPr>
              <w:contextualSpacing/>
              <w:rPr>
                <w:rFonts w:cstheme="minorHAnsi"/>
                <w:sz w:val="20"/>
                <w:szCs w:val="20"/>
              </w:rPr>
            </w:pPr>
            <w:r w:rsidRPr="0062473B">
              <w:rPr>
                <w:rFonts w:cstheme="minorHAnsi"/>
                <w:sz w:val="20"/>
                <w:szCs w:val="20"/>
              </w:rPr>
              <w:t xml:space="preserve">Who was interacting with the student? </w:t>
            </w:r>
          </w:p>
          <w:p w:rsidR="0062473B" w:rsidRPr="0062473B" w:rsidRDefault="0062473B" w:rsidP="0062473B">
            <w:pPr>
              <w:numPr>
                <w:ilvl w:val="0"/>
                <w:numId w:val="69"/>
              </w:numPr>
              <w:contextualSpacing/>
              <w:rPr>
                <w:rFonts w:cstheme="minorHAnsi"/>
                <w:sz w:val="20"/>
                <w:szCs w:val="20"/>
              </w:rPr>
            </w:pPr>
            <w:r w:rsidRPr="0062473B">
              <w:rPr>
                <w:rFonts w:cstheme="minorHAnsi"/>
                <w:sz w:val="20"/>
                <w:szCs w:val="20"/>
              </w:rPr>
              <w:t xml:space="preserve">What external factors lead to the increased chance that the behavior will occur?  (eg – when the scholar is tired, when the scholar spends Tuesday nights at his grandmother’s house, when there is a whole school celebratory assembly, etc) </w:t>
            </w:r>
          </w:p>
          <w:p w:rsidR="0062473B" w:rsidRPr="0062473B" w:rsidRDefault="0062473B" w:rsidP="0062473B">
            <w:pPr>
              <w:contextualSpacing/>
              <w:rPr>
                <w:rFonts w:cstheme="minorHAnsi"/>
                <w:sz w:val="20"/>
                <w:szCs w:val="20"/>
              </w:rPr>
            </w:pPr>
          </w:p>
        </w:tc>
      </w:tr>
      <w:tr w:rsidR="0062473B" w:rsidRPr="0062473B" w:rsidTr="00BD043C">
        <w:trPr>
          <w:cantSplit/>
          <w:trHeight w:val="1134"/>
        </w:trPr>
        <w:tc>
          <w:tcPr>
            <w:tcW w:w="336" w:type="pct"/>
            <w:shd w:val="clear" w:color="auto" w:fill="F2DBDB" w:themeFill="accent2" w:themeFillTint="33"/>
            <w:textDirection w:val="btLr"/>
          </w:tcPr>
          <w:p w:rsidR="0062473B" w:rsidRPr="0062473B" w:rsidRDefault="0062473B" w:rsidP="0062473B">
            <w:pPr>
              <w:widowControl w:val="0"/>
              <w:spacing w:before="56"/>
              <w:ind w:left="113" w:right="113"/>
              <w:jc w:val="center"/>
              <w:rPr>
                <w:rFonts w:eastAsia="Calibri"/>
                <w:b/>
                <w:sz w:val="20"/>
                <w:szCs w:val="20"/>
              </w:rPr>
            </w:pPr>
            <w:r w:rsidRPr="0062473B">
              <w:rPr>
                <w:rFonts w:eastAsia="Calibri"/>
                <w:b/>
                <w:sz w:val="20"/>
                <w:szCs w:val="20"/>
              </w:rPr>
              <w:t>Antecedent</w:t>
            </w:r>
          </w:p>
          <w:p w:rsidR="0062473B" w:rsidRPr="0062473B" w:rsidRDefault="0062473B" w:rsidP="0062473B">
            <w:pPr>
              <w:widowControl w:val="0"/>
              <w:spacing w:before="56"/>
              <w:ind w:left="113" w:right="113"/>
              <w:jc w:val="center"/>
              <w:rPr>
                <w:rFonts w:eastAsia="Calibri"/>
                <w:b/>
                <w:sz w:val="20"/>
                <w:szCs w:val="20"/>
              </w:rPr>
            </w:pPr>
          </w:p>
          <w:p w:rsidR="0062473B" w:rsidRPr="0062473B" w:rsidRDefault="0062473B" w:rsidP="0062473B">
            <w:pPr>
              <w:widowControl w:val="0"/>
              <w:spacing w:before="56"/>
              <w:ind w:left="113" w:right="113"/>
              <w:jc w:val="center"/>
              <w:rPr>
                <w:rFonts w:eastAsia="Calibri"/>
                <w:b/>
                <w:i/>
                <w:sz w:val="20"/>
                <w:szCs w:val="20"/>
              </w:rPr>
            </w:pPr>
            <w:r w:rsidRPr="0062473B">
              <w:rPr>
                <w:rFonts w:eastAsia="Calibri"/>
                <w:b/>
                <w:i/>
                <w:sz w:val="20"/>
                <w:szCs w:val="20"/>
              </w:rPr>
              <w:t>The straw that breaks the camel’s back</w:t>
            </w:r>
          </w:p>
        </w:tc>
        <w:tc>
          <w:tcPr>
            <w:tcW w:w="1800" w:type="pct"/>
          </w:tcPr>
          <w:p w:rsidR="0062473B" w:rsidRPr="0062473B" w:rsidRDefault="0062473B" w:rsidP="0062473B">
            <w:pPr>
              <w:widowControl w:val="0"/>
              <w:spacing w:before="56"/>
              <w:rPr>
                <w:rFonts w:eastAsia="Calibri"/>
                <w:sz w:val="20"/>
                <w:szCs w:val="20"/>
              </w:rPr>
            </w:pPr>
            <w:r w:rsidRPr="0062473B">
              <w:rPr>
                <w:rFonts w:eastAsia="Calibri"/>
                <w:sz w:val="20"/>
                <w:szCs w:val="20"/>
              </w:rPr>
              <w:t xml:space="preserve">Events happen right before the behavior occurs is the antecedent.  It is considered to be a fast trigger.  </w:t>
            </w:r>
            <w:r w:rsidRPr="0062473B">
              <w:rPr>
                <w:rFonts w:eastAsia="Calibri" w:cstheme="minorHAnsi"/>
                <w:sz w:val="20"/>
                <w:szCs w:val="20"/>
              </w:rPr>
              <w:t>In a behavior stream, sometimes the antecedent to a second behavior is the consequence of the first behavior.</w:t>
            </w:r>
          </w:p>
        </w:tc>
        <w:tc>
          <w:tcPr>
            <w:tcW w:w="736" w:type="pct"/>
          </w:tcPr>
          <w:p w:rsidR="0062473B" w:rsidRPr="0062473B" w:rsidRDefault="0062473B" w:rsidP="0062473B">
            <w:pPr>
              <w:rPr>
                <w:rFonts w:cstheme="minorHAnsi"/>
                <w:sz w:val="20"/>
                <w:szCs w:val="20"/>
              </w:rPr>
            </w:pPr>
            <w:r w:rsidRPr="0062473B">
              <w:rPr>
                <w:rFonts w:cstheme="minorHAnsi"/>
                <w:sz w:val="20"/>
                <w:szCs w:val="20"/>
              </w:rPr>
              <w:t xml:space="preserve">The most common triggers are present for nearly all challenging behaviors. </w:t>
            </w:r>
          </w:p>
        </w:tc>
        <w:tc>
          <w:tcPr>
            <w:tcW w:w="2128" w:type="pct"/>
          </w:tcPr>
          <w:p w:rsidR="0062473B" w:rsidRPr="0062473B" w:rsidRDefault="0062473B" w:rsidP="0062473B">
            <w:pPr>
              <w:numPr>
                <w:ilvl w:val="0"/>
                <w:numId w:val="70"/>
              </w:numPr>
              <w:contextualSpacing/>
              <w:rPr>
                <w:rFonts w:cstheme="minorHAnsi"/>
                <w:sz w:val="20"/>
                <w:szCs w:val="20"/>
              </w:rPr>
            </w:pPr>
            <w:r w:rsidRPr="0062473B">
              <w:rPr>
                <w:rFonts w:cstheme="minorHAnsi"/>
                <w:sz w:val="20"/>
                <w:szCs w:val="20"/>
              </w:rPr>
              <w:t xml:space="preserve">What are the specific events that occurred immediately prior to the behavior? </w:t>
            </w:r>
          </w:p>
          <w:p w:rsidR="0062473B" w:rsidRPr="0062473B" w:rsidRDefault="0062473B" w:rsidP="0062473B">
            <w:pPr>
              <w:numPr>
                <w:ilvl w:val="0"/>
                <w:numId w:val="70"/>
              </w:numPr>
              <w:contextualSpacing/>
              <w:rPr>
                <w:rFonts w:cstheme="minorHAnsi"/>
                <w:sz w:val="20"/>
                <w:szCs w:val="20"/>
              </w:rPr>
            </w:pPr>
            <w:r w:rsidRPr="0062473B">
              <w:rPr>
                <w:rFonts w:cstheme="minorHAnsi"/>
                <w:sz w:val="20"/>
                <w:szCs w:val="20"/>
              </w:rPr>
              <w:t xml:space="preserve">What were the specific events that triggered the challenging behavior? </w:t>
            </w:r>
          </w:p>
          <w:p w:rsidR="0062473B" w:rsidRPr="0062473B" w:rsidRDefault="0062473B" w:rsidP="0062473B">
            <w:pPr>
              <w:numPr>
                <w:ilvl w:val="0"/>
                <w:numId w:val="70"/>
              </w:numPr>
              <w:contextualSpacing/>
              <w:rPr>
                <w:rFonts w:cstheme="minorHAnsi"/>
                <w:sz w:val="20"/>
                <w:szCs w:val="20"/>
              </w:rPr>
            </w:pPr>
            <w:r w:rsidRPr="0062473B">
              <w:rPr>
                <w:rFonts w:cstheme="minorHAnsi"/>
                <w:sz w:val="20"/>
                <w:szCs w:val="20"/>
              </w:rPr>
              <w:t xml:space="preserve">What prompts (happens right before) the challenging behavior to occurs? Examples: </w:t>
            </w:r>
          </w:p>
          <w:p w:rsidR="0062473B" w:rsidRPr="0062473B" w:rsidRDefault="0062473B" w:rsidP="0062473B">
            <w:pPr>
              <w:numPr>
                <w:ilvl w:val="1"/>
                <w:numId w:val="6"/>
              </w:numPr>
              <w:contextualSpacing/>
              <w:rPr>
                <w:rFonts w:cstheme="minorHAnsi"/>
                <w:sz w:val="20"/>
                <w:szCs w:val="20"/>
              </w:rPr>
            </w:pPr>
            <w:r w:rsidRPr="0062473B">
              <w:rPr>
                <w:rFonts w:cstheme="minorHAnsi"/>
                <w:sz w:val="20"/>
                <w:szCs w:val="20"/>
              </w:rPr>
              <w:t xml:space="preserve">Curricular variables (tasks that are too hard, too easy, unstructured) </w:t>
            </w:r>
          </w:p>
          <w:p w:rsidR="0062473B" w:rsidRPr="0062473B" w:rsidRDefault="0062473B" w:rsidP="0062473B">
            <w:pPr>
              <w:numPr>
                <w:ilvl w:val="1"/>
                <w:numId w:val="6"/>
              </w:numPr>
              <w:contextualSpacing/>
              <w:rPr>
                <w:rFonts w:cstheme="minorHAnsi"/>
                <w:sz w:val="20"/>
                <w:szCs w:val="20"/>
              </w:rPr>
            </w:pPr>
            <w:r w:rsidRPr="0062473B">
              <w:rPr>
                <w:rFonts w:cstheme="minorHAnsi"/>
                <w:sz w:val="20"/>
                <w:szCs w:val="20"/>
              </w:rPr>
              <w:t>Social variables (small group, large group, presence of particular individuals)</w:t>
            </w:r>
          </w:p>
        </w:tc>
      </w:tr>
      <w:tr w:rsidR="0062473B" w:rsidRPr="0062473B" w:rsidTr="00BD043C">
        <w:trPr>
          <w:cantSplit/>
          <w:trHeight w:val="1134"/>
        </w:trPr>
        <w:tc>
          <w:tcPr>
            <w:tcW w:w="336" w:type="pct"/>
            <w:shd w:val="clear" w:color="auto" w:fill="F2DBDB" w:themeFill="accent2" w:themeFillTint="33"/>
            <w:textDirection w:val="btLr"/>
          </w:tcPr>
          <w:p w:rsidR="0062473B" w:rsidRPr="0062473B" w:rsidRDefault="0062473B" w:rsidP="0062473B">
            <w:pPr>
              <w:widowControl w:val="0"/>
              <w:spacing w:before="56"/>
              <w:ind w:left="113" w:right="113"/>
              <w:jc w:val="center"/>
              <w:rPr>
                <w:rFonts w:eastAsia="Calibri"/>
                <w:b/>
                <w:sz w:val="20"/>
                <w:szCs w:val="20"/>
              </w:rPr>
            </w:pPr>
            <w:r w:rsidRPr="0062473B">
              <w:rPr>
                <w:rFonts w:eastAsia="Calibri"/>
                <w:b/>
                <w:sz w:val="20"/>
                <w:szCs w:val="20"/>
              </w:rPr>
              <w:t>Consequence</w:t>
            </w:r>
          </w:p>
          <w:p w:rsidR="0062473B" w:rsidRPr="0062473B" w:rsidRDefault="0062473B" w:rsidP="0062473B">
            <w:pPr>
              <w:widowControl w:val="0"/>
              <w:spacing w:before="56"/>
              <w:ind w:left="113" w:right="113"/>
              <w:jc w:val="center"/>
              <w:rPr>
                <w:rFonts w:eastAsia="Calibri"/>
                <w:b/>
                <w:sz w:val="20"/>
                <w:szCs w:val="20"/>
              </w:rPr>
            </w:pPr>
          </w:p>
          <w:p w:rsidR="0062473B" w:rsidRPr="0062473B" w:rsidRDefault="0062473B" w:rsidP="0062473B">
            <w:pPr>
              <w:widowControl w:val="0"/>
              <w:spacing w:before="56"/>
              <w:ind w:left="113" w:right="113"/>
              <w:jc w:val="center"/>
              <w:rPr>
                <w:rFonts w:eastAsia="Calibri"/>
                <w:b/>
                <w:i/>
                <w:sz w:val="20"/>
                <w:szCs w:val="20"/>
              </w:rPr>
            </w:pPr>
            <w:r w:rsidRPr="0062473B">
              <w:rPr>
                <w:rFonts w:eastAsia="Calibri"/>
                <w:b/>
                <w:i/>
                <w:sz w:val="20"/>
                <w:szCs w:val="20"/>
              </w:rPr>
              <w:t>The payoff for the behavior</w:t>
            </w:r>
          </w:p>
        </w:tc>
        <w:tc>
          <w:tcPr>
            <w:tcW w:w="1800" w:type="pct"/>
          </w:tcPr>
          <w:p w:rsidR="0062473B" w:rsidRPr="0062473B" w:rsidRDefault="0062473B" w:rsidP="0062473B">
            <w:pPr>
              <w:widowControl w:val="0"/>
              <w:spacing w:before="56"/>
              <w:rPr>
                <w:rFonts w:eastAsia="Calibri"/>
                <w:sz w:val="20"/>
                <w:szCs w:val="20"/>
              </w:rPr>
            </w:pPr>
            <w:r w:rsidRPr="0062473B">
              <w:rPr>
                <w:rFonts w:eastAsia="Calibri"/>
                <w:sz w:val="20"/>
                <w:szCs w:val="20"/>
              </w:rPr>
              <w:t xml:space="preserve">The consequence occurs after the behavior. Consequences act as reinforcers to the behavior and increase the likelihood that the behavior will occur in the future.  Behavior that is reinforced is made stronger.  Consequences maintain the behavior and make the behavior “work” for the student. </w:t>
            </w:r>
          </w:p>
        </w:tc>
        <w:tc>
          <w:tcPr>
            <w:tcW w:w="736" w:type="pct"/>
          </w:tcPr>
          <w:p w:rsidR="0062473B" w:rsidRPr="0062473B" w:rsidRDefault="0062473B" w:rsidP="0062473B">
            <w:pPr>
              <w:rPr>
                <w:rFonts w:cstheme="minorHAnsi"/>
                <w:sz w:val="20"/>
                <w:szCs w:val="20"/>
              </w:rPr>
            </w:pPr>
            <w:r w:rsidRPr="0062473B">
              <w:rPr>
                <w:rFonts w:cstheme="minorHAnsi"/>
                <w:sz w:val="20"/>
                <w:szCs w:val="20"/>
              </w:rPr>
              <w:t xml:space="preserve">The responses to a student’s behavior that are reinforcing are clearly identified. </w:t>
            </w:r>
          </w:p>
        </w:tc>
        <w:tc>
          <w:tcPr>
            <w:tcW w:w="2128" w:type="pct"/>
          </w:tcPr>
          <w:p w:rsidR="0062473B" w:rsidRPr="0062473B" w:rsidRDefault="0062473B" w:rsidP="0062473B">
            <w:pPr>
              <w:numPr>
                <w:ilvl w:val="0"/>
                <w:numId w:val="71"/>
              </w:numPr>
              <w:contextualSpacing/>
              <w:rPr>
                <w:rFonts w:cstheme="minorHAnsi"/>
                <w:sz w:val="20"/>
                <w:szCs w:val="20"/>
              </w:rPr>
            </w:pPr>
            <w:r w:rsidRPr="0062473B">
              <w:rPr>
                <w:rFonts w:cstheme="minorHAnsi"/>
                <w:sz w:val="20"/>
                <w:szCs w:val="20"/>
              </w:rPr>
              <w:t xml:space="preserve">What happened immediately after the behavior occurred? </w:t>
            </w:r>
          </w:p>
          <w:p w:rsidR="0062473B" w:rsidRPr="0062473B" w:rsidRDefault="0062473B" w:rsidP="0062473B">
            <w:pPr>
              <w:numPr>
                <w:ilvl w:val="0"/>
                <w:numId w:val="71"/>
              </w:numPr>
              <w:contextualSpacing/>
              <w:rPr>
                <w:rFonts w:cstheme="minorHAnsi"/>
                <w:sz w:val="20"/>
                <w:szCs w:val="20"/>
              </w:rPr>
            </w:pPr>
            <w:r w:rsidRPr="0062473B">
              <w:rPr>
                <w:rFonts w:cstheme="minorHAnsi"/>
                <w:sz w:val="20"/>
                <w:szCs w:val="20"/>
              </w:rPr>
              <w:t xml:space="preserve">What did the teacher/peers do after the behavior occurred? </w:t>
            </w:r>
          </w:p>
          <w:p w:rsidR="0062473B" w:rsidRPr="0062473B" w:rsidRDefault="0062473B" w:rsidP="0062473B">
            <w:pPr>
              <w:numPr>
                <w:ilvl w:val="0"/>
                <w:numId w:val="71"/>
              </w:numPr>
              <w:contextualSpacing/>
              <w:rPr>
                <w:rFonts w:cstheme="minorHAnsi"/>
                <w:sz w:val="20"/>
                <w:szCs w:val="20"/>
              </w:rPr>
            </w:pPr>
            <w:r w:rsidRPr="0062473B">
              <w:rPr>
                <w:rFonts w:cstheme="minorHAnsi"/>
                <w:sz w:val="20"/>
                <w:szCs w:val="20"/>
              </w:rPr>
              <w:t xml:space="preserve">What is the consequence (happens immediately after) that follows the challenging behavior? Examples: </w:t>
            </w:r>
          </w:p>
          <w:p w:rsidR="0062473B" w:rsidRPr="0062473B" w:rsidRDefault="0062473B" w:rsidP="0062473B">
            <w:pPr>
              <w:numPr>
                <w:ilvl w:val="1"/>
                <w:numId w:val="7"/>
              </w:numPr>
              <w:contextualSpacing/>
              <w:rPr>
                <w:rFonts w:cstheme="minorHAnsi"/>
                <w:sz w:val="20"/>
                <w:szCs w:val="20"/>
              </w:rPr>
            </w:pPr>
            <w:r w:rsidRPr="0062473B">
              <w:rPr>
                <w:rFonts w:cstheme="minorHAnsi"/>
                <w:sz w:val="20"/>
                <w:szCs w:val="20"/>
              </w:rPr>
              <w:t xml:space="preserve">Curricular variables (tasks that are too hard, too easy, unstructured) </w:t>
            </w:r>
          </w:p>
          <w:p w:rsidR="0062473B" w:rsidRPr="0062473B" w:rsidRDefault="0062473B" w:rsidP="0062473B">
            <w:pPr>
              <w:numPr>
                <w:ilvl w:val="1"/>
                <w:numId w:val="7"/>
              </w:numPr>
              <w:contextualSpacing/>
              <w:rPr>
                <w:rFonts w:cstheme="minorHAnsi"/>
                <w:sz w:val="20"/>
                <w:szCs w:val="20"/>
              </w:rPr>
            </w:pPr>
            <w:r w:rsidRPr="0062473B">
              <w:rPr>
                <w:rFonts w:cstheme="minorHAnsi"/>
                <w:sz w:val="20"/>
                <w:szCs w:val="20"/>
              </w:rPr>
              <w:t>Social variables (small group, large group, presence of particular individuals)</w:t>
            </w:r>
          </w:p>
        </w:tc>
      </w:tr>
    </w:tbl>
    <w:p w:rsidR="005F11CE" w:rsidRPr="005F11CE" w:rsidRDefault="005F11CE" w:rsidP="005F11CE"/>
    <w:p w:rsidR="005F11CE" w:rsidRDefault="00245F28">
      <w:r>
        <w:br w:type="page"/>
      </w:r>
    </w:p>
    <w:p w:rsidR="005B6F15" w:rsidRDefault="00E34276" w:rsidP="00245F28">
      <w:pPr>
        <w:pStyle w:val="Heading2"/>
      </w:pPr>
      <w:bookmarkStart w:id="23" w:name="_Toc451891992"/>
      <w:r>
        <w:t>Assessing a Q</w:t>
      </w:r>
      <w:r w:rsidR="00245F28">
        <w:t xml:space="preserve">uality </w:t>
      </w:r>
      <w:r>
        <w:t>BIP</w:t>
      </w:r>
      <w:bookmarkEnd w:id="23"/>
    </w:p>
    <w:p w:rsidR="00245F28" w:rsidRPr="0062473B" w:rsidRDefault="00245F28" w:rsidP="0062473B">
      <w:pPr>
        <w:pStyle w:val="Subtitle"/>
      </w:pPr>
      <w:r>
        <w:t xml:space="preserve">Use this coaching guide to Review the core components of </w:t>
      </w:r>
      <w:r w:rsidR="0062473B">
        <w:t>a BIP to seek increased clarity</w:t>
      </w:r>
    </w:p>
    <w:p w:rsidR="00245F28" w:rsidRDefault="00245F28" w:rsidP="00245F28">
      <w:pPr>
        <w:rPr>
          <w:rFonts w:eastAsia="Times New Roman"/>
          <w:b/>
          <w:sz w:val="28"/>
        </w:rPr>
      </w:pPr>
    </w:p>
    <w:tbl>
      <w:tblPr>
        <w:tblStyle w:val="TableGrid2231"/>
        <w:tblpPr w:leftFromText="180" w:rightFromText="180" w:vertAnchor="text" w:tblpY="1"/>
        <w:tblOverlap w:val="never"/>
        <w:tblW w:w="0" w:type="auto"/>
        <w:tblLook w:val="04A0" w:firstRow="1" w:lastRow="0" w:firstColumn="1" w:lastColumn="0" w:noHBand="0" w:noVBand="1"/>
      </w:tblPr>
      <w:tblGrid>
        <w:gridCol w:w="473"/>
        <w:gridCol w:w="4315"/>
        <w:gridCol w:w="1530"/>
        <w:gridCol w:w="4680"/>
      </w:tblGrid>
      <w:tr w:rsidR="00BD043C" w:rsidRPr="00BD043C" w:rsidTr="00BD043C">
        <w:trPr>
          <w:cantSplit/>
          <w:trHeight w:val="1134"/>
        </w:trPr>
        <w:tc>
          <w:tcPr>
            <w:tcW w:w="4788" w:type="dxa"/>
            <w:gridSpan w:val="2"/>
            <w:shd w:val="clear" w:color="auto" w:fill="F2DBDB" w:themeFill="accent2" w:themeFillTint="33"/>
            <w:vAlign w:val="center"/>
          </w:tcPr>
          <w:p w:rsidR="00BD043C" w:rsidRPr="00BD043C" w:rsidRDefault="00BD043C" w:rsidP="00BD043C">
            <w:pPr>
              <w:jc w:val="center"/>
              <w:rPr>
                <w:b/>
                <w:sz w:val="20"/>
                <w:szCs w:val="20"/>
              </w:rPr>
            </w:pPr>
            <w:r w:rsidRPr="00BD043C">
              <w:rPr>
                <w:b/>
                <w:sz w:val="20"/>
                <w:szCs w:val="20"/>
              </w:rPr>
              <w:t xml:space="preserve">Component of the Behavior Intervention Plan </w:t>
            </w:r>
          </w:p>
        </w:tc>
        <w:tc>
          <w:tcPr>
            <w:tcW w:w="1530" w:type="dxa"/>
            <w:shd w:val="clear" w:color="auto" w:fill="F2DBDB" w:themeFill="accent2" w:themeFillTint="33"/>
            <w:vAlign w:val="center"/>
          </w:tcPr>
          <w:p w:rsidR="00BD043C" w:rsidRPr="00BD043C" w:rsidRDefault="00BD043C" w:rsidP="00BD043C">
            <w:pPr>
              <w:jc w:val="center"/>
              <w:rPr>
                <w:b/>
                <w:sz w:val="20"/>
                <w:szCs w:val="20"/>
              </w:rPr>
            </w:pPr>
            <w:r w:rsidRPr="00BD043C">
              <w:rPr>
                <w:b/>
                <w:sz w:val="20"/>
                <w:szCs w:val="20"/>
              </w:rPr>
              <w:t>This part of the Plan is effective when</w:t>
            </w:r>
          </w:p>
        </w:tc>
        <w:tc>
          <w:tcPr>
            <w:tcW w:w="4680" w:type="dxa"/>
            <w:shd w:val="clear" w:color="auto" w:fill="F2DBDB" w:themeFill="accent2" w:themeFillTint="33"/>
            <w:vAlign w:val="center"/>
          </w:tcPr>
          <w:p w:rsidR="00BD043C" w:rsidRPr="00BD043C" w:rsidRDefault="00BD043C" w:rsidP="00BD043C">
            <w:pPr>
              <w:jc w:val="center"/>
              <w:rPr>
                <w:b/>
                <w:sz w:val="20"/>
                <w:szCs w:val="20"/>
              </w:rPr>
            </w:pPr>
            <w:r w:rsidRPr="00BD043C">
              <w:rPr>
                <w:b/>
                <w:sz w:val="20"/>
                <w:szCs w:val="20"/>
              </w:rPr>
              <w:t>Questions/Prompts to Ask to Increase Clarity</w:t>
            </w:r>
          </w:p>
        </w:tc>
      </w:tr>
      <w:tr w:rsidR="00BD043C" w:rsidRPr="00BD043C" w:rsidTr="00BD043C">
        <w:trPr>
          <w:cantSplit/>
          <w:trHeight w:val="1134"/>
        </w:trPr>
        <w:tc>
          <w:tcPr>
            <w:tcW w:w="0" w:type="auto"/>
            <w:shd w:val="clear" w:color="auto" w:fill="F2DBDB" w:themeFill="accent2" w:themeFillTint="33"/>
            <w:textDirection w:val="btLr"/>
            <w:vAlign w:val="center"/>
          </w:tcPr>
          <w:p w:rsidR="00BD043C" w:rsidRPr="00BD043C" w:rsidRDefault="00BD043C" w:rsidP="00BD043C">
            <w:pPr>
              <w:ind w:left="113" w:right="113"/>
              <w:jc w:val="center"/>
              <w:rPr>
                <w:rFonts w:cs="Calibri"/>
                <w:b/>
                <w:sz w:val="20"/>
                <w:szCs w:val="20"/>
              </w:rPr>
            </w:pPr>
            <w:r w:rsidRPr="00BD043C">
              <w:rPr>
                <w:rFonts w:cs="Calibri"/>
                <w:b/>
                <w:sz w:val="20"/>
                <w:szCs w:val="20"/>
              </w:rPr>
              <w:t>Preventive Strategies</w:t>
            </w:r>
          </w:p>
        </w:tc>
        <w:tc>
          <w:tcPr>
            <w:tcW w:w="4315" w:type="dxa"/>
          </w:tcPr>
          <w:p w:rsidR="00BD043C" w:rsidRPr="00BD043C" w:rsidRDefault="00BD043C" w:rsidP="00BD043C">
            <w:pPr>
              <w:rPr>
                <w:rFonts w:cs="Calibri"/>
                <w:sz w:val="20"/>
                <w:szCs w:val="20"/>
              </w:rPr>
            </w:pPr>
            <w:r w:rsidRPr="00BD043C">
              <w:rPr>
                <w:rFonts w:cs="Calibri"/>
                <w:sz w:val="20"/>
                <w:szCs w:val="20"/>
              </w:rPr>
              <w:t xml:space="preserve">In combination with a well-planned educational environment, proactive strategies prevent the challenging behavior from occurring.  They are choreographed exaggerations of good teacher moves that are intentionally matched to the student, situational context, timing, environment, and cycle of escalation.  </w:t>
            </w:r>
          </w:p>
        </w:tc>
        <w:tc>
          <w:tcPr>
            <w:tcW w:w="1530" w:type="dxa"/>
          </w:tcPr>
          <w:p w:rsidR="00BD043C" w:rsidRPr="00BD043C" w:rsidRDefault="00BD043C" w:rsidP="00BD043C">
            <w:pPr>
              <w:rPr>
                <w:rFonts w:cstheme="minorHAnsi"/>
                <w:sz w:val="20"/>
                <w:szCs w:val="20"/>
              </w:rPr>
            </w:pPr>
            <w:r w:rsidRPr="00BD043C">
              <w:rPr>
                <w:rFonts w:cstheme="minorHAnsi"/>
                <w:sz w:val="20"/>
                <w:szCs w:val="20"/>
              </w:rPr>
              <w:t xml:space="preserve">There is a decreasing likelihood that setting events or triggers lead to a challenging behavior, because adult preventive moves are planned to stop a behavior before it begins.  </w:t>
            </w:r>
          </w:p>
        </w:tc>
        <w:tc>
          <w:tcPr>
            <w:tcW w:w="4680" w:type="dxa"/>
          </w:tcPr>
          <w:p w:rsidR="00BD043C" w:rsidRPr="00BD043C" w:rsidRDefault="00BD043C" w:rsidP="00BD043C">
            <w:pPr>
              <w:numPr>
                <w:ilvl w:val="0"/>
                <w:numId w:val="72"/>
              </w:numPr>
              <w:ind w:left="360"/>
              <w:contextualSpacing/>
              <w:rPr>
                <w:sz w:val="20"/>
                <w:szCs w:val="20"/>
              </w:rPr>
            </w:pPr>
            <w:r w:rsidRPr="00BD043C">
              <w:rPr>
                <w:sz w:val="20"/>
                <w:szCs w:val="20"/>
              </w:rPr>
              <w:t xml:space="preserve">What are moves that teachers can do that are low prep and high payoff? </w:t>
            </w:r>
          </w:p>
          <w:p w:rsidR="00BD043C" w:rsidRPr="00BD043C" w:rsidRDefault="00BD043C" w:rsidP="00BD043C">
            <w:pPr>
              <w:rPr>
                <w:sz w:val="20"/>
                <w:szCs w:val="20"/>
              </w:rPr>
            </w:pPr>
          </w:p>
          <w:p w:rsidR="00BD043C" w:rsidRPr="00BD043C" w:rsidRDefault="00BD043C" w:rsidP="00BD043C">
            <w:pPr>
              <w:numPr>
                <w:ilvl w:val="0"/>
                <w:numId w:val="72"/>
              </w:numPr>
              <w:ind w:left="360"/>
              <w:contextualSpacing/>
              <w:rPr>
                <w:sz w:val="20"/>
                <w:szCs w:val="20"/>
              </w:rPr>
            </w:pPr>
            <w:r w:rsidRPr="00BD043C">
              <w:rPr>
                <w:sz w:val="20"/>
                <w:szCs w:val="20"/>
              </w:rPr>
              <w:t xml:space="preserve">Can you: </w:t>
            </w:r>
          </w:p>
          <w:p w:rsidR="00BD043C" w:rsidRPr="00BD043C" w:rsidRDefault="00BD043C" w:rsidP="00BD043C">
            <w:pPr>
              <w:numPr>
                <w:ilvl w:val="0"/>
                <w:numId w:val="8"/>
              </w:numPr>
              <w:contextualSpacing/>
              <w:rPr>
                <w:sz w:val="20"/>
                <w:szCs w:val="20"/>
              </w:rPr>
            </w:pPr>
            <w:r w:rsidRPr="00BD043C">
              <w:rPr>
                <w:sz w:val="20"/>
                <w:szCs w:val="20"/>
              </w:rPr>
              <w:t>Neutralize the effect?</w:t>
            </w:r>
          </w:p>
          <w:p w:rsidR="00BD043C" w:rsidRPr="00BD043C" w:rsidRDefault="00BD043C" w:rsidP="00BD043C">
            <w:pPr>
              <w:numPr>
                <w:ilvl w:val="0"/>
                <w:numId w:val="8"/>
              </w:numPr>
              <w:contextualSpacing/>
              <w:rPr>
                <w:sz w:val="20"/>
                <w:szCs w:val="20"/>
              </w:rPr>
            </w:pPr>
            <w:r w:rsidRPr="00BD043C">
              <w:rPr>
                <w:sz w:val="20"/>
                <w:szCs w:val="20"/>
              </w:rPr>
              <w:t xml:space="preserve">Improve ease of engagement? </w:t>
            </w:r>
          </w:p>
          <w:p w:rsidR="00BD043C" w:rsidRPr="00BD043C" w:rsidRDefault="00BD043C" w:rsidP="00BD043C">
            <w:pPr>
              <w:numPr>
                <w:ilvl w:val="0"/>
                <w:numId w:val="8"/>
              </w:numPr>
              <w:contextualSpacing/>
              <w:rPr>
                <w:sz w:val="20"/>
                <w:szCs w:val="20"/>
              </w:rPr>
            </w:pPr>
            <w:r w:rsidRPr="00BD043C">
              <w:rPr>
                <w:sz w:val="20"/>
                <w:szCs w:val="20"/>
              </w:rPr>
              <w:t xml:space="preserve">Enhance interest? </w:t>
            </w:r>
          </w:p>
          <w:p w:rsidR="00BD043C" w:rsidRPr="00BD043C" w:rsidRDefault="00BD043C" w:rsidP="00BD043C">
            <w:pPr>
              <w:numPr>
                <w:ilvl w:val="0"/>
                <w:numId w:val="8"/>
              </w:numPr>
              <w:contextualSpacing/>
              <w:rPr>
                <w:sz w:val="20"/>
                <w:szCs w:val="20"/>
              </w:rPr>
            </w:pPr>
            <w:r w:rsidRPr="00BD043C">
              <w:rPr>
                <w:sz w:val="20"/>
                <w:szCs w:val="20"/>
              </w:rPr>
              <w:t>Embed more non-verbal cues?</w:t>
            </w:r>
          </w:p>
          <w:p w:rsidR="00BD043C" w:rsidRPr="00BD043C" w:rsidRDefault="00BD043C" w:rsidP="00BD043C">
            <w:pPr>
              <w:numPr>
                <w:ilvl w:val="0"/>
                <w:numId w:val="8"/>
              </w:numPr>
              <w:contextualSpacing/>
              <w:rPr>
                <w:sz w:val="20"/>
                <w:szCs w:val="20"/>
              </w:rPr>
            </w:pPr>
            <w:r w:rsidRPr="00BD043C">
              <w:rPr>
                <w:sz w:val="20"/>
                <w:szCs w:val="20"/>
              </w:rPr>
              <w:t xml:space="preserve">Offer more predictability? </w:t>
            </w:r>
          </w:p>
          <w:p w:rsidR="00BD043C" w:rsidRPr="00BD043C" w:rsidRDefault="00BD043C" w:rsidP="00BD043C">
            <w:pPr>
              <w:numPr>
                <w:ilvl w:val="0"/>
                <w:numId w:val="8"/>
              </w:numPr>
              <w:contextualSpacing/>
              <w:rPr>
                <w:sz w:val="20"/>
                <w:szCs w:val="20"/>
              </w:rPr>
            </w:pPr>
            <w:r w:rsidRPr="00BD043C">
              <w:rPr>
                <w:sz w:val="20"/>
                <w:szCs w:val="20"/>
              </w:rPr>
              <w:t xml:space="preserve">Reduce complexity? </w:t>
            </w:r>
          </w:p>
          <w:p w:rsidR="00BD043C" w:rsidRPr="00BD043C" w:rsidRDefault="00BD043C" w:rsidP="00BD043C">
            <w:pPr>
              <w:numPr>
                <w:ilvl w:val="0"/>
                <w:numId w:val="8"/>
              </w:numPr>
              <w:contextualSpacing/>
              <w:rPr>
                <w:sz w:val="20"/>
                <w:szCs w:val="20"/>
              </w:rPr>
            </w:pPr>
            <w:r w:rsidRPr="00BD043C">
              <w:rPr>
                <w:sz w:val="20"/>
                <w:szCs w:val="20"/>
              </w:rPr>
              <w:t xml:space="preserve">Pay more attention? </w:t>
            </w:r>
          </w:p>
          <w:p w:rsidR="00BD043C" w:rsidRPr="00BD043C" w:rsidRDefault="00BD043C" w:rsidP="00BD043C">
            <w:pPr>
              <w:numPr>
                <w:ilvl w:val="0"/>
                <w:numId w:val="8"/>
              </w:numPr>
              <w:contextualSpacing/>
              <w:rPr>
                <w:rFonts w:cstheme="minorHAnsi"/>
                <w:sz w:val="20"/>
                <w:szCs w:val="20"/>
              </w:rPr>
            </w:pPr>
            <w:r w:rsidRPr="00BD043C">
              <w:rPr>
                <w:sz w:val="20"/>
                <w:szCs w:val="20"/>
              </w:rPr>
              <w:t>Change how YOU interact?</w:t>
            </w:r>
          </w:p>
        </w:tc>
      </w:tr>
      <w:tr w:rsidR="00BD043C" w:rsidRPr="00BD043C" w:rsidTr="00BD043C">
        <w:trPr>
          <w:cantSplit/>
          <w:trHeight w:val="1134"/>
        </w:trPr>
        <w:tc>
          <w:tcPr>
            <w:tcW w:w="0" w:type="auto"/>
            <w:shd w:val="clear" w:color="auto" w:fill="F2DBDB" w:themeFill="accent2" w:themeFillTint="33"/>
            <w:textDirection w:val="btLr"/>
            <w:vAlign w:val="center"/>
          </w:tcPr>
          <w:p w:rsidR="00BD043C" w:rsidRPr="00BD043C" w:rsidRDefault="00BD043C" w:rsidP="00BD043C">
            <w:pPr>
              <w:ind w:left="113" w:right="113"/>
              <w:jc w:val="center"/>
              <w:rPr>
                <w:rFonts w:cs="Calibri"/>
                <w:b/>
                <w:sz w:val="20"/>
                <w:szCs w:val="20"/>
              </w:rPr>
            </w:pPr>
            <w:r w:rsidRPr="00BD043C">
              <w:rPr>
                <w:rFonts w:cs="Calibri"/>
                <w:b/>
                <w:sz w:val="20"/>
                <w:szCs w:val="20"/>
              </w:rPr>
              <w:t>Replacement Behavior</w:t>
            </w:r>
          </w:p>
        </w:tc>
        <w:tc>
          <w:tcPr>
            <w:tcW w:w="4315" w:type="dxa"/>
          </w:tcPr>
          <w:p w:rsidR="00BD043C" w:rsidRPr="00BD043C" w:rsidRDefault="00BD043C" w:rsidP="00BD043C">
            <w:pPr>
              <w:rPr>
                <w:rFonts w:cs="Calibri"/>
                <w:sz w:val="20"/>
                <w:szCs w:val="20"/>
              </w:rPr>
            </w:pPr>
            <w:r w:rsidRPr="00BD043C">
              <w:rPr>
                <w:rFonts w:cs="Calibri"/>
                <w:sz w:val="20"/>
                <w:szCs w:val="20"/>
              </w:rPr>
              <w:t xml:space="preserve">A replacement behavior is an appropriate behavior that takes the place of the interfering behavior.  The goal of the replacement behavior is that when the student encounters the antecedent conditions, s/he will engage in replacement behavior in order to satisfy the same function as the challenging behavior. The basic guideline for a replacement behavior is teaching students to do what you want them to do rather than telling them what you don’t want to do. </w:t>
            </w:r>
          </w:p>
          <w:p w:rsidR="00BD043C" w:rsidRPr="00BD043C" w:rsidRDefault="00BD043C" w:rsidP="00BD043C">
            <w:pPr>
              <w:rPr>
                <w:rFonts w:cs="Calibri"/>
                <w:sz w:val="20"/>
                <w:szCs w:val="20"/>
              </w:rPr>
            </w:pPr>
          </w:p>
          <w:p w:rsidR="00BD043C" w:rsidRPr="00BD043C" w:rsidRDefault="00BD043C" w:rsidP="00BD043C">
            <w:pPr>
              <w:rPr>
                <w:rFonts w:cs="Calibri"/>
                <w:sz w:val="20"/>
                <w:szCs w:val="20"/>
              </w:rPr>
            </w:pPr>
            <w:r w:rsidRPr="00BD043C">
              <w:rPr>
                <w:rFonts w:cs="Calibri"/>
                <w:sz w:val="20"/>
                <w:szCs w:val="20"/>
              </w:rPr>
              <w:t>Replacement Behaviors should be:</w:t>
            </w:r>
          </w:p>
          <w:p w:rsidR="00BD043C" w:rsidRPr="00BD043C" w:rsidRDefault="00BD043C" w:rsidP="00BD043C">
            <w:pPr>
              <w:widowControl w:val="0"/>
              <w:numPr>
                <w:ilvl w:val="0"/>
                <w:numId w:val="59"/>
              </w:numPr>
              <w:rPr>
                <w:rFonts w:cs="Calibri"/>
                <w:sz w:val="20"/>
                <w:szCs w:val="20"/>
              </w:rPr>
            </w:pPr>
            <w:r w:rsidRPr="00BD043C">
              <w:rPr>
                <w:rFonts w:cs="Calibri"/>
                <w:sz w:val="20"/>
                <w:szCs w:val="20"/>
              </w:rPr>
              <w:t>Actionable</w:t>
            </w:r>
          </w:p>
          <w:p w:rsidR="00BD043C" w:rsidRPr="00BD043C" w:rsidRDefault="00BD043C" w:rsidP="00BD043C">
            <w:pPr>
              <w:widowControl w:val="0"/>
              <w:numPr>
                <w:ilvl w:val="0"/>
                <w:numId w:val="59"/>
              </w:numPr>
              <w:rPr>
                <w:rFonts w:cs="Calibri"/>
                <w:sz w:val="20"/>
                <w:szCs w:val="20"/>
              </w:rPr>
            </w:pPr>
            <w:r w:rsidRPr="00BD043C">
              <w:rPr>
                <w:rFonts w:cs="Calibri"/>
                <w:sz w:val="20"/>
                <w:szCs w:val="20"/>
              </w:rPr>
              <w:t xml:space="preserve">Incompatible with the challenging behavior </w:t>
            </w:r>
          </w:p>
          <w:p w:rsidR="00BD043C" w:rsidRPr="00BD043C" w:rsidRDefault="00BD043C" w:rsidP="00BD043C">
            <w:pPr>
              <w:widowControl w:val="0"/>
              <w:numPr>
                <w:ilvl w:val="0"/>
                <w:numId w:val="59"/>
              </w:numPr>
              <w:rPr>
                <w:rFonts w:cs="Calibri"/>
                <w:sz w:val="20"/>
                <w:szCs w:val="20"/>
              </w:rPr>
            </w:pPr>
            <w:r w:rsidRPr="00BD043C">
              <w:rPr>
                <w:rFonts w:cs="Calibri"/>
                <w:sz w:val="20"/>
                <w:szCs w:val="20"/>
              </w:rPr>
              <w:t>Matched to the same function as the challenging behavior</w:t>
            </w:r>
          </w:p>
        </w:tc>
        <w:tc>
          <w:tcPr>
            <w:tcW w:w="1530" w:type="dxa"/>
          </w:tcPr>
          <w:p w:rsidR="00BD043C" w:rsidRPr="00BD043C" w:rsidRDefault="00BD043C" w:rsidP="00BD043C">
            <w:pPr>
              <w:rPr>
                <w:rFonts w:cstheme="minorHAnsi"/>
                <w:sz w:val="20"/>
                <w:szCs w:val="20"/>
              </w:rPr>
            </w:pPr>
            <w:r w:rsidRPr="00BD043C">
              <w:rPr>
                <w:rFonts w:cstheme="minorHAnsi"/>
                <w:sz w:val="20"/>
                <w:szCs w:val="20"/>
              </w:rPr>
              <w:t>In order for a plan to create change, there must be a method to teach and practice the replacement behavior with the student (so that the scholar can learn the new skill and move from acquisition to fluency to generalization.)</w:t>
            </w:r>
          </w:p>
        </w:tc>
        <w:tc>
          <w:tcPr>
            <w:tcW w:w="4680" w:type="dxa"/>
          </w:tcPr>
          <w:p w:rsidR="00BD043C" w:rsidRPr="00BD043C" w:rsidRDefault="00BD043C" w:rsidP="00BD043C">
            <w:pPr>
              <w:numPr>
                <w:ilvl w:val="0"/>
                <w:numId w:val="73"/>
              </w:numPr>
              <w:contextualSpacing/>
              <w:rPr>
                <w:rFonts w:cstheme="minorHAnsi"/>
                <w:sz w:val="20"/>
                <w:szCs w:val="20"/>
              </w:rPr>
            </w:pPr>
            <w:r w:rsidRPr="00BD043C">
              <w:rPr>
                <w:rFonts w:cstheme="minorHAnsi"/>
                <w:sz w:val="20"/>
                <w:szCs w:val="20"/>
              </w:rPr>
              <w:t xml:space="preserve">What is the desired behavior? </w:t>
            </w:r>
          </w:p>
          <w:p w:rsidR="00BD043C" w:rsidRPr="00BD043C" w:rsidRDefault="00BD043C" w:rsidP="00BD043C">
            <w:pPr>
              <w:numPr>
                <w:ilvl w:val="0"/>
                <w:numId w:val="95"/>
              </w:numPr>
              <w:contextualSpacing/>
              <w:rPr>
                <w:rFonts w:cstheme="minorHAnsi"/>
                <w:sz w:val="20"/>
                <w:szCs w:val="20"/>
              </w:rPr>
            </w:pPr>
            <w:r w:rsidRPr="00BD043C">
              <w:rPr>
                <w:rFonts w:cstheme="minorHAnsi"/>
                <w:sz w:val="20"/>
                <w:szCs w:val="20"/>
              </w:rPr>
              <w:t>Can s/he demonstrate this skill in any other setting?</w:t>
            </w:r>
          </w:p>
          <w:p w:rsidR="00BD043C" w:rsidRPr="00BD043C" w:rsidRDefault="00BD043C" w:rsidP="00BD043C">
            <w:pPr>
              <w:numPr>
                <w:ilvl w:val="0"/>
                <w:numId w:val="95"/>
              </w:numPr>
              <w:contextualSpacing/>
              <w:rPr>
                <w:rFonts w:cstheme="minorHAnsi"/>
                <w:sz w:val="20"/>
                <w:szCs w:val="20"/>
              </w:rPr>
            </w:pPr>
            <w:r w:rsidRPr="00BD043C">
              <w:rPr>
                <w:rFonts w:cstheme="minorHAnsi"/>
                <w:sz w:val="20"/>
                <w:szCs w:val="20"/>
              </w:rPr>
              <w:t xml:space="preserve">Can s/he demonstrate part of this skill? Can the skill be taught? </w:t>
            </w:r>
          </w:p>
          <w:p w:rsidR="00BD043C" w:rsidRPr="00BD043C" w:rsidRDefault="00BD043C" w:rsidP="00BD043C">
            <w:pPr>
              <w:numPr>
                <w:ilvl w:val="0"/>
                <w:numId w:val="73"/>
              </w:numPr>
              <w:contextualSpacing/>
              <w:rPr>
                <w:rFonts w:cstheme="minorHAnsi"/>
                <w:sz w:val="20"/>
                <w:szCs w:val="20"/>
              </w:rPr>
            </w:pPr>
            <w:r w:rsidRPr="00BD043C">
              <w:rPr>
                <w:rFonts w:cstheme="minorHAnsi"/>
                <w:sz w:val="20"/>
                <w:szCs w:val="20"/>
              </w:rPr>
              <w:t xml:space="preserve">What replacement behavior can be put into place that: </w:t>
            </w:r>
          </w:p>
          <w:p w:rsidR="00BD043C" w:rsidRPr="00BD043C" w:rsidRDefault="00BD043C" w:rsidP="00BD043C">
            <w:pPr>
              <w:numPr>
                <w:ilvl w:val="0"/>
                <w:numId w:val="94"/>
              </w:numPr>
              <w:contextualSpacing/>
              <w:rPr>
                <w:rFonts w:cstheme="minorHAnsi"/>
                <w:sz w:val="20"/>
                <w:szCs w:val="20"/>
              </w:rPr>
            </w:pPr>
            <w:r w:rsidRPr="00BD043C">
              <w:rPr>
                <w:rFonts w:cstheme="minorHAnsi"/>
                <w:sz w:val="20"/>
                <w:szCs w:val="20"/>
              </w:rPr>
              <w:t xml:space="preserve">Meets the same function as the challenging behavior </w:t>
            </w:r>
          </w:p>
          <w:p w:rsidR="00BD043C" w:rsidRPr="00BD043C" w:rsidRDefault="00BD043C" w:rsidP="00BD043C">
            <w:pPr>
              <w:numPr>
                <w:ilvl w:val="0"/>
                <w:numId w:val="94"/>
              </w:numPr>
              <w:contextualSpacing/>
              <w:rPr>
                <w:rFonts w:cstheme="minorHAnsi"/>
                <w:sz w:val="20"/>
                <w:szCs w:val="20"/>
              </w:rPr>
            </w:pPr>
            <w:r w:rsidRPr="00BD043C">
              <w:rPr>
                <w:rFonts w:cstheme="minorHAnsi"/>
                <w:sz w:val="20"/>
                <w:szCs w:val="20"/>
              </w:rPr>
              <w:t xml:space="preserve">Is incompatible with the challenging behavior </w:t>
            </w:r>
          </w:p>
          <w:p w:rsidR="00BD043C" w:rsidRPr="00BD043C" w:rsidRDefault="00BD043C" w:rsidP="00BD043C">
            <w:pPr>
              <w:numPr>
                <w:ilvl w:val="0"/>
                <w:numId w:val="94"/>
              </w:numPr>
              <w:contextualSpacing/>
              <w:rPr>
                <w:rFonts w:cstheme="minorHAnsi"/>
                <w:sz w:val="20"/>
                <w:szCs w:val="20"/>
              </w:rPr>
            </w:pPr>
            <w:r w:rsidRPr="00BD043C">
              <w:rPr>
                <w:rFonts w:cstheme="minorHAnsi"/>
                <w:sz w:val="20"/>
                <w:szCs w:val="20"/>
              </w:rPr>
              <w:t>Is actionable and observable</w:t>
            </w:r>
          </w:p>
          <w:p w:rsidR="00BD043C" w:rsidRPr="00BD043C" w:rsidRDefault="00BD043C" w:rsidP="00BD043C">
            <w:pPr>
              <w:numPr>
                <w:ilvl w:val="0"/>
                <w:numId w:val="94"/>
              </w:numPr>
              <w:contextualSpacing/>
              <w:rPr>
                <w:rFonts w:cstheme="minorHAnsi"/>
                <w:sz w:val="20"/>
                <w:szCs w:val="20"/>
              </w:rPr>
            </w:pPr>
            <w:r w:rsidRPr="00BD043C">
              <w:rPr>
                <w:rFonts w:cstheme="minorHAnsi"/>
                <w:sz w:val="20"/>
                <w:szCs w:val="20"/>
              </w:rPr>
              <w:t>Is the skill easily acknowledged by the teacher (in order to reinforce it?)</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 xml:space="preserve">Who will teach the replacement behavior? </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 xml:space="preserve">When/where will the replacement behavior be taught and practiced? </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 xml:space="preserve">How will the behavior be practiced? </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 xml:space="preserve">How will the reinforcement behavior be signaled? </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 xml:space="preserve">When will teachers practice how to signal the replacement behavior? </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 xml:space="preserve">When will teachers practice how to reinforce the replacement behavior? </w:t>
            </w:r>
          </w:p>
          <w:p w:rsidR="00BD043C" w:rsidRPr="00BD043C" w:rsidRDefault="00BD043C" w:rsidP="00BD043C">
            <w:pPr>
              <w:numPr>
                <w:ilvl w:val="0"/>
                <w:numId w:val="96"/>
              </w:numPr>
              <w:contextualSpacing/>
              <w:rPr>
                <w:rFonts w:cstheme="minorHAnsi"/>
                <w:sz w:val="20"/>
                <w:szCs w:val="20"/>
              </w:rPr>
            </w:pPr>
            <w:r w:rsidRPr="00BD043C">
              <w:rPr>
                <w:rFonts w:cstheme="minorHAnsi"/>
                <w:sz w:val="20"/>
                <w:szCs w:val="20"/>
              </w:rPr>
              <w:t>When will parents learn the replacement behavior?</w:t>
            </w:r>
          </w:p>
        </w:tc>
      </w:tr>
      <w:tr w:rsidR="00BD043C" w:rsidRPr="00BD043C" w:rsidTr="00BD043C">
        <w:trPr>
          <w:cantSplit/>
          <w:trHeight w:val="1134"/>
        </w:trPr>
        <w:tc>
          <w:tcPr>
            <w:tcW w:w="0" w:type="auto"/>
            <w:shd w:val="clear" w:color="auto" w:fill="F2DBDB" w:themeFill="accent2" w:themeFillTint="33"/>
            <w:textDirection w:val="btLr"/>
            <w:vAlign w:val="center"/>
          </w:tcPr>
          <w:p w:rsidR="00BD043C" w:rsidRPr="00BD043C" w:rsidRDefault="00BD043C" w:rsidP="00BD043C">
            <w:pPr>
              <w:ind w:left="113" w:right="113"/>
              <w:jc w:val="center"/>
              <w:rPr>
                <w:rFonts w:cs="Calibri"/>
                <w:b/>
                <w:sz w:val="20"/>
                <w:szCs w:val="20"/>
              </w:rPr>
            </w:pPr>
            <w:r w:rsidRPr="00BD043C">
              <w:rPr>
                <w:rFonts w:cs="Calibri"/>
                <w:b/>
                <w:sz w:val="20"/>
                <w:szCs w:val="20"/>
              </w:rPr>
              <w:t>Proactive Relationship Building</w:t>
            </w:r>
          </w:p>
        </w:tc>
        <w:tc>
          <w:tcPr>
            <w:tcW w:w="4315" w:type="dxa"/>
          </w:tcPr>
          <w:p w:rsidR="00BD043C" w:rsidRPr="00BD043C" w:rsidRDefault="00BD043C" w:rsidP="00BD043C">
            <w:pPr>
              <w:rPr>
                <w:rFonts w:cs="Calibri"/>
                <w:sz w:val="20"/>
                <w:szCs w:val="20"/>
              </w:rPr>
            </w:pPr>
            <w:r w:rsidRPr="00BD043C">
              <w:rPr>
                <w:rFonts w:cs="Calibri"/>
                <w:sz w:val="20"/>
                <w:szCs w:val="20"/>
              </w:rPr>
              <w:t>The teacher-student relationship is one of the top influences on student achievement.  Relationships matter…and they matter the most of the scholars who struggle the most and it is skill that needs to be acquired and practiced.  Establishing and cultivating a strong teacher-student relationship is not a panacea for scholars who struggle the most, but it is key in ensuring that students perceive that the classroom is led by a fair, empathetic, and trustworthy leader - the teacher.</w:t>
            </w:r>
          </w:p>
        </w:tc>
        <w:tc>
          <w:tcPr>
            <w:tcW w:w="1530" w:type="dxa"/>
          </w:tcPr>
          <w:p w:rsidR="00BD043C" w:rsidRPr="00BD043C" w:rsidRDefault="00BD043C" w:rsidP="00BD043C">
            <w:pPr>
              <w:rPr>
                <w:rFonts w:cs="Calibri"/>
                <w:sz w:val="20"/>
                <w:szCs w:val="20"/>
              </w:rPr>
            </w:pPr>
            <w:r w:rsidRPr="00BD043C">
              <w:rPr>
                <w:rFonts w:cs="Calibri"/>
                <w:sz w:val="20"/>
                <w:szCs w:val="20"/>
              </w:rPr>
              <w:t xml:space="preserve">There is a multi-step plan in place to actively build the student teacher relationship.  </w:t>
            </w:r>
          </w:p>
        </w:tc>
        <w:tc>
          <w:tcPr>
            <w:tcW w:w="4680" w:type="dxa"/>
          </w:tcPr>
          <w:p w:rsidR="00BD043C" w:rsidRPr="00BD043C" w:rsidRDefault="00BD043C" w:rsidP="00BD043C">
            <w:pPr>
              <w:numPr>
                <w:ilvl w:val="0"/>
                <w:numId w:val="90"/>
              </w:numPr>
              <w:contextualSpacing/>
              <w:rPr>
                <w:rFonts w:cs="Calibri"/>
                <w:sz w:val="20"/>
                <w:szCs w:val="20"/>
              </w:rPr>
            </w:pPr>
            <w:r w:rsidRPr="00BD043C">
              <w:rPr>
                <w:rFonts w:cs="Calibri"/>
                <w:sz w:val="20"/>
                <w:szCs w:val="20"/>
              </w:rPr>
              <w:t>Who is the building does the scholar have the best relationship?</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Is there a plan for teachers to spend time with the scholar outside of class? </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What does the positive/corrective ratio look like for the scholar?  In comparison to his/her peers? </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Is there a plan to strive for at least one positive public verbal interaction each class period?    </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Are there micro conversation plans in place?        </w:t>
            </w:r>
          </w:p>
        </w:tc>
      </w:tr>
      <w:tr w:rsidR="00BD043C" w:rsidRPr="00BD043C" w:rsidTr="00BD043C">
        <w:trPr>
          <w:cantSplit/>
          <w:trHeight w:val="1134"/>
        </w:trPr>
        <w:tc>
          <w:tcPr>
            <w:tcW w:w="0" w:type="auto"/>
            <w:shd w:val="clear" w:color="auto" w:fill="F2DBDB" w:themeFill="accent2" w:themeFillTint="33"/>
            <w:textDirection w:val="btLr"/>
            <w:vAlign w:val="center"/>
          </w:tcPr>
          <w:p w:rsidR="00BD043C" w:rsidRPr="00BD043C" w:rsidRDefault="00BD043C" w:rsidP="00BD043C">
            <w:pPr>
              <w:ind w:left="113" w:right="113"/>
              <w:jc w:val="center"/>
              <w:rPr>
                <w:rFonts w:cs="Calibri"/>
                <w:b/>
                <w:sz w:val="20"/>
                <w:szCs w:val="20"/>
              </w:rPr>
            </w:pPr>
            <w:r w:rsidRPr="00BD043C">
              <w:rPr>
                <w:rFonts w:cs="Calibri"/>
                <w:b/>
                <w:sz w:val="20"/>
                <w:szCs w:val="20"/>
              </w:rPr>
              <w:t xml:space="preserve">Planning for Reinforcement </w:t>
            </w:r>
          </w:p>
        </w:tc>
        <w:tc>
          <w:tcPr>
            <w:tcW w:w="4315" w:type="dxa"/>
          </w:tcPr>
          <w:p w:rsidR="00BD043C" w:rsidRPr="00BD043C" w:rsidRDefault="00BD043C" w:rsidP="00BD043C">
            <w:pPr>
              <w:rPr>
                <w:rFonts w:cs="Calibri"/>
                <w:sz w:val="20"/>
                <w:szCs w:val="20"/>
              </w:rPr>
            </w:pPr>
            <w:r w:rsidRPr="00BD043C">
              <w:rPr>
                <w:rFonts w:cs="Calibri"/>
                <w:sz w:val="20"/>
                <w:szCs w:val="20"/>
              </w:rPr>
              <w:t>Differential reinforcement interventions are highly structured versions of "catching students doing the right thing" and administering positive reinforcement.  Reinforcement should occur when a replacement behavior is used effectively.  With differential reinforcement, the student is reinforced for exhibiting progressively lower rates of the undesirable behavior with a decreasing amount of reinforcement over time.</w:t>
            </w:r>
          </w:p>
        </w:tc>
        <w:tc>
          <w:tcPr>
            <w:tcW w:w="1530" w:type="dxa"/>
          </w:tcPr>
          <w:p w:rsidR="00BD043C" w:rsidRPr="00BD043C" w:rsidRDefault="00BD043C" w:rsidP="00BD043C">
            <w:pPr>
              <w:rPr>
                <w:rFonts w:cs="Calibri"/>
                <w:sz w:val="20"/>
                <w:szCs w:val="20"/>
              </w:rPr>
            </w:pPr>
            <w:r w:rsidRPr="00BD043C">
              <w:rPr>
                <w:rFonts w:cs="Calibri"/>
                <w:sz w:val="20"/>
                <w:szCs w:val="20"/>
              </w:rPr>
              <w:t>The reinforcement chart is simple and as predictable processes that rewards the student for desired behavior.</w:t>
            </w:r>
          </w:p>
          <w:p w:rsidR="00BD043C" w:rsidRPr="00BD043C" w:rsidRDefault="00BD043C" w:rsidP="00BD043C">
            <w:pPr>
              <w:rPr>
                <w:rFonts w:cs="Calibri"/>
                <w:sz w:val="20"/>
                <w:szCs w:val="20"/>
              </w:rPr>
            </w:pPr>
          </w:p>
          <w:p w:rsidR="00BD043C" w:rsidRPr="00BD043C" w:rsidRDefault="00BD043C" w:rsidP="00BD043C">
            <w:pPr>
              <w:rPr>
                <w:rFonts w:cs="Calibri"/>
                <w:sz w:val="20"/>
                <w:szCs w:val="20"/>
              </w:rPr>
            </w:pPr>
          </w:p>
        </w:tc>
        <w:tc>
          <w:tcPr>
            <w:tcW w:w="4680" w:type="dxa"/>
          </w:tcPr>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Create a reinforcement chart (STAR) and visual cues for the scholar. Who will fill out the chart?  </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At what intervals will the chart be filled out?  (15 minutes?  60 minutes?) </w:t>
            </w:r>
          </w:p>
          <w:p w:rsidR="00BD043C" w:rsidRPr="00BD043C" w:rsidRDefault="00BD043C" w:rsidP="00BD043C">
            <w:pPr>
              <w:numPr>
                <w:ilvl w:val="0"/>
                <w:numId w:val="90"/>
              </w:numPr>
              <w:contextualSpacing/>
              <w:rPr>
                <w:rFonts w:cs="Calibri"/>
                <w:sz w:val="20"/>
                <w:szCs w:val="20"/>
              </w:rPr>
            </w:pPr>
            <w:r w:rsidRPr="00BD043C">
              <w:rPr>
                <w:rFonts w:cs="Calibri"/>
                <w:sz w:val="20"/>
                <w:szCs w:val="20"/>
              </w:rPr>
              <w:t>Will all intervals be worth the same?  (i.e. transitions or problem periods like the period after lunch can be worth more)</w:t>
            </w:r>
          </w:p>
          <w:p w:rsidR="00BD043C" w:rsidRPr="00BD043C" w:rsidRDefault="00BD043C" w:rsidP="00BD043C">
            <w:pPr>
              <w:numPr>
                <w:ilvl w:val="0"/>
                <w:numId w:val="90"/>
              </w:numPr>
              <w:contextualSpacing/>
              <w:rPr>
                <w:rFonts w:cs="Calibri"/>
                <w:sz w:val="20"/>
                <w:szCs w:val="20"/>
              </w:rPr>
            </w:pPr>
            <w:r w:rsidRPr="00BD043C">
              <w:rPr>
                <w:rFonts w:cs="Calibri"/>
                <w:sz w:val="20"/>
                <w:szCs w:val="20"/>
              </w:rPr>
              <w:t>Where will the sheet be kept?  (i.e. – I n a plastic cover with the student, on the teacher’s clipboard, on the wall, etc.)</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How can the student remind a teacher to fill out the chart?  What is the process?  </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Who will check-in with the student about their chart progress throughout the day?  At what times will those check-ins happen?  </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Does the student need “turnaround” points for strong re-entry to class if removed? </w:t>
            </w:r>
          </w:p>
          <w:p w:rsidR="00BD043C" w:rsidRPr="00BD043C" w:rsidRDefault="00BD043C" w:rsidP="00BD043C">
            <w:pPr>
              <w:numPr>
                <w:ilvl w:val="0"/>
                <w:numId w:val="90"/>
              </w:numPr>
              <w:contextualSpacing/>
              <w:rPr>
                <w:rFonts w:cs="Calibri"/>
                <w:sz w:val="20"/>
                <w:szCs w:val="20"/>
              </w:rPr>
            </w:pPr>
            <w:r w:rsidRPr="00BD043C">
              <w:rPr>
                <w:rFonts w:cs="Calibri"/>
                <w:sz w:val="20"/>
                <w:szCs w:val="20"/>
              </w:rPr>
              <w:t>What is the student’s initial goal (# of stars/points)?  Make sure it’s possible for the student to be successful the first week!</w:t>
            </w:r>
          </w:p>
          <w:p w:rsidR="00BD043C" w:rsidRPr="00BD043C" w:rsidRDefault="00BD043C" w:rsidP="00BD043C">
            <w:pPr>
              <w:numPr>
                <w:ilvl w:val="0"/>
                <w:numId w:val="90"/>
              </w:numPr>
              <w:contextualSpacing/>
              <w:rPr>
                <w:rFonts w:cs="Calibri"/>
                <w:sz w:val="20"/>
                <w:szCs w:val="20"/>
              </w:rPr>
            </w:pPr>
            <w:r w:rsidRPr="00BD043C">
              <w:rPr>
                <w:rFonts w:cs="Calibri"/>
                <w:sz w:val="20"/>
                <w:szCs w:val="20"/>
              </w:rPr>
              <w:t>How will the goal change over time?  What data will the team need to collect to change the goal?</w:t>
            </w:r>
          </w:p>
          <w:p w:rsidR="00BD043C" w:rsidRPr="00BD043C" w:rsidRDefault="00BD043C" w:rsidP="00BD043C">
            <w:pPr>
              <w:numPr>
                <w:ilvl w:val="0"/>
                <w:numId w:val="90"/>
              </w:numPr>
              <w:contextualSpacing/>
              <w:rPr>
                <w:rFonts w:cs="Calibri"/>
                <w:sz w:val="20"/>
                <w:szCs w:val="20"/>
              </w:rPr>
            </w:pPr>
            <w:r w:rsidRPr="00BD043C">
              <w:rPr>
                <w:rFonts w:cs="Calibri"/>
                <w:sz w:val="20"/>
                <w:szCs w:val="20"/>
              </w:rPr>
              <w:t xml:space="preserve">Will the chart be sent home each night?  What’s the procedure for getting it back? </w:t>
            </w:r>
          </w:p>
          <w:p w:rsidR="00BD043C" w:rsidRPr="00BD043C" w:rsidRDefault="00BD043C" w:rsidP="00BD043C">
            <w:pPr>
              <w:numPr>
                <w:ilvl w:val="0"/>
                <w:numId w:val="90"/>
              </w:numPr>
              <w:contextualSpacing/>
              <w:rPr>
                <w:rFonts w:cs="Calibri"/>
                <w:sz w:val="20"/>
                <w:szCs w:val="20"/>
              </w:rPr>
            </w:pPr>
            <w:r w:rsidRPr="00BD043C">
              <w:rPr>
                <w:rFonts w:cs="Calibri"/>
                <w:sz w:val="20"/>
                <w:szCs w:val="20"/>
              </w:rPr>
              <w:t>When does the student get reinforcement?  What does the reinforcement look like?</w:t>
            </w:r>
          </w:p>
        </w:tc>
      </w:tr>
    </w:tbl>
    <w:p w:rsidR="00BD043C" w:rsidRPr="00245F28" w:rsidRDefault="00BD043C" w:rsidP="00245F28">
      <w:pPr>
        <w:rPr>
          <w:rFonts w:eastAsia="Times New Roman"/>
          <w:b/>
          <w:sz w:val="28"/>
        </w:rPr>
        <w:sectPr w:rsidR="00BD043C" w:rsidRPr="00245F28" w:rsidSect="00DB5762">
          <w:type w:val="nextColumn"/>
          <w:pgSz w:w="12240" w:h="15840"/>
          <w:pgMar w:top="720" w:right="720" w:bottom="720" w:left="720" w:header="720" w:footer="720" w:gutter="0"/>
          <w:cols w:space="720"/>
          <w:docGrid w:linePitch="360"/>
        </w:sectPr>
      </w:pPr>
    </w:p>
    <w:p w:rsidR="00F855F6" w:rsidRPr="00F855F6" w:rsidRDefault="00F855F6" w:rsidP="00E34276">
      <w:pPr>
        <w:pStyle w:val="Heading4"/>
        <w:rPr>
          <w:rFonts w:eastAsia="Times New Roman"/>
        </w:rPr>
      </w:pPr>
      <w:r w:rsidRPr="00F855F6">
        <w:t xml:space="preserve">Behavior Intervention Data </w:t>
      </w:r>
    </w:p>
    <w:p w:rsidR="00F855F6" w:rsidRPr="00F855F6" w:rsidRDefault="00F855F6" w:rsidP="00F855F6">
      <w:pPr>
        <w:rPr>
          <w:rFonts w:eastAsia="Times New Roman"/>
        </w:rPr>
      </w:pPr>
    </w:p>
    <w:p w:rsidR="00105991" w:rsidRPr="00105991" w:rsidRDefault="00105991" w:rsidP="00105991">
      <w:pPr>
        <w:pStyle w:val="Subtitle"/>
        <w:rPr>
          <w:rFonts w:eastAsia="Times New Roman"/>
        </w:rPr>
      </w:pPr>
      <w:r w:rsidRPr="00F855F6">
        <w:t>Guidelines for Using and Interpreting Student Behavior Intervention Data – Establishing a Baseline, Crafting a Goal, and Progress Monitoring</w:t>
      </w:r>
    </w:p>
    <w:p w:rsidR="00A92AEC" w:rsidRDefault="00105991" w:rsidP="00A92AEC">
      <w:pPr>
        <w:contextualSpacing/>
        <w:rPr>
          <w:rFonts w:eastAsia="Times New Roman" w:cstheme="minorHAnsi"/>
        </w:rPr>
      </w:pPr>
      <w:r>
        <w:t>F</w:t>
      </w:r>
      <w:r w:rsidR="00F855F6" w:rsidRPr="00F855F6">
        <w:t xml:space="preserve">requent progress monitoring enables goal-oriented data collection to inform instruction and measure student growth.  It is powerful because all stakeholders know what is expected, where the student is starting, and the amount of progress being made. </w:t>
      </w:r>
      <w:r w:rsidR="00A92AEC">
        <w:t xml:space="preserve">  </w:t>
      </w:r>
      <w:r w:rsidR="00A92AEC" w:rsidRPr="00425028">
        <w:rPr>
          <w:rFonts w:eastAsia="Times New Roman" w:cstheme="minorHAnsi"/>
        </w:rPr>
        <w:t xml:space="preserve">A basic indicator of a successful behavioral intervention is a reduction in the </w:t>
      </w:r>
      <w:r w:rsidR="00A92AEC">
        <w:rPr>
          <w:rFonts w:eastAsia="Times New Roman" w:cstheme="minorHAnsi"/>
        </w:rPr>
        <w:t>challenging</w:t>
      </w:r>
      <w:r w:rsidR="00A92AEC" w:rsidRPr="00425028">
        <w:rPr>
          <w:rFonts w:eastAsia="Times New Roman" w:cstheme="minorHAnsi"/>
        </w:rPr>
        <w:t xml:space="preserve"> behavior and/or an increase in desired replacement behaviors. </w:t>
      </w:r>
      <w:r w:rsidR="00A92AEC">
        <w:rPr>
          <w:rFonts w:eastAsia="Times New Roman" w:cstheme="minorHAnsi"/>
        </w:rPr>
        <w:t xml:space="preserve">To determine if progress is being made, the team should consider the following questions: </w:t>
      </w:r>
    </w:p>
    <w:p w:rsidR="00A92AEC" w:rsidRPr="00425028" w:rsidRDefault="00A92AEC" w:rsidP="00A92AEC">
      <w:pPr>
        <w:contextualSpacing/>
        <w:rPr>
          <w:rFonts w:eastAsia="Times New Roman" w:cstheme="minorHAnsi"/>
        </w:rPr>
      </w:pPr>
    </w:p>
    <w:p w:rsidR="00A92AEC" w:rsidRPr="00425028" w:rsidRDefault="00A92AEC" w:rsidP="00A92AEC">
      <w:pPr>
        <w:pStyle w:val="ListParagraph"/>
        <w:numPr>
          <w:ilvl w:val="0"/>
          <w:numId w:val="98"/>
        </w:numPr>
        <w:rPr>
          <w:rFonts w:eastAsia="Times New Roman" w:cstheme="minorHAnsi"/>
        </w:rPr>
      </w:pPr>
      <w:r w:rsidRPr="00425028">
        <w:rPr>
          <w:rFonts w:eastAsia="Times New Roman" w:cstheme="minorHAnsi"/>
        </w:rPr>
        <w:t>Compared to the goal projected at the time of intervention planning, is the student’s progress toward the goal what the team expected?</w:t>
      </w:r>
    </w:p>
    <w:p w:rsidR="00A92AEC" w:rsidRPr="00425028" w:rsidRDefault="00A92AEC" w:rsidP="00A92AEC">
      <w:pPr>
        <w:pStyle w:val="ListParagraph"/>
        <w:numPr>
          <w:ilvl w:val="0"/>
          <w:numId w:val="98"/>
        </w:numPr>
        <w:rPr>
          <w:rFonts w:eastAsia="Times New Roman" w:cstheme="minorHAnsi"/>
        </w:rPr>
      </w:pPr>
      <w:r w:rsidRPr="00425028">
        <w:rPr>
          <w:rFonts w:eastAsia="Times New Roman" w:cstheme="minorHAnsi"/>
        </w:rPr>
        <w:t>Given the current rate of progress, will a sufficient level be attained within a reasonable period of time?</w:t>
      </w:r>
    </w:p>
    <w:p w:rsidR="00A92AEC" w:rsidRPr="00425028" w:rsidRDefault="00A92AEC" w:rsidP="00A92AEC">
      <w:pPr>
        <w:pStyle w:val="ListParagraph"/>
        <w:numPr>
          <w:ilvl w:val="0"/>
          <w:numId w:val="98"/>
        </w:numPr>
        <w:rPr>
          <w:rFonts w:eastAsia="Times New Roman" w:cstheme="minorHAnsi"/>
        </w:rPr>
      </w:pPr>
      <w:r w:rsidRPr="00425028">
        <w:rPr>
          <w:rFonts w:eastAsia="Times New Roman" w:cstheme="minorHAnsi"/>
        </w:rPr>
        <w:t>As a result of receiving the intervention, is the student catching up to peers or another identified standard of expected performance?</w:t>
      </w:r>
    </w:p>
    <w:p w:rsidR="007F0FAC" w:rsidRPr="00F855F6" w:rsidRDefault="007F0FAC" w:rsidP="00105991"/>
    <w:p w:rsidR="007F0FAC" w:rsidRDefault="007F0FAC" w:rsidP="00F855F6">
      <w:pPr>
        <w:rPr>
          <w:rFonts w:eastAsia="Times New Roman" w:cs="Times New Roman"/>
          <w:sz w:val="20"/>
          <w:szCs w:val="20"/>
        </w:rPr>
      </w:pPr>
    </w:p>
    <w:p w:rsidR="00F855F6" w:rsidRPr="00F855F6" w:rsidRDefault="00F855F6" w:rsidP="00F855F6">
      <w:pPr>
        <w:rPr>
          <w:rFonts w:eastAsia="Times New Roman" w:cs="Times New Roman"/>
          <w:sz w:val="20"/>
          <w:szCs w:val="20"/>
        </w:rPr>
      </w:pPr>
      <w:r w:rsidRPr="00F855F6">
        <w:rPr>
          <w:rFonts w:eastAsia="Times New Roman" w:cs="Times New Roman"/>
          <w:noProof/>
          <w:sz w:val="20"/>
          <w:szCs w:val="20"/>
        </w:rPr>
        <w:drawing>
          <wp:anchor distT="0" distB="0" distL="114300" distR="114300" simplePos="0" relativeHeight="251763712" behindDoc="0" locked="0" layoutInCell="1" allowOverlap="1" wp14:anchorId="4B532CB4" wp14:editId="50E6D2FA">
            <wp:simplePos x="0" y="0"/>
            <wp:positionH relativeFrom="column">
              <wp:posOffset>19050</wp:posOffset>
            </wp:positionH>
            <wp:positionV relativeFrom="paragraph">
              <wp:posOffset>48260</wp:posOffset>
            </wp:positionV>
            <wp:extent cx="6724650" cy="1743075"/>
            <wp:effectExtent l="0" t="0" r="0" b="9525"/>
            <wp:wrapSquare wrapText="bothSides"/>
            <wp:docPr id="74" name="Diagram 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tbl>
      <w:tblPr>
        <w:tblStyle w:val="TableGrid1911"/>
        <w:tblW w:w="0" w:type="auto"/>
        <w:tblLayout w:type="fixed"/>
        <w:tblLook w:val="04A0" w:firstRow="1" w:lastRow="0" w:firstColumn="1" w:lastColumn="0" w:noHBand="0" w:noVBand="1"/>
      </w:tblPr>
      <w:tblGrid>
        <w:gridCol w:w="1188"/>
        <w:gridCol w:w="4680"/>
        <w:gridCol w:w="4950"/>
      </w:tblGrid>
      <w:tr w:rsidR="004462DF" w:rsidRPr="004462DF" w:rsidTr="005F11CE">
        <w:tc>
          <w:tcPr>
            <w:tcW w:w="1188" w:type="dxa"/>
            <w:shd w:val="clear" w:color="auto" w:fill="F2DBDB" w:themeFill="accent2" w:themeFillTint="33"/>
          </w:tcPr>
          <w:p w:rsidR="004462DF" w:rsidRPr="004462DF" w:rsidRDefault="004462DF" w:rsidP="004462DF">
            <w:pPr>
              <w:rPr>
                <w:rFonts w:cstheme="minorHAnsi"/>
                <w:b/>
              </w:rPr>
            </w:pPr>
            <w:r w:rsidRPr="004462DF">
              <w:rPr>
                <w:rFonts w:cstheme="minorHAnsi"/>
                <w:b/>
              </w:rPr>
              <w:t xml:space="preserve">Steps </w:t>
            </w:r>
          </w:p>
        </w:tc>
        <w:tc>
          <w:tcPr>
            <w:tcW w:w="4680" w:type="dxa"/>
            <w:shd w:val="clear" w:color="auto" w:fill="F2DBDB" w:themeFill="accent2" w:themeFillTint="33"/>
          </w:tcPr>
          <w:p w:rsidR="004462DF" w:rsidRPr="004462DF" w:rsidRDefault="004462DF" w:rsidP="004462DF">
            <w:pPr>
              <w:rPr>
                <w:rFonts w:cstheme="minorHAnsi"/>
                <w:b/>
              </w:rPr>
            </w:pPr>
            <w:r w:rsidRPr="004462DF">
              <w:rPr>
                <w:rFonts w:cstheme="minorHAnsi"/>
                <w:b/>
              </w:rPr>
              <w:t xml:space="preserve">What does this tell me? </w:t>
            </w:r>
          </w:p>
          <w:p w:rsidR="004462DF" w:rsidRPr="004462DF" w:rsidRDefault="004462DF" w:rsidP="004462DF">
            <w:pPr>
              <w:rPr>
                <w:rFonts w:cstheme="minorHAnsi"/>
                <w:b/>
              </w:rPr>
            </w:pPr>
            <w:r w:rsidRPr="004462DF">
              <w:rPr>
                <w:rFonts w:cstheme="minorHAnsi"/>
                <w:b/>
              </w:rPr>
              <w:t xml:space="preserve">Why is it Important? </w:t>
            </w:r>
          </w:p>
        </w:tc>
        <w:tc>
          <w:tcPr>
            <w:tcW w:w="4950" w:type="dxa"/>
            <w:shd w:val="clear" w:color="auto" w:fill="F2DBDB" w:themeFill="accent2" w:themeFillTint="33"/>
          </w:tcPr>
          <w:p w:rsidR="004462DF" w:rsidRPr="004462DF" w:rsidRDefault="004462DF" w:rsidP="004462DF">
            <w:pPr>
              <w:rPr>
                <w:rFonts w:cstheme="minorHAnsi"/>
                <w:b/>
              </w:rPr>
            </w:pPr>
            <w:r w:rsidRPr="004462DF">
              <w:rPr>
                <w:rFonts w:cstheme="minorHAnsi"/>
                <w:b/>
              </w:rPr>
              <w:t xml:space="preserve">Additional Technical Information </w:t>
            </w:r>
          </w:p>
        </w:tc>
      </w:tr>
      <w:tr w:rsidR="004462DF" w:rsidRPr="004462DF" w:rsidTr="005F11CE">
        <w:trPr>
          <w:cantSplit/>
          <w:trHeight w:val="1134"/>
        </w:trPr>
        <w:tc>
          <w:tcPr>
            <w:tcW w:w="1188" w:type="dxa"/>
          </w:tcPr>
          <w:p w:rsidR="004462DF" w:rsidRPr="004462DF" w:rsidRDefault="004462DF" w:rsidP="004462DF">
            <w:pPr>
              <w:rPr>
                <w:rFonts w:cstheme="minorHAnsi"/>
                <w:sz w:val="20"/>
                <w:szCs w:val="20"/>
              </w:rPr>
            </w:pPr>
            <w:r w:rsidRPr="004462DF">
              <w:rPr>
                <w:rFonts w:cstheme="minorHAnsi"/>
                <w:sz w:val="20"/>
                <w:szCs w:val="20"/>
              </w:rPr>
              <w:t xml:space="preserve">Step 1: </w:t>
            </w:r>
          </w:p>
          <w:p w:rsidR="004462DF" w:rsidRPr="004462DF" w:rsidRDefault="004462DF" w:rsidP="004462DF">
            <w:pPr>
              <w:rPr>
                <w:rFonts w:cstheme="minorHAnsi"/>
                <w:sz w:val="20"/>
                <w:szCs w:val="20"/>
              </w:rPr>
            </w:pPr>
            <w:r w:rsidRPr="004462DF">
              <w:rPr>
                <w:rFonts w:cstheme="minorHAnsi"/>
                <w:sz w:val="20"/>
                <w:szCs w:val="20"/>
              </w:rPr>
              <w:t>Establish a Baseline</w:t>
            </w:r>
          </w:p>
        </w:tc>
        <w:tc>
          <w:tcPr>
            <w:tcW w:w="468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A baseline provides you a starting point that later tells you if an intervention is working or isn’t working.  Without objective measures, behavior change may be too gradual to determine.</w:t>
            </w:r>
            <w:r w:rsidRPr="004462DF">
              <w:rPr>
                <w:sz w:val="20"/>
                <w:szCs w:val="20"/>
              </w:rPr>
              <w:t xml:space="preserve"> </w:t>
            </w:r>
            <w:r w:rsidRPr="004462DF">
              <w:rPr>
                <w:rFonts w:eastAsia="Times New Roman" w:cstheme="minorHAnsi"/>
                <w:sz w:val="20"/>
                <w:szCs w:val="20"/>
              </w:rPr>
              <w:t xml:space="preserve">A baseline provides you a starting point that later tells you if an intervention is working or isn’t working so that the progress can be easily tracked.  </w:t>
            </w:r>
          </w:p>
          <w:p w:rsidR="004462DF" w:rsidRPr="004462DF" w:rsidRDefault="004462DF" w:rsidP="004462DF">
            <w:pPr>
              <w:contextualSpacing/>
              <w:rPr>
                <w:rFonts w:eastAsia="Times New Roman" w:cstheme="minorHAnsi"/>
                <w:sz w:val="20"/>
                <w:szCs w:val="20"/>
              </w:rPr>
            </w:pP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Depending on what you are looking to measure, the baseline data is grounded in either outcome or event data </w:t>
            </w:r>
          </w:p>
        </w:tc>
        <w:tc>
          <w:tcPr>
            <w:tcW w:w="495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A minimum of 3-5 data-points are needed prior to starting the intervention to calculate the student’s baseline, or starting point, in the skill or behavior that is being targeted for intervention. In calculating baseline, the team has the option of selecting the median data-point, or calculating the mean baseline performance.</w:t>
            </w:r>
          </w:p>
          <w:p w:rsidR="004462DF" w:rsidRPr="004462DF" w:rsidRDefault="004462DF" w:rsidP="004462DF">
            <w:pPr>
              <w:contextualSpacing/>
              <w:rPr>
                <w:rFonts w:eastAsia="Times New Roman" w:cstheme="minorHAnsi"/>
                <w:sz w:val="20"/>
                <w:szCs w:val="20"/>
              </w:rPr>
            </w:pP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The collection method should match data collection method in the goal.  So, if you are using a tracker to measure growth, you should pilot the tracker while you are finishing up the FBA so you can have some (a few days, week) baseline data before the interventions start. </w:t>
            </w:r>
          </w:p>
        </w:tc>
      </w:tr>
      <w:tr w:rsidR="004462DF" w:rsidRPr="004462DF" w:rsidTr="005F11CE">
        <w:tc>
          <w:tcPr>
            <w:tcW w:w="1188" w:type="dxa"/>
          </w:tcPr>
          <w:p w:rsidR="004462DF" w:rsidRPr="004462DF" w:rsidRDefault="004462DF" w:rsidP="004462DF">
            <w:pPr>
              <w:rPr>
                <w:rFonts w:cstheme="minorHAnsi"/>
                <w:sz w:val="20"/>
                <w:szCs w:val="20"/>
              </w:rPr>
            </w:pPr>
            <w:r w:rsidRPr="004462DF">
              <w:rPr>
                <w:rFonts w:cstheme="minorHAnsi"/>
                <w:sz w:val="20"/>
                <w:szCs w:val="20"/>
              </w:rPr>
              <w:t xml:space="preserve">Step 2: </w:t>
            </w:r>
          </w:p>
          <w:p w:rsidR="004462DF" w:rsidRPr="004462DF" w:rsidRDefault="004462DF" w:rsidP="004462DF">
            <w:pPr>
              <w:rPr>
                <w:rFonts w:cstheme="minorHAnsi"/>
                <w:sz w:val="20"/>
                <w:szCs w:val="20"/>
              </w:rPr>
            </w:pPr>
            <w:r w:rsidRPr="004462DF">
              <w:rPr>
                <w:rFonts w:cstheme="minorHAnsi"/>
                <w:sz w:val="20"/>
                <w:szCs w:val="20"/>
              </w:rPr>
              <w:t xml:space="preserve">Set a Goal </w:t>
            </w:r>
          </w:p>
        </w:tc>
        <w:tc>
          <w:tcPr>
            <w:tcW w:w="468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A goal demonstrates a commitment to improvement that is ambitious and achievable and indicates the anticipated progress that a student will make by a specified time.</w:t>
            </w:r>
          </w:p>
          <w:p w:rsidR="004462DF" w:rsidRPr="004462DF" w:rsidRDefault="004462DF" w:rsidP="004462DF">
            <w:pPr>
              <w:contextualSpacing/>
              <w:rPr>
                <w:rFonts w:eastAsia="Times New Roman" w:cstheme="minorHAnsi"/>
                <w:sz w:val="20"/>
                <w:szCs w:val="20"/>
              </w:rPr>
            </w:pP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Goals help determine the level of student achievement believed possible when specific strategies identified in improvement plan have been implemented.  </w:t>
            </w:r>
          </w:p>
        </w:tc>
        <w:tc>
          <w:tcPr>
            <w:tcW w:w="4950" w:type="dxa"/>
          </w:tcPr>
          <w:p w:rsidR="004462DF" w:rsidRPr="004462DF" w:rsidRDefault="004462DF" w:rsidP="004462DF">
            <w:pPr>
              <w:rPr>
                <w:sz w:val="20"/>
                <w:szCs w:val="20"/>
              </w:rPr>
            </w:pPr>
            <w:r w:rsidRPr="004462DF">
              <w:rPr>
                <w:sz w:val="20"/>
                <w:szCs w:val="20"/>
              </w:rPr>
              <w:t>Components of a strong goal:</w:t>
            </w:r>
          </w:p>
          <w:p w:rsidR="004462DF" w:rsidRPr="004462DF" w:rsidRDefault="004462DF" w:rsidP="004462DF">
            <w:pPr>
              <w:numPr>
                <w:ilvl w:val="0"/>
                <w:numId w:val="83"/>
              </w:numPr>
              <w:spacing w:line="252" w:lineRule="auto"/>
              <w:rPr>
                <w:sz w:val="20"/>
                <w:szCs w:val="20"/>
              </w:rPr>
            </w:pPr>
            <w:r w:rsidRPr="004462DF">
              <w:rPr>
                <w:sz w:val="20"/>
                <w:szCs w:val="20"/>
              </w:rPr>
              <w:t>Behavior</w:t>
            </w:r>
          </w:p>
          <w:p w:rsidR="004462DF" w:rsidRPr="004462DF" w:rsidRDefault="004462DF" w:rsidP="004462DF">
            <w:pPr>
              <w:numPr>
                <w:ilvl w:val="0"/>
                <w:numId w:val="83"/>
              </w:numPr>
              <w:spacing w:line="252" w:lineRule="auto"/>
              <w:rPr>
                <w:sz w:val="20"/>
                <w:szCs w:val="20"/>
              </w:rPr>
            </w:pPr>
            <w:r w:rsidRPr="004462DF">
              <w:rPr>
                <w:sz w:val="20"/>
                <w:szCs w:val="20"/>
              </w:rPr>
              <w:t xml:space="preserve">Length of data collection </w:t>
            </w:r>
          </w:p>
          <w:p w:rsidR="004462DF" w:rsidRPr="004462DF" w:rsidRDefault="004462DF" w:rsidP="004462DF">
            <w:pPr>
              <w:numPr>
                <w:ilvl w:val="0"/>
                <w:numId w:val="83"/>
              </w:numPr>
              <w:spacing w:line="252" w:lineRule="auto"/>
              <w:rPr>
                <w:sz w:val="20"/>
                <w:szCs w:val="20"/>
              </w:rPr>
            </w:pPr>
            <w:r w:rsidRPr="004462DF">
              <w:rPr>
                <w:sz w:val="20"/>
                <w:szCs w:val="20"/>
              </w:rPr>
              <w:t>Method of measurement</w:t>
            </w:r>
          </w:p>
          <w:p w:rsidR="004462DF" w:rsidRPr="004462DF" w:rsidRDefault="004462DF" w:rsidP="004462DF">
            <w:pPr>
              <w:numPr>
                <w:ilvl w:val="0"/>
                <w:numId w:val="83"/>
              </w:numPr>
              <w:spacing w:line="252" w:lineRule="auto"/>
              <w:rPr>
                <w:sz w:val="20"/>
                <w:szCs w:val="20"/>
              </w:rPr>
            </w:pPr>
            <w:r w:rsidRPr="004462DF">
              <w:rPr>
                <w:sz w:val="20"/>
                <w:szCs w:val="20"/>
              </w:rPr>
              <w:t>Terminal date of review</w:t>
            </w:r>
          </w:p>
          <w:p w:rsidR="004462DF" w:rsidRPr="004462DF" w:rsidRDefault="004462DF" w:rsidP="004462DF">
            <w:pPr>
              <w:contextualSpacing/>
              <w:rPr>
                <w:rFonts w:eastAsia="Times New Roman" w:cstheme="minorHAnsi"/>
                <w:sz w:val="20"/>
                <w:szCs w:val="20"/>
              </w:rPr>
            </w:pP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The length of time reserved for the intervention should be sufficient to allow enough data to be collected to clearly demonstrate whether that intervention was successful. Typically, a behavior intervention should last for four to eight weeks. </w:t>
            </w:r>
          </w:p>
        </w:tc>
      </w:tr>
      <w:tr w:rsidR="004462DF" w:rsidRPr="004462DF" w:rsidTr="005F11CE">
        <w:tc>
          <w:tcPr>
            <w:tcW w:w="1188" w:type="dxa"/>
          </w:tcPr>
          <w:p w:rsidR="004462DF" w:rsidRPr="004462DF" w:rsidRDefault="004462DF" w:rsidP="004462DF">
            <w:pPr>
              <w:rPr>
                <w:rFonts w:cstheme="minorHAnsi"/>
                <w:sz w:val="20"/>
                <w:szCs w:val="20"/>
              </w:rPr>
            </w:pPr>
            <w:r w:rsidRPr="004462DF">
              <w:rPr>
                <w:rFonts w:cstheme="minorHAnsi"/>
                <w:sz w:val="20"/>
                <w:szCs w:val="20"/>
              </w:rPr>
              <w:t xml:space="preserve">Step 2a: Determine the Aim Line </w:t>
            </w:r>
          </w:p>
        </w:tc>
        <w:tc>
          <w:tcPr>
            <w:tcW w:w="468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An aim line shows the projected behavior or skill measure at a fixed point in intervention to assess the student’s progress to help determine if modifying the intervention is necessary. </w:t>
            </w:r>
          </w:p>
          <w:p w:rsidR="004462DF" w:rsidRPr="004462DF" w:rsidRDefault="004462DF" w:rsidP="004462DF">
            <w:pPr>
              <w:contextualSpacing/>
              <w:rPr>
                <w:rFonts w:eastAsia="Times New Roman" w:cstheme="minorHAnsi"/>
                <w:sz w:val="20"/>
                <w:szCs w:val="20"/>
              </w:rPr>
            </w:pP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An aim line represents the expected rate of student progress over time.</w:t>
            </w:r>
          </w:p>
        </w:tc>
        <w:tc>
          <w:tcPr>
            <w:tcW w:w="495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The aim line is the line that connects the baseline data point to the goal. The slope of the aim line indicates the expected progress a student should make over smaller increments of time (day, week, etc.) </w:t>
            </w:r>
          </w:p>
        </w:tc>
      </w:tr>
      <w:tr w:rsidR="004462DF" w:rsidRPr="004462DF" w:rsidTr="005F11CE">
        <w:tc>
          <w:tcPr>
            <w:tcW w:w="1188" w:type="dxa"/>
          </w:tcPr>
          <w:p w:rsidR="004462DF" w:rsidRPr="004462DF" w:rsidRDefault="004462DF" w:rsidP="004462DF">
            <w:pPr>
              <w:rPr>
                <w:rFonts w:cstheme="minorHAnsi"/>
                <w:sz w:val="20"/>
                <w:szCs w:val="20"/>
              </w:rPr>
            </w:pPr>
            <w:r w:rsidRPr="004462DF">
              <w:rPr>
                <w:rFonts w:cstheme="minorHAnsi"/>
                <w:sz w:val="20"/>
                <w:szCs w:val="20"/>
              </w:rPr>
              <w:t xml:space="preserve">Step 2b:  </w:t>
            </w:r>
          </w:p>
          <w:p w:rsidR="004462DF" w:rsidRPr="004462DF" w:rsidRDefault="004462DF" w:rsidP="004462DF">
            <w:pPr>
              <w:rPr>
                <w:rFonts w:cstheme="minorHAnsi"/>
                <w:sz w:val="20"/>
                <w:szCs w:val="20"/>
              </w:rPr>
            </w:pPr>
            <w:r w:rsidRPr="004462DF">
              <w:rPr>
                <w:rFonts w:cstheme="minorHAnsi"/>
                <w:sz w:val="20"/>
                <w:szCs w:val="20"/>
              </w:rPr>
              <w:t>Determine Small Wins and Plan to Celebrate.</w:t>
            </w:r>
          </w:p>
        </w:tc>
        <w:tc>
          <w:tcPr>
            <w:tcW w:w="468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Quick wins are small victories and notables successes that are attainable in 1 to 2 weeks. </w:t>
            </w:r>
          </w:p>
          <w:p w:rsidR="004462DF" w:rsidRPr="004462DF" w:rsidRDefault="004462DF" w:rsidP="004462DF">
            <w:pPr>
              <w:contextualSpacing/>
              <w:rPr>
                <w:rFonts w:eastAsia="Times New Roman" w:cstheme="minorHAnsi"/>
                <w:sz w:val="20"/>
                <w:szCs w:val="20"/>
              </w:rPr>
            </w:pP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Quick wins are designed to create an atmosphere of change and create momentum, confidence, hope, and commitment for all stakeholders.</w:t>
            </w:r>
          </w:p>
        </w:tc>
        <w:tc>
          <w:tcPr>
            <w:tcW w:w="495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Whenever a behavior intervention is launched, it is essential that quick wins are planned for, achieved, and celebrated often throughout the process, but most importantly during the first two weeks. </w:t>
            </w:r>
          </w:p>
        </w:tc>
      </w:tr>
      <w:tr w:rsidR="004462DF" w:rsidRPr="004462DF" w:rsidTr="005F11CE">
        <w:trPr>
          <w:trHeight w:val="2501"/>
        </w:trPr>
        <w:tc>
          <w:tcPr>
            <w:tcW w:w="1188" w:type="dxa"/>
          </w:tcPr>
          <w:p w:rsidR="004462DF" w:rsidRPr="004462DF" w:rsidRDefault="004462DF" w:rsidP="004462DF">
            <w:pPr>
              <w:rPr>
                <w:rFonts w:cstheme="minorHAnsi"/>
                <w:sz w:val="20"/>
                <w:szCs w:val="20"/>
              </w:rPr>
            </w:pPr>
            <w:r w:rsidRPr="004462DF">
              <w:rPr>
                <w:rFonts w:cstheme="minorHAnsi"/>
                <w:sz w:val="20"/>
                <w:szCs w:val="20"/>
              </w:rPr>
              <w:t xml:space="preserve">Step 3: </w:t>
            </w:r>
          </w:p>
          <w:p w:rsidR="004462DF" w:rsidRPr="004462DF" w:rsidRDefault="004462DF" w:rsidP="004462DF">
            <w:pPr>
              <w:rPr>
                <w:rFonts w:cstheme="minorHAnsi"/>
                <w:sz w:val="20"/>
                <w:szCs w:val="20"/>
              </w:rPr>
            </w:pPr>
            <w:r w:rsidRPr="004462DF">
              <w:rPr>
                <w:rFonts w:cstheme="minorHAnsi"/>
                <w:sz w:val="20"/>
                <w:szCs w:val="20"/>
              </w:rPr>
              <w:t xml:space="preserve">Measure Student Progress to inform Data-Driven Decisions  </w:t>
            </w:r>
          </w:p>
        </w:tc>
        <w:tc>
          <w:tcPr>
            <w:tcW w:w="4680" w:type="dxa"/>
          </w:tcPr>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Progress Monitoring tells you if a student’s progress toward the goal what the team expected and given the current rate of progress, if a sufficient level of mastery be attained within a reasonable period of time. </w:t>
            </w:r>
          </w:p>
          <w:p w:rsidR="004462DF" w:rsidRPr="004462DF" w:rsidRDefault="004462DF" w:rsidP="004462DF">
            <w:pPr>
              <w:contextualSpacing/>
              <w:rPr>
                <w:rFonts w:eastAsia="Times New Roman" w:cstheme="minorHAnsi"/>
                <w:sz w:val="20"/>
                <w:szCs w:val="20"/>
              </w:rPr>
            </w:pPr>
            <w:r w:rsidRPr="004462DF">
              <w:rPr>
                <w:rFonts w:eastAsia="Times New Roman" w:cstheme="minorHAnsi"/>
                <w:sz w:val="20"/>
                <w:szCs w:val="20"/>
              </w:rPr>
              <w:t xml:space="preserve">In comparison to the baseline, progress monitoring tells you if a behavior plan is effective and if the student catching up to peers or another identified standard of expected performance. </w:t>
            </w:r>
          </w:p>
        </w:tc>
        <w:tc>
          <w:tcPr>
            <w:tcW w:w="4950" w:type="dxa"/>
          </w:tcPr>
          <w:p w:rsidR="004462DF" w:rsidRPr="004462DF" w:rsidRDefault="004462DF" w:rsidP="004462DF">
            <w:pPr>
              <w:rPr>
                <w:rFonts w:eastAsia="Times New Roman" w:cstheme="minorHAnsi"/>
                <w:sz w:val="20"/>
                <w:szCs w:val="20"/>
              </w:rPr>
            </w:pPr>
            <w:r w:rsidRPr="004462DF">
              <w:rPr>
                <w:rFonts w:eastAsia="Times New Roman" w:cstheme="minorHAnsi"/>
                <w:sz w:val="20"/>
                <w:szCs w:val="20"/>
              </w:rPr>
              <w:t xml:space="preserve">Typically, decisions about student progress are based on at least 6-8 data points.  When launching a new intervention, give it at least two to three weeks to see if it is working before changing course. </w:t>
            </w:r>
          </w:p>
          <w:p w:rsidR="004462DF" w:rsidRPr="004462DF" w:rsidRDefault="004462DF" w:rsidP="004462DF">
            <w:pPr>
              <w:contextualSpacing/>
              <w:rPr>
                <w:rFonts w:eastAsia="Times New Roman" w:cstheme="minorHAnsi"/>
                <w:sz w:val="20"/>
                <w:szCs w:val="20"/>
              </w:rPr>
            </w:pPr>
          </w:p>
          <w:p w:rsidR="004462DF" w:rsidRPr="004462DF" w:rsidRDefault="004462DF" w:rsidP="004462DF">
            <w:pPr>
              <w:rPr>
                <w:rFonts w:eastAsia="Times New Roman" w:cstheme="minorHAnsi"/>
                <w:sz w:val="20"/>
                <w:szCs w:val="20"/>
              </w:rPr>
            </w:pPr>
          </w:p>
        </w:tc>
      </w:tr>
    </w:tbl>
    <w:p w:rsidR="00E657C5" w:rsidRPr="00E657C5" w:rsidRDefault="00E657C5" w:rsidP="00E657C5">
      <w:pPr>
        <w:jc w:val="center"/>
        <w:rPr>
          <w:rFonts w:eastAsiaTheme="minorHAnsi" w:cstheme="minorBidi"/>
          <w:b/>
          <w:sz w:val="20"/>
          <w:szCs w:val="20"/>
        </w:rPr>
      </w:pPr>
    </w:p>
    <w:tbl>
      <w:tblPr>
        <w:tblStyle w:val="TableGrid26"/>
        <w:tblW w:w="0" w:type="auto"/>
        <w:tblLook w:val="04A0" w:firstRow="1" w:lastRow="0" w:firstColumn="1" w:lastColumn="0" w:noHBand="0" w:noVBand="1"/>
      </w:tblPr>
      <w:tblGrid>
        <w:gridCol w:w="1188"/>
        <w:gridCol w:w="9828"/>
      </w:tblGrid>
      <w:tr w:rsidR="00E657C5" w:rsidRPr="00E657C5" w:rsidTr="00E657C5">
        <w:tc>
          <w:tcPr>
            <w:tcW w:w="1188" w:type="dxa"/>
          </w:tcPr>
          <w:p w:rsidR="00E657C5" w:rsidRPr="00E657C5" w:rsidRDefault="00E657C5" w:rsidP="00E657C5">
            <w:pPr>
              <w:contextualSpacing/>
              <w:rPr>
                <w:rFonts w:eastAsia="Times New Roman" w:cstheme="minorHAnsi"/>
                <w:sz w:val="20"/>
                <w:szCs w:val="20"/>
              </w:rPr>
            </w:pPr>
            <w:r w:rsidRPr="00E657C5">
              <w:rPr>
                <w:rFonts w:eastAsia="Times New Roman" w:cstheme="minorHAnsi"/>
                <w:sz w:val="20"/>
                <w:szCs w:val="20"/>
              </w:rPr>
              <w:t>Assessing Progress</w:t>
            </w:r>
          </w:p>
        </w:tc>
        <w:tc>
          <w:tcPr>
            <w:tcW w:w="9828" w:type="dxa"/>
          </w:tcPr>
          <w:p w:rsidR="00E657C5" w:rsidRPr="00E657C5" w:rsidRDefault="00E657C5" w:rsidP="00E657C5">
            <w:pPr>
              <w:contextualSpacing/>
              <w:rPr>
                <w:rFonts w:eastAsia="Times New Roman" w:cstheme="minorHAnsi"/>
                <w:sz w:val="20"/>
                <w:szCs w:val="20"/>
              </w:rPr>
            </w:pPr>
            <w:r w:rsidRPr="00E657C5">
              <w:rPr>
                <w:rFonts w:eastAsia="Times New Roman" w:cstheme="minorHAnsi"/>
                <w:sz w:val="20"/>
                <w:szCs w:val="20"/>
              </w:rPr>
              <w:t xml:space="preserve">After two to three weeks of the intervention:  </w:t>
            </w:r>
          </w:p>
          <w:p w:rsidR="00E657C5" w:rsidRPr="00E657C5" w:rsidRDefault="00E657C5" w:rsidP="00E657C5">
            <w:pPr>
              <w:numPr>
                <w:ilvl w:val="0"/>
                <w:numId w:val="38"/>
              </w:numPr>
              <w:spacing w:line="252" w:lineRule="auto"/>
              <w:contextualSpacing/>
              <w:rPr>
                <w:rFonts w:eastAsia="Times New Roman" w:cstheme="minorHAnsi"/>
                <w:sz w:val="20"/>
                <w:szCs w:val="20"/>
              </w:rPr>
            </w:pPr>
            <w:r w:rsidRPr="00E657C5">
              <w:rPr>
                <w:rFonts w:eastAsia="Times New Roman" w:cstheme="minorHAnsi"/>
                <w:sz w:val="20"/>
                <w:szCs w:val="20"/>
              </w:rPr>
              <w:t xml:space="preserve">If the student trend line equals the aim line, make no change to the intervention </w:t>
            </w:r>
          </w:p>
          <w:p w:rsidR="00E657C5" w:rsidRPr="00E657C5" w:rsidRDefault="00E657C5" w:rsidP="00E657C5">
            <w:pPr>
              <w:numPr>
                <w:ilvl w:val="0"/>
                <w:numId w:val="38"/>
              </w:numPr>
              <w:spacing w:line="252" w:lineRule="auto"/>
              <w:contextualSpacing/>
              <w:rPr>
                <w:rFonts w:eastAsia="Times New Roman" w:cstheme="minorHAnsi"/>
                <w:sz w:val="20"/>
                <w:szCs w:val="20"/>
              </w:rPr>
            </w:pPr>
            <w:r w:rsidRPr="00E657C5">
              <w:rPr>
                <w:rFonts w:eastAsia="Times New Roman" w:cstheme="minorHAnsi"/>
                <w:sz w:val="20"/>
                <w:szCs w:val="20"/>
              </w:rPr>
              <w:t>If the student trend line is steeper than the aim line, increase the goal OR begin to implement the de-scaffolding plan. Continue to monitor progress.</w:t>
            </w:r>
          </w:p>
          <w:p w:rsidR="00E657C5" w:rsidRPr="00E657C5" w:rsidRDefault="00E657C5" w:rsidP="00E657C5">
            <w:pPr>
              <w:numPr>
                <w:ilvl w:val="0"/>
                <w:numId w:val="38"/>
              </w:numPr>
              <w:spacing w:line="252" w:lineRule="auto"/>
              <w:contextualSpacing/>
              <w:rPr>
                <w:rFonts w:eastAsia="Times New Roman" w:cstheme="minorHAnsi"/>
                <w:sz w:val="20"/>
                <w:szCs w:val="20"/>
              </w:rPr>
            </w:pPr>
            <w:r w:rsidRPr="00E657C5">
              <w:rPr>
                <w:rFonts w:eastAsia="Times New Roman" w:cstheme="minorHAnsi"/>
                <w:sz w:val="20"/>
                <w:szCs w:val="20"/>
              </w:rPr>
              <w:t xml:space="preserve">If the student trend line is flatter than the aim line, determine if the intervention is being implemented as intended.  </w:t>
            </w:r>
          </w:p>
          <w:p w:rsidR="00E657C5" w:rsidRPr="00E657C5" w:rsidRDefault="00E657C5" w:rsidP="00E657C5">
            <w:pPr>
              <w:numPr>
                <w:ilvl w:val="0"/>
                <w:numId w:val="39"/>
              </w:numPr>
              <w:spacing w:line="252" w:lineRule="auto"/>
              <w:contextualSpacing/>
              <w:rPr>
                <w:rFonts w:eastAsia="Times New Roman" w:cstheme="minorHAnsi"/>
                <w:sz w:val="20"/>
                <w:szCs w:val="20"/>
              </w:rPr>
            </w:pPr>
            <w:r w:rsidRPr="00E657C5">
              <w:rPr>
                <w:rFonts w:eastAsia="Times New Roman" w:cstheme="minorHAnsi"/>
                <w:sz w:val="20"/>
                <w:szCs w:val="20"/>
              </w:rPr>
              <w:t xml:space="preserve">If No: Employ strategies in increase the implementation integrity and fidelity. </w:t>
            </w:r>
          </w:p>
          <w:p w:rsidR="00E657C5" w:rsidRPr="00E657C5" w:rsidRDefault="00E657C5" w:rsidP="00E657C5">
            <w:pPr>
              <w:numPr>
                <w:ilvl w:val="0"/>
                <w:numId w:val="39"/>
              </w:numPr>
              <w:spacing w:line="252" w:lineRule="auto"/>
              <w:contextualSpacing/>
              <w:rPr>
                <w:rFonts w:eastAsia="Times New Roman" w:cstheme="minorHAnsi"/>
                <w:sz w:val="20"/>
                <w:szCs w:val="20"/>
              </w:rPr>
            </w:pPr>
            <w:r w:rsidRPr="00E657C5">
              <w:rPr>
                <w:rFonts w:eastAsia="Times New Roman" w:cstheme="minorHAnsi"/>
                <w:sz w:val="20"/>
                <w:szCs w:val="20"/>
              </w:rPr>
              <w:t xml:space="preserve">If Yes: Increase the intensity of the current intervention for a short period of time and re-assess impact after one week.  </w:t>
            </w:r>
          </w:p>
          <w:p w:rsidR="00E657C5" w:rsidRPr="00E657C5" w:rsidRDefault="00E657C5" w:rsidP="00E657C5">
            <w:pPr>
              <w:numPr>
                <w:ilvl w:val="0"/>
                <w:numId w:val="40"/>
              </w:numPr>
              <w:spacing w:line="252" w:lineRule="auto"/>
              <w:contextualSpacing/>
              <w:rPr>
                <w:rFonts w:eastAsia="Times New Roman" w:cstheme="minorHAnsi"/>
                <w:sz w:val="20"/>
                <w:szCs w:val="20"/>
              </w:rPr>
            </w:pPr>
            <w:r w:rsidRPr="00E657C5">
              <w:rPr>
                <w:rFonts w:eastAsia="Times New Roman" w:cstheme="minorHAnsi"/>
                <w:sz w:val="20"/>
                <w:szCs w:val="20"/>
              </w:rPr>
              <w:t xml:space="preserve">If the data improves, continue with the intervention. </w:t>
            </w:r>
          </w:p>
          <w:p w:rsidR="00E657C5" w:rsidRPr="00E657C5" w:rsidRDefault="00E657C5" w:rsidP="00E657C5">
            <w:pPr>
              <w:numPr>
                <w:ilvl w:val="0"/>
                <w:numId w:val="40"/>
              </w:numPr>
              <w:spacing w:line="252" w:lineRule="auto"/>
              <w:contextualSpacing/>
              <w:rPr>
                <w:rFonts w:eastAsia="Times New Roman" w:cstheme="minorHAnsi"/>
                <w:sz w:val="20"/>
                <w:szCs w:val="20"/>
              </w:rPr>
            </w:pPr>
            <w:r w:rsidRPr="00E657C5">
              <w:rPr>
                <w:rFonts w:eastAsia="Times New Roman" w:cstheme="minorHAnsi"/>
                <w:sz w:val="20"/>
                <w:szCs w:val="20"/>
              </w:rPr>
              <w:t xml:space="preserve">If the data does not improve, ask the following questions to determine how to revise/intensify the plan: </w:t>
            </w:r>
          </w:p>
          <w:p w:rsidR="00E657C5" w:rsidRPr="00E657C5" w:rsidRDefault="00E657C5" w:rsidP="00E657C5">
            <w:pPr>
              <w:numPr>
                <w:ilvl w:val="0"/>
                <w:numId w:val="99"/>
              </w:numPr>
              <w:spacing w:line="252" w:lineRule="auto"/>
              <w:contextualSpacing/>
              <w:rPr>
                <w:rFonts w:eastAsia="Times New Roman" w:cstheme="minorHAnsi"/>
                <w:sz w:val="20"/>
                <w:szCs w:val="20"/>
              </w:rPr>
            </w:pPr>
            <w:r w:rsidRPr="00E657C5">
              <w:rPr>
                <w:rFonts w:eastAsia="Times New Roman" w:cstheme="minorHAnsi"/>
                <w:sz w:val="20"/>
                <w:szCs w:val="20"/>
              </w:rPr>
              <w:t xml:space="preserve">Was challenging behavior identified correctly? </w:t>
            </w:r>
          </w:p>
          <w:p w:rsidR="00E657C5" w:rsidRPr="00E657C5" w:rsidRDefault="00E657C5" w:rsidP="00E657C5">
            <w:pPr>
              <w:numPr>
                <w:ilvl w:val="0"/>
                <w:numId w:val="99"/>
              </w:numPr>
              <w:spacing w:line="252" w:lineRule="auto"/>
              <w:contextualSpacing/>
              <w:rPr>
                <w:rFonts w:eastAsia="Times New Roman" w:cstheme="minorHAnsi"/>
                <w:sz w:val="20"/>
                <w:szCs w:val="20"/>
              </w:rPr>
            </w:pPr>
            <w:r w:rsidRPr="00E657C5">
              <w:rPr>
                <w:rFonts w:eastAsia="Times New Roman" w:cstheme="minorHAnsi"/>
                <w:sz w:val="20"/>
                <w:szCs w:val="20"/>
              </w:rPr>
              <w:t xml:space="preserve">Is the intervention matched to the function? </w:t>
            </w:r>
          </w:p>
          <w:p w:rsidR="00E657C5" w:rsidRPr="00E657C5" w:rsidRDefault="00E657C5" w:rsidP="00E657C5">
            <w:pPr>
              <w:numPr>
                <w:ilvl w:val="0"/>
                <w:numId w:val="99"/>
              </w:numPr>
              <w:spacing w:line="252" w:lineRule="auto"/>
              <w:contextualSpacing/>
              <w:rPr>
                <w:rFonts w:eastAsia="Times New Roman" w:cstheme="minorHAnsi"/>
                <w:sz w:val="20"/>
                <w:szCs w:val="20"/>
              </w:rPr>
            </w:pPr>
            <w:r w:rsidRPr="00E657C5">
              <w:rPr>
                <w:rFonts w:eastAsia="Times New Roman" w:cstheme="minorHAnsi"/>
                <w:sz w:val="20"/>
                <w:szCs w:val="20"/>
              </w:rPr>
              <w:t>Are there other functions to consider?</w:t>
            </w:r>
          </w:p>
          <w:p w:rsidR="00E657C5" w:rsidRPr="00E657C5" w:rsidRDefault="00E657C5" w:rsidP="00E657C5">
            <w:pPr>
              <w:numPr>
                <w:ilvl w:val="0"/>
                <w:numId w:val="99"/>
              </w:numPr>
              <w:spacing w:line="252" w:lineRule="auto"/>
              <w:contextualSpacing/>
              <w:rPr>
                <w:rFonts w:eastAsia="Times New Roman" w:cstheme="minorHAnsi"/>
                <w:sz w:val="20"/>
                <w:szCs w:val="20"/>
              </w:rPr>
            </w:pPr>
            <w:r w:rsidRPr="00E657C5">
              <w:rPr>
                <w:rFonts w:eastAsia="Times New Roman" w:cstheme="minorHAnsi"/>
                <w:sz w:val="20"/>
                <w:szCs w:val="20"/>
              </w:rPr>
              <w:t>Is the reinforcement still reinforcing to the student?</w:t>
            </w:r>
          </w:p>
          <w:p w:rsidR="00E657C5" w:rsidRPr="00E657C5" w:rsidRDefault="00E657C5" w:rsidP="00E657C5">
            <w:pPr>
              <w:numPr>
                <w:ilvl w:val="0"/>
                <w:numId w:val="99"/>
              </w:numPr>
              <w:spacing w:line="252" w:lineRule="auto"/>
              <w:contextualSpacing/>
              <w:rPr>
                <w:rFonts w:eastAsia="Times New Roman" w:cstheme="minorHAnsi"/>
                <w:sz w:val="20"/>
                <w:szCs w:val="20"/>
              </w:rPr>
            </w:pPr>
            <w:r w:rsidRPr="00E657C5">
              <w:rPr>
                <w:rFonts w:eastAsia="Times New Roman" w:cstheme="minorHAnsi"/>
                <w:sz w:val="20"/>
                <w:szCs w:val="20"/>
              </w:rPr>
              <w:t xml:space="preserve">Is skill building with the student happening regularly?  </w:t>
            </w:r>
          </w:p>
        </w:tc>
      </w:tr>
    </w:tbl>
    <w:p w:rsidR="004462DF" w:rsidRPr="004462DF" w:rsidRDefault="004462DF" w:rsidP="004462DF">
      <w:pPr>
        <w:rPr>
          <w:rFonts w:eastAsia="Times New Roman"/>
          <w:sz w:val="28"/>
        </w:rPr>
      </w:pPr>
    </w:p>
    <w:p w:rsidR="0032015E" w:rsidRPr="00BD043C" w:rsidRDefault="000C387A" w:rsidP="006A5D47">
      <w:pPr>
        <w:rPr>
          <w:rFonts w:ascii="Calibri" w:eastAsia="Times New Roman" w:hAnsi="Calibri" w:cs="Times New Roman"/>
          <w:b/>
          <w:sz w:val="20"/>
          <w:szCs w:val="20"/>
          <w:u w:val="single"/>
        </w:rPr>
      </w:pPr>
      <w:r>
        <w:rPr>
          <w:rFonts w:ascii="Calibri" w:eastAsia="Times New Roman" w:hAnsi="Calibri" w:cs="Times New Roman"/>
          <w:b/>
          <w:sz w:val="20"/>
          <w:szCs w:val="20"/>
          <w:u w:val="single"/>
        </w:rPr>
        <w:br w:type="page"/>
      </w:r>
      <w:bookmarkEnd w:id="20"/>
    </w:p>
    <w:p w:rsidR="003C4C25" w:rsidRPr="00322AC2" w:rsidRDefault="003C4C25" w:rsidP="006A5D47">
      <w:pPr>
        <w:sectPr w:rsidR="003C4C25" w:rsidRPr="00322AC2" w:rsidSect="00DB5762">
          <w:type w:val="nextColumn"/>
          <w:pgSz w:w="12240" w:h="15840"/>
          <w:pgMar w:top="720" w:right="720" w:bottom="720" w:left="720" w:header="720" w:footer="288" w:gutter="0"/>
          <w:cols w:space="720"/>
          <w:docGrid w:linePitch="360"/>
        </w:sectPr>
      </w:pPr>
    </w:p>
    <w:p w:rsidR="00F10833" w:rsidRDefault="00DB5762" w:rsidP="000749AC">
      <w:pPr>
        <w:pStyle w:val="Heading1"/>
      </w:pPr>
      <w:bookmarkStart w:id="24" w:name="_Toc451891993"/>
      <w:r>
        <w:t>Chi</w:t>
      </w:r>
      <w:r w:rsidR="00F10833" w:rsidRPr="00F10833">
        <w:t>ld Study Team Procedures</w:t>
      </w:r>
      <w:bookmarkEnd w:id="24"/>
    </w:p>
    <w:p w:rsidR="00F10833" w:rsidRPr="00F10833" w:rsidRDefault="00F10833" w:rsidP="006A5D47"/>
    <w:p w:rsidR="00A96E71" w:rsidRDefault="00F10833" w:rsidP="001C25F5">
      <w:r w:rsidRPr="00B167C5">
        <w:t xml:space="preserve">The Child Study Team is a decision-making mechanism which incorporates collaborative problem solving and the tiered intervention model in order to address barriers to learning for students with poor attendance, discipline problems, </w:t>
      </w:r>
      <w:r w:rsidR="001C25F5">
        <w:t xml:space="preserve">academic </w:t>
      </w:r>
      <w:r w:rsidR="00A96E71">
        <w:t xml:space="preserve">challenges </w:t>
      </w:r>
      <w:r w:rsidR="001C25F5">
        <w:t xml:space="preserve">and health related issues </w:t>
      </w:r>
      <w:r w:rsidR="00A96E71" w:rsidRPr="00A96E71">
        <w:t>through the development of specific interventions and strategies tailored to meet the student needs within the general education setting.</w:t>
      </w:r>
    </w:p>
    <w:p w:rsidR="00A96E71" w:rsidRDefault="00A96E71" w:rsidP="001C25F5"/>
    <w:p w:rsidR="00F10833" w:rsidRDefault="00F10833" w:rsidP="001C25F5">
      <w:r w:rsidRPr="00B167C5">
        <w:t>The CST seeks to promote greater participation and progress in the general educatio</w:t>
      </w:r>
      <w:r w:rsidR="001C25F5">
        <w:t xml:space="preserve">n curriculum for all students and </w:t>
      </w:r>
      <w:r w:rsidRPr="00B167C5">
        <w:t>utilizes the collective expertise of personnel from across the school to analyze student-level data, initiate interventions, and monitor progress. The Child Study Team process plays an important role in creating a robust and effective Respon</w:t>
      </w:r>
      <w:r w:rsidR="00A96E71">
        <w:t>se to Intervention (RTI) system to</w:t>
      </w:r>
      <w:r w:rsidRPr="00B167C5">
        <w:t xml:space="preserve"> serve as the primary apparatus for determining appropriate interventions and ensuring accountability.</w:t>
      </w:r>
    </w:p>
    <w:p w:rsidR="00A96E71" w:rsidRPr="00B167C5" w:rsidRDefault="00A96E71" w:rsidP="001C25F5"/>
    <w:p w:rsidR="001C25F5" w:rsidRDefault="00F10833" w:rsidP="001C25F5">
      <w:pPr>
        <w:rPr>
          <w:rFonts w:cs="Helvetica"/>
        </w:rPr>
      </w:pPr>
      <w:r w:rsidRPr="00B167C5">
        <w:t xml:space="preserve">At Achievement First, </w:t>
      </w:r>
      <w:r w:rsidRPr="00B167C5">
        <w:rPr>
          <w:rFonts w:cs="Helvetica"/>
        </w:rPr>
        <w:t xml:space="preserve">we believe that providing early and robust interventions, that are scientifically-based, can </w:t>
      </w:r>
      <w:r w:rsidR="001C25F5">
        <w:rPr>
          <w:rFonts w:cs="Helvetica"/>
        </w:rPr>
        <w:t xml:space="preserve">help </w:t>
      </w:r>
      <w:r w:rsidRPr="00B167C5">
        <w:rPr>
          <w:rFonts w:cs="Helvetica"/>
        </w:rPr>
        <w:t xml:space="preserve">stem the over-identification of </w:t>
      </w:r>
      <w:r w:rsidR="006822E1">
        <w:rPr>
          <w:rFonts w:cs="Helvetica"/>
        </w:rPr>
        <w:t>students</w:t>
      </w:r>
      <w:r w:rsidRPr="00B167C5">
        <w:rPr>
          <w:rFonts w:cs="Helvetica"/>
        </w:rPr>
        <w:t xml:space="preserve"> in special education.  The RT</w:t>
      </w:r>
      <w:r w:rsidR="001C25F5">
        <w:rPr>
          <w:rFonts w:cs="Helvetica"/>
        </w:rPr>
        <w:t xml:space="preserve">I framework </w:t>
      </w:r>
      <w:r w:rsidRPr="00B167C5">
        <w:rPr>
          <w:rFonts w:cs="Helvetica"/>
        </w:rPr>
        <w:t xml:space="preserve">involves providing a high quality curriculum and instruction in the general education classroom, as well as </w:t>
      </w:r>
      <w:r w:rsidR="001C25F5">
        <w:rPr>
          <w:rFonts w:cs="Helvetica"/>
        </w:rPr>
        <w:t xml:space="preserve">increasing systematic </w:t>
      </w:r>
      <w:r w:rsidRPr="00B167C5">
        <w:rPr>
          <w:rFonts w:cs="Helvetica"/>
        </w:rPr>
        <w:t>tier</w:t>
      </w:r>
      <w:r w:rsidR="001C25F5">
        <w:rPr>
          <w:rFonts w:cs="Helvetica"/>
        </w:rPr>
        <w:t xml:space="preserve">s of support within </w:t>
      </w:r>
      <w:r w:rsidRPr="00B167C5">
        <w:rPr>
          <w:rFonts w:cs="Helvetica"/>
        </w:rPr>
        <w:t>the general classrooms</w:t>
      </w:r>
      <w:r w:rsidR="00A85FDE" w:rsidRPr="00B167C5">
        <w:rPr>
          <w:rFonts w:cs="Helvetica"/>
        </w:rPr>
        <w:t xml:space="preserve"> </w:t>
      </w:r>
      <w:r w:rsidRPr="00B167C5">
        <w:rPr>
          <w:rFonts w:cs="Helvetica"/>
        </w:rPr>
        <w:t xml:space="preserve">for the scholars who need the most support.  </w:t>
      </w:r>
    </w:p>
    <w:p w:rsidR="001C25F5" w:rsidRDefault="001C25F5" w:rsidP="001C25F5">
      <w:pPr>
        <w:rPr>
          <w:rFonts w:cs="Helvetica"/>
        </w:rPr>
      </w:pPr>
    </w:p>
    <w:p w:rsidR="00F10833" w:rsidRDefault="00F10833" w:rsidP="001C25F5">
      <w:pPr>
        <w:rPr>
          <w:rFonts w:cs="Helvetica"/>
        </w:rPr>
      </w:pPr>
      <w:r w:rsidRPr="00B167C5">
        <w:rPr>
          <w:rFonts w:cs="Helvetica"/>
        </w:rPr>
        <w:t xml:space="preserve">We rely on regular progress monitoring and an active Child Study Team to determine which students may 1) require more intense interventions within the RTI framework and/or 2) should  be referred to the </w:t>
      </w:r>
      <w:r w:rsidR="001C25F5">
        <w:rPr>
          <w:rFonts w:cs="Helvetica"/>
        </w:rPr>
        <w:t xml:space="preserve">IEP </w:t>
      </w:r>
      <w:r w:rsidRPr="00B167C5">
        <w:rPr>
          <w:rFonts w:cs="Helvetica"/>
        </w:rPr>
        <w:t xml:space="preserve">Team for an initial evaluation to determine eligibility for  special education and  related services. </w:t>
      </w:r>
    </w:p>
    <w:p w:rsidR="00F10833" w:rsidRDefault="00F10833" w:rsidP="006A5D47">
      <w:pPr>
        <w:rPr>
          <w:bCs/>
          <w:color w:val="4F81BD" w:themeColor="accent1"/>
          <w:sz w:val="26"/>
          <w:szCs w:val="26"/>
        </w:rPr>
      </w:pPr>
    </w:p>
    <w:p w:rsidR="00F7155F" w:rsidRDefault="00F7155F" w:rsidP="006A5D47">
      <w:pPr>
        <w:rPr>
          <w:bCs/>
          <w:szCs w:val="26"/>
        </w:rPr>
      </w:pPr>
      <w:r w:rsidRPr="00F7155F">
        <w:rPr>
          <w:bCs/>
          <w:szCs w:val="26"/>
        </w:rPr>
        <w:t xml:space="preserve">To be clear, we rely on the RTI process to provide early interventions and identify scholars who should be evaluated for special education and related services; however, the lack of RTI data should never be used </w:t>
      </w:r>
      <w:r w:rsidR="00C211CC">
        <w:rPr>
          <w:bCs/>
          <w:szCs w:val="26"/>
        </w:rPr>
        <w:t>as the reason not to refer to the IEP Team when scholars</w:t>
      </w:r>
      <w:r w:rsidRPr="00F7155F">
        <w:rPr>
          <w:bCs/>
          <w:szCs w:val="26"/>
        </w:rPr>
        <w:t xml:space="preserve"> </w:t>
      </w:r>
      <w:r w:rsidR="00C211CC">
        <w:rPr>
          <w:bCs/>
          <w:szCs w:val="26"/>
        </w:rPr>
        <w:t>a</w:t>
      </w:r>
      <w:r w:rsidRPr="00F7155F">
        <w:rPr>
          <w:bCs/>
          <w:szCs w:val="26"/>
        </w:rPr>
        <w:t>re persistently struggling.</w:t>
      </w:r>
    </w:p>
    <w:p w:rsidR="000749AC" w:rsidRDefault="000749AC"/>
    <w:p w:rsidR="000749AC" w:rsidRDefault="000749AC"/>
    <w:p w:rsidR="00802659" w:rsidRDefault="000749AC" w:rsidP="000749AC">
      <w:pPr>
        <w:jc w:val="center"/>
      </w:pPr>
      <w:r>
        <w:rPr>
          <w:noProof/>
        </w:rPr>
        <w:drawing>
          <wp:inline distT="0" distB="0" distL="0" distR="0" wp14:anchorId="102B4E96" wp14:editId="68727BCC">
            <wp:extent cx="5486400" cy="3200400"/>
            <wp:effectExtent l="0" t="0" r="19050" b="19050"/>
            <wp:docPr id="84" name="Diagram 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DB5762" w:rsidRDefault="00802659" w:rsidP="00DB5762">
      <w:pPr>
        <w:pStyle w:val="Heading2"/>
      </w:pPr>
      <w:r>
        <w:br w:type="page"/>
      </w:r>
      <w:bookmarkStart w:id="25" w:name="_Toc451891994"/>
      <w:bookmarkStart w:id="26" w:name="_Toc387041368"/>
      <w:r w:rsidR="00DB5762">
        <w:t>Roles and ResponsibilitIes</w:t>
      </w:r>
      <w:bookmarkEnd w:id="25"/>
      <w:r w:rsidR="00DB5762">
        <w:t xml:space="preserve"> </w:t>
      </w:r>
    </w:p>
    <w:p w:rsidR="00DB5762" w:rsidRDefault="00DB5762" w:rsidP="00DB5762"/>
    <w:p w:rsidR="00DB5762" w:rsidRPr="00463794" w:rsidRDefault="00DB5762" w:rsidP="00DB5762">
      <w:pPr>
        <w:pStyle w:val="Heading5"/>
        <w:rPr>
          <w:rFonts w:eastAsiaTheme="minorHAnsi"/>
          <w:b/>
        </w:rPr>
      </w:pPr>
      <w:r w:rsidRPr="00463794">
        <w:rPr>
          <w:rFonts w:eastAsiaTheme="minorHAnsi"/>
          <w:b/>
        </w:rPr>
        <w:t>Child STudy Team Owner</w:t>
      </w:r>
    </w:p>
    <w:p w:rsidR="00DB5762" w:rsidRPr="00427759" w:rsidRDefault="0035391A" w:rsidP="00DB5762">
      <w:pPr>
        <w:numPr>
          <w:ilvl w:val="0"/>
          <w:numId w:val="44"/>
        </w:numPr>
        <w:spacing w:after="200" w:line="276" w:lineRule="auto"/>
        <w:contextualSpacing/>
        <w:rPr>
          <w:rFonts w:eastAsiaTheme="minorHAnsi" w:cstheme="minorBidi"/>
        </w:rPr>
      </w:pPr>
      <w:r>
        <w:rPr>
          <w:rFonts w:eastAsiaTheme="minorHAnsi" w:cstheme="minorBidi"/>
        </w:rPr>
        <w:t>Monitors the</w:t>
      </w:r>
      <w:r w:rsidR="00DB5762" w:rsidRPr="00427759">
        <w:rPr>
          <w:rFonts w:eastAsiaTheme="minorHAnsi" w:cstheme="minorBidi"/>
        </w:rPr>
        <w:t xml:space="preserve"> data based decision rules</w:t>
      </w:r>
      <w:r w:rsidR="00DB5762">
        <w:rPr>
          <w:rFonts w:eastAsiaTheme="minorHAnsi" w:cstheme="minorBidi"/>
        </w:rPr>
        <w:t xml:space="preserve"> (“triggers”)</w:t>
      </w:r>
      <w:r w:rsidR="00DB5762" w:rsidRPr="00427759">
        <w:rPr>
          <w:rFonts w:eastAsiaTheme="minorHAnsi" w:cstheme="minorBidi"/>
        </w:rPr>
        <w:t xml:space="preserve"> for referring students to </w:t>
      </w:r>
      <w:r w:rsidR="00DB5762">
        <w:rPr>
          <w:rFonts w:eastAsiaTheme="minorHAnsi" w:cstheme="minorBidi"/>
        </w:rPr>
        <w:t>the GLCST/CST</w:t>
      </w:r>
    </w:p>
    <w:p w:rsidR="00DB5762" w:rsidRDefault="00DB5762" w:rsidP="00DB5762">
      <w:pPr>
        <w:numPr>
          <w:ilvl w:val="0"/>
          <w:numId w:val="44"/>
        </w:numPr>
        <w:spacing w:after="200" w:line="276" w:lineRule="auto"/>
        <w:contextualSpacing/>
        <w:rPr>
          <w:rFonts w:eastAsiaTheme="minorHAnsi" w:cstheme="minorBidi"/>
        </w:rPr>
      </w:pPr>
      <w:r w:rsidRPr="00427759">
        <w:rPr>
          <w:rFonts w:eastAsiaTheme="minorHAnsi" w:cstheme="minorBidi"/>
        </w:rPr>
        <w:t>Provide</w:t>
      </w:r>
      <w:r>
        <w:rPr>
          <w:rFonts w:eastAsiaTheme="minorHAnsi" w:cstheme="minorBidi"/>
        </w:rPr>
        <w:t>s</w:t>
      </w:r>
      <w:r w:rsidRPr="00427759">
        <w:rPr>
          <w:rFonts w:eastAsiaTheme="minorHAnsi" w:cstheme="minorBidi"/>
        </w:rPr>
        <w:t xml:space="preserve"> </w:t>
      </w:r>
      <w:r>
        <w:rPr>
          <w:rFonts w:eastAsiaTheme="minorHAnsi" w:cstheme="minorBidi"/>
        </w:rPr>
        <w:t xml:space="preserve">school wide training on </w:t>
      </w:r>
      <w:r w:rsidRPr="00427759">
        <w:rPr>
          <w:rFonts w:eastAsiaTheme="minorHAnsi" w:cstheme="minorBidi"/>
        </w:rPr>
        <w:t>specialized behavioral assessment strategi</w:t>
      </w:r>
      <w:r>
        <w:rPr>
          <w:rFonts w:eastAsiaTheme="minorHAnsi" w:cstheme="minorBidi"/>
        </w:rPr>
        <w:t>es, interventions, and supports</w:t>
      </w:r>
    </w:p>
    <w:p w:rsidR="00DB5762" w:rsidRDefault="00DB5762" w:rsidP="00DB5762">
      <w:pPr>
        <w:numPr>
          <w:ilvl w:val="0"/>
          <w:numId w:val="44"/>
        </w:numPr>
        <w:spacing w:after="200" w:line="276" w:lineRule="auto"/>
        <w:contextualSpacing/>
        <w:rPr>
          <w:rFonts w:eastAsiaTheme="minorHAnsi" w:cstheme="minorBidi"/>
        </w:rPr>
      </w:pPr>
      <w:r>
        <w:rPr>
          <w:rFonts w:eastAsiaTheme="minorHAnsi" w:cstheme="minorBidi"/>
        </w:rPr>
        <w:t>Facilitates the weekly alignment meetings with Grade Level Leaders</w:t>
      </w:r>
    </w:p>
    <w:p w:rsidR="00DB5762" w:rsidRDefault="00DB5762" w:rsidP="00DB5762">
      <w:pPr>
        <w:numPr>
          <w:ilvl w:val="0"/>
          <w:numId w:val="44"/>
        </w:numPr>
        <w:spacing w:after="200" w:line="276" w:lineRule="auto"/>
        <w:contextualSpacing/>
        <w:rPr>
          <w:rFonts w:eastAsiaTheme="minorHAnsi" w:cstheme="minorBidi"/>
        </w:rPr>
      </w:pPr>
      <w:r>
        <w:rPr>
          <w:rFonts w:eastAsiaTheme="minorHAnsi" w:cstheme="minorBidi"/>
        </w:rPr>
        <w:t xml:space="preserve">Observes Grade Level Child Study Team meetings and provide feedback </w:t>
      </w:r>
    </w:p>
    <w:p w:rsidR="00DB5762" w:rsidRDefault="00DB5762" w:rsidP="00DB5762">
      <w:pPr>
        <w:numPr>
          <w:ilvl w:val="0"/>
          <w:numId w:val="44"/>
        </w:numPr>
        <w:spacing w:after="200" w:line="276" w:lineRule="auto"/>
        <w:contextualSpacing/>
        <w:rPr>
          <w:rFonts w:eastAsiaTheme="minorHAnsi" w:cstheme="minorBidi"/>
        </w:rPr>
      </w:pPr>
      <w:r>
        <w:rPr>
          <w:rFonts w:eastAsiaTheme="minorHAnsi" w:cstheme="minorBidi"/>
        </w:rPr>
        <w:t>Facilitates the Child Study Team (</w:t>
      </w:r>
      <w:r w:rsidRPr="005A3D19">
        <w:rPr>
          <w:rFonts w:eastAsiaTheme="minorHAnsi" w:cstheme="minorBidi"/>
        </w:rPr>
        <w:t>i.e. build the agenda, share wit</w:t>
      </w:r>
      <w:r>
        <w:rPr>
          <w:rFonts w:eastAsiaTheme="minorHAnsi" w:cstheme="minorBidi"/>
        </w:rPr>
        <w:t xml:space="preserve">h stakeholders, compile notes, </w:t>
      </w:r>
      <w:r w:rsidRPr="005A3D19">
        <w:rPr>
          <w:rFonts w:eastAsiaTheme="minorHAnsi" w:cstheme="minorBidi"/>
        </w:rPr>
        <w:t>etc.</w:t>
      </w:r>
      <w:r>
        <w:rPr>
          <w:rFonts w:eastAsiaTheme="minorHAnsi" w:cstheme="minorBidi"/>
        </w:rPr>
        <w:t>)</w:t>
      </w:r>
    </w:p>
    <w:p w:rsidR="00DB5762" w:rsidRDefault="00DB5762" w:rsidP="00DB5762">
      <w:pPr>
        <w:numPr>
          <w:ilvl w:val="0"/>
          <w:numId w:val="44"/>
        </w:numPr>
        <w:spacing w:after="200" w:line="276" w:lineRule="auto"/>
        <w:contextualSpacing/>
        <w:rPr>
          <w:rFonts w:eastAsiaTheme="minorHAnsi" w:cstheme="minorBidi"/>
        </w:rPr>
      </w:pPr>
      <w:r>
        <w:rPr>
          <w:rFonts w:eastAsiaTheme="minorHAnsi" w:cstheme="minorBidi"/>
        </w:rPr>
        <w:t xml:space="preserve">Ensures completion of all CST action items </w:t>
      </w:r>
    </w:p>
    <w:p w:rsidR="00DB5762" w:rsidRPr="003D15E9" w:rsidRDefault="00DB5762" w:rsidP="00DB5762">
      <w:pPr>
        <w:numPr>
          <w:ilvl w:val="0"/>
          <w:numId w:val="44"/>
        </w:numPr>
        <w:spacing w:after="200" w:line="276" w:lineRule="auto"/>
        <w:contextualSpacing/>
        <w:rPr>
          <w:rFonts w:eastAsiaTheme="minorHAnsi" w:cstheme="minorBidi"/>
        </w:rPr>
      </w:pPr>
      <w:r>
        <w:rPr>
          <w:rFonts w:eastAsiaTheme="minorHAnsi" w:cstheme="minorBidi"/>
        </w:rPr>
        <w:t>Communicates CST progress and next steps to the larger school team</w:t>
      </w:r>
    </w:p>
    <w:p w:rsidR="00DB5762" w:rsidRDefault="00DB5762" w:rsidP="00DB5762">
      <w:pPr>
        <w:numPr>
          <w:ilvl w:val="0"/>
          <w:numId w:val="44"/>
        </w:numPr>
        <w:spacing w:after="200" w:line="276" w:lineRule="auto"/>
        <w:contextualSpacing/>
        <w:rPr>
          <w:rFonts w:eastAsiaTheme="minorHAnsi" w:cstheme="minorBidi"/>
        </w:rPr>
      </w:pPr>
      <w:r w:rsidRPr="00427759">
        <w:rPr>
          <w:rFonts w:eastAsiaTheme="minorHAnsi" w:cstheme="minorBidi"/>
        </w:rPr>
        <w:t>Provide</w:t>
      </w:r>
      <w:r>
        <w:rPr>
          <w:rFonts w:eastAsiaTheme="minorHAnsi" w:cstheme="minorBidi"/>
        </w:rPr>
        <w:t>s</w:t>
      </w:r>
      <w:r w:rsidRPr="00427759">
        <w:rPr>
          <w:rFonts w:eastAsiaTheme="minorHAnsi" w:cstheme="minorBidi"/>
        </w:rPr>
        <w:t xml:space="preserve"> training and support to school personnel, students, and families re</w:t>
      </w:r>
      <w:r>
        <w:rPr>
          <w:rFonts w:eastAsiaTheme="minorHAnsi" w:cstheme="minorBidi"/>
        </w:rPr>
        <w:t>garding intervention program(s)</w:t>
      </w:r>
    </w:p>
    <w:p w:rsidR="00DB5762" w:rsidRPr="00F967B3" w:rsidRDefault="00DB5762" w:rsidP="00DB5762">
      <w:pPr>
        <w:numPr>
          <w:ilvl w:val="0"/>
          <w:numId w:val="44"/>
        </w:numPr>
        <w:spacing w:after="200" w:line="276" w:lineRule="auto"/>
        <w:contextualSpacing/>
        <w:rPr>
          <w:rFonts w:eastAsiaTheme="minorHAnsi" w:cstheme="minorBidi"/>
        </w:rPr>
      </w:pPr>
      <w:r>
        <w:rPr>
          <w:rFonts w:eastAsiaTheme="minorHAnsi" w:cstheme="minorBidi"/>
        </w:rPr>
        <w:t>Re</w:t>
      </w:r>
      <w:r w:rsidRPr="00F967B3">
        <w:rPr>
          <w:rFonts w:eastAsiaTheme="minorHAnsi" w:cstheme="minorBidi"/>
        </w:rPr>
        <w:t>view</w:t>
      </w:r>
      <w:r>
        <w:rPr>
          <w:rFonts w:eastAsiaTheme="minorHAnsi" w:cstheme="minorBidi"/>
        </w:rPr>
        <w:t>s</w:t>
      </w:r>
      <w:r w:rsidRPr="00F967B3">
        <w:rPr>
          <w:rFonts w:eastAsiaTheme="minorHAnsi" w:cstheme="minorBidi"/>
        </w:rPr>
        <w:t xml:space="preserve"> intervention programs, monitor individual student pro</w:t>
      </w:r>
      <w:r>
        <w:rPr>
          <w:rFonts w:eastAsiaTheme="minorHAnsi" w:cstheme="minorBidi"/>
        </w:rPr>
        <w:t>gress, and review new referrals</w:t>
      </w:r>
    </w:p>
    <w:p w:rsidR="00DB5762" w:rsidRDefault="00DB5762" w:rsidP="00DB5762">
      <w:pPr>
        <w:numPr>
          <w:ilvl w:val="0"/>
          <w:numId w:val="44"/>
        </w:numPr>
        <w:spacing w:after="200" w:line="276" w:lineRule="auto"/>
        <w:contextualSpacing/>
        <w:rPr>
          <w:rFonts w:eastAsiaTheme="minorHAnsi" w:cstheme="minorBidi"/>
        </w:rPr>
      </w:pPr>
      <w:r w:rsidRPr="00427759">
        <w:rPr>
          <w:rFonts w:eastAsiaTheme="minorHAnsi" w:cstheme="minorBidi"/>
        </w:rPr>
        <w:t>Coordinate</w:t>
      </w:r>
      <w:r>
        <w:rPr>
          <w:rFonts w:eastAsiaTheme="minorHAnsi" w:cstheme="minorBidi"/>
        </w:rPr>
        <w:t>s</w:t>
      </w:r>
      <w:r w:rsidRPr="00427759">
        <w:rPr>
          <w:rFonts w:eastAsiaTheme="minorHAnsi" w:cstheme="minorBidi"/>
        </w:rPr>
        <w:t xml:space="preserve"> school-wide implementation of the overall Tie</w:t>
      </w:r>
      <w:r>
        <w:rPr>
          <w:rFonts w:eastAsiaTheme="minorHAnsi" w:cstheme="minorBidi"/>
        </w:rPr>
        <w:t>r 2 and 3 practices and systems</w:t>
      </w:r>
    </w:p>
    <w:p w:rsidR="00DB5762" w:rsidRDefault="00DB5762" w:rsidP="00DB5762">
      <w:pPr>
        <w:numPr>
          <w:ilvl w:val="0"/>
          <w:numId w:val="44"/>
        </w:numPr>
        <w:spacing w:after="200" w:line="276" w:lineRule="auto"/>
        <w:contextualSpacing/>
        <w:rPr>
          <w:rFonts w:eastAsiaTheme="minorHAnsi" w:cstheme="minorBidi"/>
        </w:rPr>
      </w:pPr>
      <w:r>
        <w:rPr>
          <w:rFonts w:eastAsiaTheme="minorHAnsi" w:cstheme="minorBidi"/>
        </w:rPr>
        <w:t xml:space="preserve">Ensures the GLCST/CST Tracker is up-to-date </w:t>
      </w:r>
    </w:p>
    <w:p w:rsidR="00DB5762" w:rsidRPr="005A3D19" w:rsidRDefault="00DB5762" w:rsidP="00DB5762">
      <w:pPr>
        <w:numPr>
          <w:ilvl w:val="0"/>
          <w:numId w:val="44"/>
        </w:numPr>
        <w:spacing w:after="200" w:line="276" w:lineRule="auto"/>
        <w:contextualSpacing/>
        <w:rPr>
          <w:rFonts w:eastAsiaTheme="minorHAnsi" w:cstheme="minorBidi"/>
        </w:rPr>
      </w:pPr>
      <w:r>
        <w:rPr>
          <w:rFonts w:eastAsiaTheme="minorHAnsi" w:cstheme="minorBidi"/>
        </w:rPr>
        <w:t>E</w:t>
      </w:r>
      <w:r w:rsidRPr="005A3D19">
        <w:rPr>
          <w:rFonts w:eastAsiaTheme="minorHAnsi" w:cstheme="minorBidi"/>
        </w:rPr>
        <w:t xml:space="preserve">nsures that the </w:t>
      </w:r>
      <w:r>
        <w:rPr>
          <w:rFonts w:eastAsiaTheme="minorHAnsi" w:cstheme="minorBidi"/>
        </w:rPr>
        <w:t xml:space="preserve">CST </w:t>
      </w:r>
      <w:r w:rsidRPr="005A3D19">
        <w:rPr>
          <w:rFonts w:eastAsiaTheme="minorHAnsi" w:cstheme="minorBidi"/>
        </w:rPr>
        <w:t>reviews student’s progress monitoring data and adj</w:t>
      </w:r>
      <w:r>
        <w:rPr>
          <w:rFonts w:eastAsiaTheme="minorHAnsi" w:cstheme="minorBidi"/>
        </w:rPr>
        <w:t>usts/ descaffolds as necessary</w:t>
      </w:r>
    </w:p>
    <w:p w:rsidR="00DB5762" w:rsidRPr="00427759" w:rsidRDefault="00DB5762" w:rsidP="00DB5762">
      <w:pPr>
        <w:numPr>
          <w:ilvl w:val="0"/>
          <w:numId w:val="44"/>
        </w:numPr>
        <w:spacing w:after="200" w:line="276" w:lineRule="auto"/>
        <w:contextualSpacing/>
        <w:rPr>
          <w:rFonts w:eastAsiaTheme="minorHAnsi" w:cstheme="minorBidi"/>
        </w:rPr>
      </w:pPr>
      <w:r>
        <w:rPr>
          <w:rFonts w:eastAsiaTheme="minorHAnsi" w:cstheme="minorBidi"/>
        </w:rPr>
        <w:t>Collaborates</w:t>
      </w:r>
      <w:r w:rsidRPr="005A3D19">
        <w:rPr>
          <w:rFonts w:eastAsiaTheme="minorHAnsi" w:cstheme="minorBidi"/>
        </w:rPr>
        <w:t xml:space="preserve"> with the SSL when the CST decides to</w:t>
      </w:r>
      <w:r>
        <w:rPr>
          <w:rFonts w:eastAsiaTheme="minorHAnsi" w:cstheme="minorBidi"/>
        </w:rPr>
        <w:t xml:space="preserve"> refer a student for evaluation</w:t>
      </w:r>
    </w:p>
    <w:p w:rsidR="00DB5762" w:rsidRDefault="00DB5762" w:rsidP="00DB5762">
      <w:pPr>
        <w:pStyle w:val="Heading6"/>
      </w:pPr>
    </w:p>
    <w:p w:rsidR="00DB5762" w:rsidRPr="00463794" w:rsidRDefault="00DB5762" w:rsidP="00DB5762">
      <w:pPr>
        <w:pStyle w:val="Heading6"/>
        <w:rPr>
          <w:b/>
        </w:rPr>
      </w:pPr>
      <w:r w:rsidRPr="00463794">
        <w:rPr>
          <w:b/>
        </w:rPr>
        <w:t xml:space="preserve">Grade Level Leader – GLCST </w:t>
      </w:r>
    </w:p>
    <w:p w:rsidR="00DB5762" w:rsidRDefault="00DB5762" w:rsidP="00DB5762"/>
    <w:p w:rsidR="00DB5762" w:rsidRDefault="00DB5762" w:rsidP="00DB5762">
      <w:pPr>
        <w:pStyle w:val="ListParagraph"/>
        <w:numPr>
          <w:ilvl w:val="0"/>
          <w:numId w:val="66"/>
        </w:numPr>
      </w:pPr>
      <w:r>
        <w:t xml:space="preserve">Participates in the alignment meeting with the CST owner </w:t>
      </w:r>
    </w:p>
    <w:p w:rsidR="00DB5762" w:rsidRDefault="00DB5762" w:rsidP="00DB5762">
      <w:pPr>
        <w:pStyle w:val="ListParagraph"/>
        <w:numPr>
          <w:ilvl w:val="0"/>
          <w:numId w:val="66"/>
        </w:numPr>
      </w:pPr>
      <w:r>
        <w:t xml:space="preserve">Facilitates the GLCST meeting ( </w:t>
      </w:r>
      <w:r w:rsidRPr="005A3D19">
        <w:rPr>
          <w:rFonts w:eastAsiaTheme="minorHAnsi" w:cstheme="minorBidi"/>
        </w:rPr>
        <w:t>i.e. build the agenda, share wit</w:t>
      </w:r>
      <w:r>
        <w:rPr>
          <w:rFonts w:eastAsiaTheme="minorHAnsi" w:cstheme="minorBidi"/>
        </w:rPr>
        <w:t xml:space="preserve">h stakeholders, compile notes, </w:t>
      </w:r>
      <w:r w:rsidRPr="005A3D19">
        <w:rPr>
          <w:rFonts w:eastAsiaTheme="minorHAnsi" w:cstheme="minorBidi"/>
        </w:rPr>
        <w:t>etc.</w:t>
      </w:r>
      <w:r>
        <w:rPr>
          <w:rFonts w:eastAsiaTheme="minorHAnsi" w:cstheme="minorBidi"/>
        </w:rPr>
        <w:t>)</w:t>
      </w:r>
    </w:p>
    <w:p w:rsidR="00DB5762" w:rsidRDefault="00DB5762" w:rsidP="00DB5762">
      <w:pPr>
        <w:pStyle w:val="ListParagraph"/>
        <w:numPr>
          <w:ilvl w:val="0"/>
          <w:numId w:val="66"/>
        </w:numPr>
      </w:pPr>
      <w:r>
        <w:t xml:space="preserve">Ensures completion of all GLCST action items </w:t>
      </w:r>
    </w:p>
    <w:p w:rsidR="00DB5762" w:rsidRDefault="00DB5762" w:rsidP="00DB5762">
      <w:pPr>
        <w:pStyle w:val="ListParagraph"/>
        <w:numPr>
          <w:ilvl w:val="0"/>
          <w:numId w:val="66"/>
        </w:numPr>
      </w:pPr>
      <w:r>
        <w:t>Communicates GLCST progress and next steps to the grade level team  school team</w:t>
      </w:r>
    </w:p>
    <w:p w:rsidR="00DB5762" w:rsidRDefault="00DB5762" w:rsidP="00DB5762">
      <w:pPr>
        <w:pStyle w:val="ListParagraph"/>
        <w:numPr>
          <w:ilvl w:val="0"/>
          <w:numId w:val="66"/>
        </w:numPr>
      </w:pPr>
      <w:r>
        <w:t>Communicates GLCST progress and next steps to the school team</w:t>
      </w:r>
    </w:p>
    <w:p w:rsidR="00DB5762" w:rsidRDefault="00DB5762" w:rsidP="00DB5762">
      <w:pPr>
        <w:pStyle w:val="ListParagraph"/>
        <w:numPr>
          <w:ilvl w:val="0"/>
          <w:numId w:val="66"/>
        </w:numPr>
      </w:pPr>
      <w:r w:rsidRPr="003D15E9">
        <w:t>Review</w:t>
      </w:r>
      <w:r>
        <w:t>s</w:t>
      </w:r>
      <w:r w:rsidRPr="003D15E9">
        <w:t xml:space="preserve"> intervention programs, monitor individual student progress, and review new referrals</w:t>
      </w:r>
      <w:r>
        <w:t xml:space="preserve"> for all students in Tier 2 </w:t>
      </w:r>
    </w:p>
    <w:p w:rsidR="00DB5762" w:rsidRDefault="00DB5762" w:rsidP="00DB5762">
      <w:pPr>
        <w:pStyle w:val="ListParagraph"/>
        <w:numPr>
          <w:ilvl w:val="0"/>
          <w:numId w:val="66"/>
        </w:numPr>
      </w:pPr>
      <w:r>
        <w:t xml:space="preserve">Ensures the GLCST/CST Tracker is up-to-date </w:t>
      </w:r>
    </w:p>
    <w:p w:rsidR="00DB5762" w:rsidRDefault="00DB5762" w:rsidP="00DB5762">
      <w:pPr>
        <w:pStyle w:val="ListParagraph"/>
        <w:numPr>
          <w:ilvl w:val="0"/>
          <w:numId w:val="66"/>
        </w:numPr>
      </w:pPr>
      <w:r>
        <w:t>In collaboration with the CST owner, review tier 1 supports for the grade level and support individual teachers struggling with the implementation of tier 1 supports.</w:t>
      </w:r>
    </w:p>
    <w:p w:rsidR="00DB5762" w:rsidRDefault="00DB5762" w:rsidP="00DB5762">
      <w:pPr>
        <w:pStyle w:val="ListParagraph"/>
        <w:numPr>
          <w:ilvl w:val="0"/>
          <w:numId w:val="66"/>
        </w:numPr>
      </w:pPr>
      <w:r>
        <w:t>Collaborates with the CST owner when the GLCST decides to refer a student to the CST</w:t>
      </w:r>
    </w:p>
    <w:p w:rsidR="00802659" w:rsidRPr="00DB5762" w:rsidRDefault="00DB5762" w:rsidP="00802659">
      <w:pPr>
        <w:rPr>
          <w:caps/>
          <w:color w:val="632423" w:themeColor="accent2" w:themeShade="80"/>
          <w:spacing w:val="15"/>
          <w:sz w:val="24"/>
          <w:szCs w:val="24"/>
        </w:rPr>
      </w:pPr>
      <w:r>
        <w:br w:type="page"/>
      </w:r>
      <w:bookmarkEnd w:id="26"/>
    </w:p>
    <w:p w:rsidR="00802659" w:rsidRPr="00302BE2" w:rsidRDefault="00802659" w:rsidP="00802659">
      <w:pPr>
        <w:pStyle w:val="Heading2"/>
      </w:pPr>
      <w:bookmarkStart w:id="27" w:name="_Toc451891995"/>
      <w:r w:rsidRPr="00302BE2">
        <w:t>Tier 2 - Grade Level Child Study Team Meeting</w:t>
      </w:r>
      <w:bookmarkEnd w:id="27"/>
    </w:p>
    <w:p w:rsidR="00802659" w:rsidRPr="00302BE2" w:rsidRDefault="00802659" w:rsidP="00802659">
      <w:pPr>
        <w:rPr>
          <w:rFonts w:cstheme="minorHAnsi"/>
        </w:rPr>
      </w:pPr>
    </w:p>
    <w:p w:rsidR="00802659" w:rsidRDefault="00802659" w:rsidP="00802659">
      <w:pPr>
        <w:rPr>
          <w:rFonts w:cstheme="minorHAnsi"/>
          <w:sz w:val="20"/>
          <w:szCs w:val="20"/>
        </w:rPr>
      </w:pPr>
      <w:r w:rsidRPr="00C815B2">
        <w:rPr>
          <w:rStyle w:val="SubtitleChar"/>
        </w:rPr>
        <w:t>The Grade Level Child Study Team is the first line of intervention for students who are struggling in the general education curriculum.</w:t>
      </w:r>
      <w:r w:rsidRPr="00302BE2">
        <w:rPr>
          <w:rFonts w:cstheme="minorHAnsi"/>
          <w:sz w:val="20"/>
          <w:szCs w:val="20"/>
        </w:rPr>
        <w:t xml:space="preserve"> </w:t>
      </w:r>
    </w:p>
    <w:p w:rsidR="00802659" w:rsidRDefault="00802659" w:rsidP="00802659">
      <w:pPr>
        <w:rPr>
          <w:rFonts w:cstheme="minorHAnsi"/>
          <w:sz w:val="20"/>
          <w:szCs w:val="20"/>
        </w:rPr>
      </w:pPr>
    </w:p>
    <w:p w:rsidR="00802659" w:rsidRPr="00302BE2" w:rsidRDefault="00802659" w:rsidP="00802659">
      <w:pPr>
        <w:rPr>
          <w:rFonts w:cstheme="minorHAnsi"/>
          <w:sz w:val="20"/>
          <w:szCs w:val="20"/>
        </w:rPr>
      </w:pPr>
    </w:p>
    <w:p w:rsidR="00802659" w:rsidRDefault="00802659" w:rsidP="00802659">
      <w:r w:rsidRPr="00302BE2">
        <w:t>Through collaborative problem solving, grade level teams will identify root problem behaviors and common prevention strategies teachers can use in their everyday practice</w:t>
      </w:r>
      <w:r>
        <w:t xml:space="preserve"> for student who need additional supports</w:t>
      </w:r>
      <w:r w:rsidRPr="00302BE2">
        <w:t xml:space="preserve">. By increasing the school-wide capacity to identify and analyze challenging behaviors, develop a strong support plans, communicate and invest key stakeholders in executing plans with fidelity, </w:t>
      </w:r>
      <w:r>
        <w:t>through the GLCST process, the team</w:t>
      </w:r>
      <w:r w:rsidRPr="00302BE2">
        <w:t xml:space="preserve"> will </w:t>
      </w:r>
      <w:r>
        <w:t xml:space="preserve">be able to </w:t>
      </w:r>
      <w:r w:rsidRPr="00302BE2">
        <w:t xml:space="preserve">collectively support scholars who struggle to meet </w:t>
      </w:r>
      <w:r>
        <w:t xml:space="preserve">the </w:t>
      </w:r>
      <w:r w:rsidRPr="00302BE2">
        <w:t>rigorous school-wide expec</w:t>
      </w:r>
      <w:r>
        <w:t xml:space="preserve">tations for behavioral outcomes.  </w:t>
      </w:r>
    </w:p>
    <w:p w:rsidR="00802659" w:rsidRDefault="00802659" w:rsidP="00802659"/>
    <w:p w:rsidR="00802659" w:rsidRPr="00380F90" w:rsidRDefault="00802659" w:rsidP="00802659">
      <w:r w:rsidRPr="00C815B2">
        <w:t>Each Grade Level Team typically has 3-8 students on the “active docket.”</w:t>
      </w:r>
    </w:p>
    <w:p w:rsidR="00802659" w:rsidRDefault="00802659" w:rsidP="00802659">
      <w:pPr>
        <w:rPr>
          <w:rFonts w:cstheme="minorHAnsi"/>
          <w:sz w:val="20"/>
          <w:szCs w:val="20"/>
        </w:rPr>
      </w:pPr>
    </w:p>
    <w:p w:rsidR="00802659" w:rsidRPr="00302BE2" w:rsidRDefault="00802659" w:rsidP="00802659">
      <w:pPr>
        <w:pStyle w:val="Heading5"/>
      </w:pPr>
      <w:r w:rsidRPr="00302BE2">
        <w:t xml:space="preserve">Purpose of the Grade Level Team: </w:t>
      </w:r>
    </w:p>
    <w:p w:rsidR="00802659" w:rsidRPr="00302BE2" w:rsidRDefault="00802659" w:rsidP="00802659">
      <w:pPr>
        <w:pStyle w:val="ListParagraph"/>
        <w:numPr>
          <w:ilvl w:val="0"/>
          <w:numId w:val="17"/>
        </w:numPr>
      </w:pPr>
      <w:bookmarkStart w:id="28" w:name="_Toc386750605"/>
      <w:bookmarkStart w:id="29" w:name="_Toc387041369"/>
      <w:bookmarkStart w:id="30" w:name="_Toc387075052"/>
      <w:r w:rsidRPr="00302BE2">
        <w:t>Evaluate the current progress of the scholar to determine areas of concern and generate hypotheses for root causes</w:t>
      </w:r>
    </w:p>
    <w:p w:rsidR="00802659" w:rsidRPr="00302BE2" w:rsidRDefault="00802659" w:rsidP="00802659">
      <w:pPr>
        <w:pStyle w:val="ListParagraph"/>
        <w:numPr>
          <w:ilvl w:val="0"/>
          <w:numId w:val="17"/>
        </w:numPr>
      </w:pPr>
      <w:r w:rsidRPr="00302BE2">
        <w:t xml:space="preserve">Determine appropriate next steps to address the scholar’s concern, including providing tier 2 academic interventions, starting a behavior support plan, supporting teachers in the implementation of tier 1 instruction and behavior systems, or refer the child the building level Child Study Team </w:t>
      </w:r>
    </w:p>
    <w:p w:rsidR="00802659" w:rsidRPr="00302BE2" w:rsidRDefault="00802659" w:rsidP="00802659">
      <w:pPr>
        <w:pStyle w:val="ListParagraph"/>
        <w:numPr>
          <w:ilvl w:val="0"/>
          <w:numId w:val="17"/>
        </w:numPr>
      </w:pPr>
      <w:r w:rsidRPr="00302BE2">
        <w:t>Review student-level data (e.g., attendance data; grades; IA data; student paycheck and detention data in Kickboard; discipline data) to determine whether the student is making adequate progress</w:t>
      </w:r>
    </w:p>
    <w:p w:rsidR="00802659" w:rsidRPr="00302BE2" w:rsidRDefault="00802659" w:rsidP="00802659">
      <w:pPr>
        <w:pStyle w:val="ListParagraph"/>
        <w:numPr>
          <w:ilvl w:val="0"/>
          <w:numId w:val="17"/>
        </w:numPr>
      </w:pPr>
      <w:r w:rsidRPr="00302BE2">
        <w:t>Review aggregated intervention group data to evaluate the efficacy of the interventions provided</w:t>
      </w:r>
    </w:p>
    <w:p w:rsidR="00802659" w:rsidRPr="00302BE2" w:rsidRDefault="00802659" w:rsidP="00802659"/>
    <w:p w:rsidR="00802659" w:rsidRPr="00302BE2" w:rsidRDefault="00802659" w:rsidP="00802659">
      <w:pPr>
        <w:pStyle w:val="Heading5"/>
      </w:pPr>
      <w:r w:rsidRPr="00302BE2">
        <w:t xml:space="preserve">Grade Level </w:t>
      </w:r>
      <w:r>
        <w:t xml:space="preserve">Child study </w:t>
      </w:r>
      <w:r w:rsidRPr="00302BE2">
        <w:t>Team Process:</w:t>
      </w:r>
      <w:bookmarkEnd w:id="28"/>
      <w:bookmarkEnd w:id="29"/>
      <w:bookmarkEnd w:id="30"/>
      <w:r w:rsidRPr="00302BE2">
        <w:t xml:space="preserve">  </w:t>
      </w:r>
    </w:p>
    <w:p w:rsidR="00802659" w:rsidRPr="004D08D2" w:rsidRDefault="00802659" w:rsidP="00802659">
      <w:pPr>
        <w:pStyle w:val="ListParagraph"/>
        <w:numPr>
          <w:ilvl w:val="0"/>
          <w:numId w:val="18"/>
        </w:numPr>
        <w:rPr>
          <w:rFonts w:eastAsia="Times New Roman"/>
        </w:rPr>
      </w:pPr>
      <w:r w:rsidRPr="004D08D2">
        <w:rPr>
          <w:rFonts w:eastAsia="Times New Roman"/>
        </w:rPr>
        <w:t xml:space="preserve">The GLCST is facilitated by the Grade Level Leader.  </w:t>
      </w:r>
    </w:p>
    <w:p w:rsidR="00802659" w:rsidRPr="004D08D2" w:rsidRDefault="00802659" w:rsidP="00802659">
      <w:pPr>
        <w:pStyle w:val="ListParagraph"/>
        <w:numPr>
          <w:ilvl w:val="0"/>
          <w:numId w:val="18"/>
        </w:numPr>
        <w:rPr>
          <w:rFonts w:eastAsia="Times New Roman"/>
        </w:rPr>
      </w:pPr>
      <w:r w:rsidRPr="004D08D2">
        <w:rPr>
          <w:rFonts w:eastAsia="Times New Roman"/>
        </w:rPr>
        <w:t xml:space="preserve">The GLL and is responsible for coaching teachers through and managing the Tier 2 GLT Process in partnership with the owner of </w:t>
      </w:r>
      <w:r>
        <w:rPr>
          <w:rFonts w:eastAsia="Times New Roman"/>
        </w:rPr>
        <w:t>the CST</w:t>
      </w:r>
      <w:r w:rsidRPr="004D08D2">
        <w:rPr>
          <w:rFonts w:eastAsia="Times New Roman"/>
        </w:rPr>
        <w:t xml:space="preserve">. </w:t>
      </w:r>
    </w:p>
    <w:p w:rsidR="00802659" w:rsidRPr="00302BE2" w:rsidRDefault="00802659" w:rsidP="00802659">
      <w:pPr>
        <w:pStyle w:val="ListParagraph"/>
        <w:numPr>
          <w:ilvl w:val="0"/>
          <w:numId w:val="18"/>
        </w:numPr>
      </w:pPr>
      <w:r w:rsidRPr="00302BE2">
        <w:t xml:space="preserve">It is recommended that the team meet for at least 30 - 45 minutes </w:t>
      </w:r>
      <w:r>
        <w:t>weekly</w:t>
      </w:r>
      <w:r w:rsidRPr="00302BE2">
        <w:t xml:space="preserve"> to collaboratively problem solve to and develop supports for the students who are struggling most with behavior, academics, and attendance so that all students can meet high expectations. </w:t>
      </w:r>
    </w:p>
    <w:p w:rsidR="00802659" w:rsidRPr="00302BE2" w:rsidRDefault="00802659" w:rsidP="00802659">
      <w:r w:rsidRPr="00302BE2">
        <w:tab/>
      </w:r>
    </w:p>
    <w:p w:rsidR="00802659" w:rsidRPr="00380F90" w:rsidRDefault="00802659" w:rsidP="00802659"/>
    <w:p w:rsidR="00F10833" w:rsidRPr="00DB5762" w:rsidRDefault="00F10833" w:rsidP="001C25F5">
      <w:pPr>
        <w:rPr>
          <w:rFonts w:asciiTheme="majorHAnsi" w:hAnsiTheme="majorHAnsi"/>
          <w:bCs/>
          <w:color w:val="365F91" w:themeColor="accent1" w:themeShade="BF"/>
          <w:sz w:val="28"/>
          <w:szCs w:val="28"/>
        </w:rPr>
      </w:pPr>
      <w:r w:rsidRPr="00B167C5">
        <w:t xml:space="preserve">While the GLCST focuses on the use of tier 2 interventions to respond to student need, </w:t>
      </w:r>
      <w:r w:rsidR="00221558">
        <w:t xml:space="preserve">the Grade Level Leader (GLL) in partnership with the </w:t>
      </w:r>
      <w:r w:rsidR="00CC5DBE">
        <w:t>CST owner</w:t>
      </w:r>
      <w:r w:rsidRPr="00B167C5">
        <w:t xml:space="preserve"> should also review the data to flag gaps in the school’s tier 1 supports. Strong tier 1 academic and behavior interventions should be effective in supporting at least 85% of our student population.  By identifying gaps and strengthening tier 1 systems, the GLCST can work to minimize the number of students requiring additional interventions.</w:t>
      </w:r>
    </w:p>
    <w:p w:rsidR="001C25F5" w:rsidRDefault="001C25F5" w:rsidP="001C25F5"/>
    <w:p w:rsidR="00DA7AFE" w:rsidRDefault="00DA7AFE" w:rsidP="00DA7AFE">
      <w:pPr>
        <w:pStyle w:val="Heading4"/>
      </w:pPr>
      <w:r>
        <w:t>Members of the GLCST</w:t>
      </w:r>
    </w:p>
    <w:p w:rsidR="00F10833" w:rsidRPr="00B167C5" w:rsidRDefault="00221558" w:rsidP="001C25F5">
      <w:r>
        <w:t>A</w:t>
      </w:r>
      <w:r w:rsidR="00F10833" w:rsidRPr="00B167C5">
        <w:t>t a minimum, the GLCST will be composed of:</w:t>
      </w:r>
    </w:p>
    <w:p w:rsidR="00F10833" w:rsidRPr="00B167C5" w:rsidRDefault="00221558" w:rsidP="003D33CE">
      <w:pPr>
        <w:pStyle w:val="ListParagraph"/>
        <w:numPr>
          <w:ilvl w:val="0"/>
          <w:numId w:val="46"/>
        </w:numPr>
      </w:pPr>
      <w:r>
        <w:t>The Grade L</w:t>
      </w:r>
      <w:r w:rsidR="00F10833" w:rsidRPr="00B167C5">
        <w:t xml:space="preserve">evel </w:t>
      </w:r>
      <w:r>
        <w:t>Leader</w:t>
      </w:r>
    </w:p>
    <w:p w:rsidR="00F10833" w:rsidRPr="00B167C5" w:rsidRDefault="006822E1" w:rsidP="003D33CE">
      <w:pPr>
        <w:pStyle w:val="ListParagraph"/>
        <w:numPr>
          <w:ilvl w:val="0"/>
          <w:numId w:val="46"/>
        </w:numPr>
      </w:pPr>
      <w:r>
        <w:t>The s</w:t>
      </w:r>
      <w:r w:rsidR="00F10833" w:rsidRPr="00B167C5">
        <w:t>pecial education teacher</w:t>
      </w:r>
      <w:r>
        <w:t xml:space="preserve">(s) </w:t>
      </w:r>
      <w:r w:rsidR="00F10833" w:rsidRPr="00B167C5">
        <w:t xml:space="preserve"> assigned to the grade level</w:t>
      </w:r>
    </w:p>
    <w:p w:rsidR="00F10833" w:rsidRPr="00B167C5" w:rsidRDefault="006822E1" w:rsidP="003D33CE">
      <w:pPr>
        <w:pStyle w:val="ListParagraph"/>
        <w:numPr>
          <w:ilvl w:val="0"/>
          <w:numId w:val="46"/>
        </w:numPr>
      </w:pPr>
      <w:r>
        <w:t>G</w:t>
      </w:r>
      <w:r w:rsidR="00F10833" w:rsidRPr="00B167C5">
        <w:t>rade level general education teacher</w:t>
      </w:r>
      <w:r w:rsidR="00DB5762">
        <w:t>a</w:t>
      </w:r>
    </w:p>
    <w:p w:rsidR="00221558" w:rsidRDefault="00F10833" w:rsidP="003D33CE">
      <w:pPr>
        <w:pStyle w:val="ListParagraph"/>
        <w:numPr>
          <w:ilvl w:val="0"/>
          <w:numId w:val="46"/>
        </w:numPr>
      </w:pPr>
      <w:r w:rsidRPr="00B167C5">
        <w:t>Additional school personnel, such as the school social worker or an additional general education te</w:t>
      </w:r>
      <w:r w:rsidR="00221558">
        <w:t xml:space="preserve">acher may be added as needed. </w:t>
      </w:r>
    </w:p>
    <w:p w:rsidR="00221558" w:rsidRDefault="001C25F5" w:rsidP="003D33CE">
      <w:pPr>
        <w:pStyle w:val="ListParagraph"/>
        <w:numPr>
          <w:ilvl w:val="0"/>
          <w:numId w:val="46"/>
        </w:numPr>
      </w:pPr>
      <w:r>
        <w:t>T</w:t>
      </w:r>
      <w:r w:rsidR="00F10833" w:rsidRPr="00B167C5">
        <w:t xml:space="preserve">he team may also determine to incorporate </w:t>
      </w:r>
      <w:r w:rsidR="00933392">
        <w:t>other</w:t>
      </w:r>
      <w:r w:rsidR="00F10833" w:rsidRPr="00B167C5">
        <w:t xml:space="preserve"> teacher</w:t>
      </w:r>
      <w:r w:rsidR="00933392">
        <w:t>s</w:t>
      </w:r>
      <w:r w:rsidR="00F10833" w:rsidRPr="00B167C5">
        <w:t xml:space="preserve"> or parent into relevant discussions. </w:t>
      </w:r>
    </w:p>
    <w:p w:rsidR="00E34276" w:rsidRDefault="00E34276" w:rsidP="00933392">
      <w:pPr>
        <w:pStyle w:val="ListParagraph"/>
      </w:pPr>
    </w:p>
    <w:p w:rsidR="007C1F42" w:rsidRDefault="007C1F42" w:rsidP="00933392">
      <w:pPr>
        <w:pStyle w:val="Heading4"/>
      </w:pPr>
      <w:r>
        <w:t xml:space="preserve">Alignment meeting (GLL + </w:t>
      </w:r>
      <w:r w:rsidR="00484F17">
        <w:t>cST</w:t>
      </w:r>
      <w:r>
        <w:t xml:space="preserve"> owner meeting):  </w:t>
      </w:r>
    </w:p>
    <w:p w:rsidR="007C1F42" w:rsidRDefault="007C1F42" w:rsidP="007C1F42">
      <w:r>
        <w:t xml:space="preserve">Prior to the GLCST Meeting, the Grade Level Leader and </w:t>
      </w:r>
      <w:r w:rsidR="00484F17">
        <w:t>CST</w:t>
      </w:r>
      <w:r w:rsidR="008C3A8A">
        <w:t xml:space="preserve"> Owner should meet for </w:t>
      </w:r>
      <w:r>
        <w:t>15</w:t>
      </w:r>
      <w:r w:rsidR="008C3A8A">
        <w:t xml:space="preserve"> -20</w:t>
      </w:r>
      <w:r>
        <w:t xml:space="preserve"> minutes to: </w:t>
      </w:r>
    </w:p>
    <w:p w:rsidR="007C1F42" w:rsidRDefault="007C1F42" w:rsidP="003D33CE">
      <w:pPr>
        <w:pStyle w:val="ListParagraph"/>
        <w:numPr>
          <w:ilvl w:val="0"/>
          <w:numId w:val="52"/>
        </w:numPr>
      </w:pPr>
      <w:r>
        <w:t xml:space="preserve">Review </w:t>
      </w:r>
      <w:r w:rsidR="008C3A8A">
        <w:t xml:space="preserve">Data and </w:t>
      </w:r>
      <w:r>
        <w:t xml:space="preserve">Grade Level Trends </w:t>
      </w:r>
    </w:p>
    <w:p w:rsidR="008C3A8A" w:rsidRDefault="008C3A8A" w:rsidP="003D33CE">
      <w:pPr>
        <w:pStyle w:val="ListParagraph"/>
        <w:numPr>
          <w:ilvl w:val="0"/>
          <w:numId w:val="52"/>
        </w:numPr>
      </w:pPr>
      <w:r>
        <w:t xml:space="preserve">Review Progress Data for students in Tiered Intervention </w:t>
      </w:r>
    </w:p>
    <w:p w:rsidR="00933392" w:rsidRDefault="008C3A8A" w:rsidP="003D33CE">
      <w:pPr>
        <w:pStyle w:val="ListParagraph"/>
        <w:numPr>
          <w:ilvl w:val="0"/>
          <w:numId w:val="52"/>
        </w:numPr>
      </w:pPr>
      <w:r>
        <w:t xml:space="preserve">Review </w:t>
      </w:r>
      <w:r w:rsidR="00933392">
        <w:t>all</w:t>
      </w:r>
      <w:r>
        <w:t xml:space="preserve"> Referrals to the GLCST </w:t>
      </w:r>
      <w:r w:rsidR="00933392">
        <w:t xml:space="preserve">and ensure they are logged in the GLCST/CST Tracker </w:t>
      </w:r>
    </w:p>
    <w:p w:rsidR="008C3A8A" w:rsidRDefault="008C3A8A" w:rsidP="003D33CE">
      <w:pPr>
        <w:pStyle w:val="ListParagraph"/>
        <w:numPr>
          <w:ilvl w:val="0"/>
          <w:numId w:val="52"/>
        </w:numPr>
      </w:pPr>
      <w:r>
        <w:t xml:space="preserve">Check-in on Progress for open next steps from prior GLCST meetings </w:t>
      </w:r>
    </w:p>
    <w:p w:rsidR="007C1F42" w:rsidRDefault="008C3A8A" w:rsidP="003D33CE">
      <w:pPr>
        <w:pStyle w:val="ListParagraph"/>
        <w:numPr>
          <w:ilvl w:val="0"/>
          <w:numId w:val="52"/>
        </w:numPr>
      </w:pPr>
      <w:r>
        <w:t xml:space="preserve">Determine which </w:t>
      </w:r>
      <w:r w:rsidR="007C1F42">
        <w:t>student</w:t>
      </w:r>
      <w:r>
        <w:t xml:space="preserve">s to prioritize next for </w:t>
      </w:r>
      <w:r w:rsidR="007C1F42">
        <w:t xml:space="preserve">Tier 2 </w:t>
      </w:r>
      <w:r>
        <w:t>I</w:t>
      </w:r>
      <w:r w:rsidR="007C1F42">
        <w:t>ntervention</w:t>
      </w:r>
      <w:r>
        <w:t>s</w:t>
      </w:r>
    </w:p>
    <w:p w:rsidR="008C3A8A" w:rsidRDefault="00450D4C" w:rsidP="003D33CE">
      <w:pPr>
        <w:pStyle w:val="ListParagraph"/>
        <w:numPr>
          <w:ilvl w:val="0"/>
          <w:numId w:val="52"/>
        </w:numPr>
      </w:pPr>
      <w:r>
        <w:t>Review</w:t>
      </w:r>
      <w:r w:rsidR="007C1F42">
        <w:t xml:space="preserve"> the Agenda for the GLT Meeting </w:t>
      </w:r>
    </w:p>
    <w:p w:rsidR="003C400E" w:rsidRDefault="003C400E"/>
    <w:p w:rsidR="003C400E" w:rsidRPr="00B167C5" w:rsidRDefault="003C400E" w:rsidP="001C25F5"/>
    <w:p w:rsidR="00F10833" w:rsidRPr="00B167C5" w:rsidRDefault="00484F17" w:rsidP="00221558">
      <w:pPr>
        <w:pStyle w:val="Heading4"/>
      </w:pPr>
      <w:r>
        <w:t xml:space="preserve">GLCST </w:t>
      </w:r>
      <w:r w:rsidR="00F10833" w:rsidRPr="00B167C5">
        <w:t>Meeting structure and data procedures:</w:t>
      </w:r>
    </w:p>
    <w:p w:rsidR="00F10833" w:rsidRDefault="00484F17" w:rsidP="001C25F5">
      <w:r>
        <w:t>It is recommended that th</w:t>
      </w:r>
      <w:r w:rsidR="00F10833" w:rsidRPr="00B167C5">
        <w:t xml:space="preserve">e GLCST should meet </w:t>
      </w:r>
      <w:r>
        <w:t>weekly for 30-45, but at a minimum bi-weekly</w:t>
      </w:r>
      <w:r w:rsidR="00F10833" w:rsidRPr="00B167C5">
        <w:t>.  At each meeting, one team member will be the designated note taker (This can be either a permanent or rotating responsibility).  Each standing meeting will have at least t</w:t>
      </w:r>
      <w:r w:rsidR="00DA7AFE">
        <w:t xml:space="preserve">he following </w:t>
      </w:r>
      <w:r w:rsidR="008C3A8A">
        <w:t xml:space="preserve">four </w:t>
      </w:r>
      <w:r w:rsidR="00DA7AFE">
        <w:t xml:space="preserve">agenda items: </w:t>
      </w:r>
    </w:p>
    <w:p w:rsidR="00DA7AFE" w:rsidRDefault="00DA7AFE" w:rsidP="001C25F5"/>
    <w:tbl>
      <w:tblPr>
        <w:tblStyle w:val="TableGrid"/>
        <w:tblW w:w="0" w:type="auto"/>
        <w:tblLook w:val="04A0" w:firstRow="1" w:lastRow="0" w:firstColumn="1" w:lastColumn="0" w:noHBand="0" w:noVBand="1"/>
      </w:tblPr>
      <w:tblGrid>
        <w:gridCol w:w="2628"/>
        <w:gridCol w:w="8388"/>
      </w:tblGrid>
      <w:tr w:rsidR="003C400E" w:rsidTr="00C57249">
        <w:tc>
          <w:tcPr>
            <w:tcW w:w="2628" w:type="dxa"/>
            <w:shd w:val="clear" w:color="auto" w:fill="F2DBDB" w:themeFill="accent2" w:themeFillTint="33"/>
          </w:tcPr>
          <w:p w:rsidR="003C400E" w:rsidRPr="00DA7AFE" w:rsidRDefault="003C400E" w:rsidP="00C57249">
            <w:pPr>
              <w:spacing w:after="200" w:line="276" w:lineRule="auto"/>
              <w:contextualSpacing/>
              <w:rPr>
                <w:rFonts w:eastAsiaTheme="minorHAnsi" w:cstheme="minorBidi"/>
              </w:rPr>
            </w:pPr>
            <w:r>
              <w:rPr>
                <w:rFonts w:eastAsiaTheme="minorHAnsi" w:cstheme="minorBidi"/>
              </w:rPr>
              <w:t xml:space="preserve">Review </w:t>
            </w:r>
            <w:r w:rsidR="00C57249">
              <w:rPr>
                <w:rFonts w:eastAsiaTheme="minorHAnsi" w:cstheme="minorBidi"/>
              </w:rPr>
              <w:t xml:space="preserve">high level </w:t>
            </w:r>
            <w:r>
              <w:rPr>
                <w:rFonts w:eastAsiaTheme="minorHAnsi" w:cstheme="minorBidi"/>
              </w:rPr>
              <w:t xml:space="preserve">grade level data </w:t>
            </w:r>
          </w:p>
        </w:tc>
        <w:tc>
          <w:tcPr>
            <w:tcW w:w="8388" w:type="dxa"/>
          </w:tcPr>
          <w:p w:rsidR="003C400E" w:rsidRPr="00DA7AFE" w:rsidRDefault="00C57249" w:rsidP="00C57249">
            <w:pPr>
              <w:spacing w:after="200" w:line="276" w:lineRule="auto"/>
              <w:contextualSpacing/>
              <w:rPr>
                <w:rFonts w:eastAsiaTheme="minorHAnsi" w:cstheme="minorBidi"/>
              </w:rPr>
            </w:pPr>
            <w:r>
              <w:rPr>
                <w:rFonts w:eastAsiaTheme="minorHAnsi" w:cstheme="minorBidi"/>
              </w:rPr>
              <w:t xml:space="preserve">The GLCST will review student level data for the grade (eg - </w:t>
            </w:r>
            <w:r w:rsidRPr="001C25F5">
              <w:t xml:space="preserve">attendance data; </w:t>
            </w:r>
            <w:r>
              <w:t xml:space="preserve">grades; </w:t>
            </w:r>
            <w:r w:rsidRPr="001C25F5">
              <w:t>discipline data</w:t>
            </w:r>
            <w:r>
              <w:t xml:space="preserve">) for all students in the grade to identify trends. </w:t>
            </w:r>
          </w:p>
        </w:tc>
      </w:tr>
      <w:tr w:rsidR="00DA7AFE" w:rsidTr="0035391A">
        <w:trPr>
          <w:trHeight w:val="1961"/>
        </w:trPr>
        <w:tc>
          <w:tcPr>
            <w:tcW w:w="2628" w:type="dxa"/>
            <w:shd w:val="clear" w:color="auto" w:fill="F2DBDB" w:themeFill="accent2" w:themeFillTint="33"/>
          </w:tcPr>
          <w:p w:rsidR="00DA7AFE" w:rsidRPr="00DA7AFE" w:rsidRDefault="00DA7AFE" w:rsidP="00DA7AFE">
            <w:pPr>
              <w:spacing w:after="200" w:line="276" w:lineRule="auto"/>
              <w:contextualSpacing/>
              <w:rPr>
                <w:rFonts w:eastAsiaTheme="minorHAnsi" w:cstheme="minorBidi"/>
              </w:rPr>
            </w:pPr>
            <w:r w:rsidRPr="00DA7AFE">
              <w:rPr>
                <w:rFonts w:eastAsiaTheme="minorHAnsi" w:cstheme="minorBidi"/>
              </w:rPr>
              <w:t>Review new referrals to GLCST and determine next steps</w:t>
            </w:r>
          </w:p>
          <w:p w:rsidR="00DA7AFE" w:rsidRDefault="00DA7AFE" w:rsidP="001C25F5"/>
        </w:tc>
        <w:tc>
          <w:tcPr>
            <w:tcW w:w="8388" w:type="dxa"/>
          </w:tcPr>
          <w:p w:rsidR="00DA7AFE" w:rsidRPr="00DA7AFE" w:rsidRDefault="00C57249" w:rsidP="00DA7AFE">
            <w:pPr>
              <w:spacing w:after="200" w:line="276" w:lineRule="auto"/>
              <w:contextualSpacing/>
              <w:rPr>
                <w:rFonts w:eastAsiaTheme="minorHAnsi" w:cstheme="minorBidi"/>
              </w:rPr>
            </w:pPr>
            <w:r>
              <w:rPr>
                <w:rFonts w:eastAsiaTheme="minorHAnsi" w:cstheme="minorBidi"/>
              </w:rPr>
              <w:t xml:space="preserve">The </w:t>
            </w:r>
            <w:r w:rsidR="00DA7AFE" w:rsidRPr="00DA7AFE">
              <w:rPr>
                <w:rFonts w:eastAsiaTheme="minorHAnsi" w:cstheme="minorBidi"/>
              </w:rPr>
              <w:t xml:space="preserve">GLCST will review </w:t>
            </w:r>
            <w:r>
              <w:rPr>
                <w:rFonts w:eastAsiaTheme="minorHAnsi" w:cstheme="minorBidi"/>
              </w:rPr>
              <w:t xml:space="preserve">student data, and teacher/parent input </w:t>
            </w:r>
            <w:r w:rsidR="00DA7AFE" w:rsidRPr="00DA7AFE">
              <w:rPr>
                <w:rFonts w:eastAsiaTheme="minorHAnsi" w:cstheme="minorBidi"/>
              </w:rPr>
              <w:t>to understand the current performance and needs of a scholar.  Then the team will discuss next steps to address the scholar’s needs.  Next steps may include:</w:t>
            </w:r>
          </w:p>
          <w:p w:rsidR="00DA7AFE" w:rsidRPr="00DA7AFE" w:rsidRDefault="00DA7AFE" w:rsidP="003D33CE">
            <w:pPr>
              <w:numPr>
                <w:ilvl w:val="0"/>
                <w:numId w:val="51"/>
              </w:numPr>
              <w:spacing w:after="200" w:line="276" w:lineRule="auto"/>
              <w:contextualSpacing/>
              <w:rPr>
                <w:rFonts w:eastAsiaTheme="minorHAnsi" w:cstheme="minorBidi"/>
              </w:rPr>
            </w:pPr>
            <w:r>
              <w:rPr>
                <w:rFonts w:eastAsiaTheme="minorHAnsi" w:cstheme="minorBidi"/>
              </w:rPr>
              <w:t>Supporting a</w:t>
            </w:r>
            <w:r w:rsidRPr="00DA7AFE">
              <w:rPr>
                <w:rFonts w:eastAsiaTheme="minorHAnsi" w:cstheme="minorBidi"/>
              </w:rPr>
              <w:t xml:space="preserve"> general education teacher with tier 1 instructions and/or behavior management</w:t>
            </w:r>
          </w:p>
          <w:p w:rsidR="00DA7AFE" w:rsidRPr="00245F28" w:rsidRDefault="007C1F42" w:rsidP="0035391A">
            <w:pPr>
              <w:numPr>
                <w:ilvl w:val="0"/>
                <w:numId w:val="51"/>
              </w:numPr>
              <w:spacing w:after="200" w:line="276" w:lineRule="auto"/>
              <w:contextualSpacing/>
              <w:rPr>
                <w:rFonts w:eastAsiaTheme="minorHAnsi" w:cstheme="minorBidi"/>
              </w:rPr>
            </w:pPr>
            <w:r>
              <w:rPr>
                <w:rFonts w:eastAsiaTheme="minorHAnsi" w:cstheme="minorBidi"/>
              </w:rPr>
              <w:t xml:space="preserve">Putting into place </w:t>
            </w:r>
            <w:r w:rsidR="00C57249">
              <w:rPr>
                <w:rFonts w:eastAsiaTheme="minorHAnsi" w:cstheme="minorBidi"/>
              </w:rPr>
              <w:t>a</w:t>
            </w:r>
            <w:r>
              <w:rPr>
                <w:rFonts w:eastAsiaTheme="minorHAnsi" w:cstheme="minorBidi"/>
              </w:rPr>
              <w:t xml:space="preserve"> Tier </w:t>
            </w:r>
            <w:r w:rsidR="00C57249">
              <w:rPr>
                <w:rFonts w:eastAsiaTheme="minorHAnsi" w:cstheme="minorBidi"/>
              </w:rPr>
              <w:t xml:space="preserve">2 Intervention </w:t>
            </w:r>
          </w:p>
        </w:tc>
      </w:tr>
      <w:tr w:rsidR="00DA7AFE" w:rsidTr="00C57249">
        <w:tc>
          <w:tcPr>
            <w:tcW w:w="2628" w:type="dxa"/>
            <w:shd w:val="clear" w:color="auto" w:fill="F2DBDB" w:themeFill="accent2" w:themeFillTint="33"/>
          </w:tcPr>
          <w:p w:rsidR="00DA7AFE" w:rsidRPr="00DA7AFE" w:rsidRDefault="00DA7AFE" w:rsidP="00DA7AFE">
            <w:pPr>
              <w:spacing w:after="200" w:line="276" w:lineRule="auto"/>
              <w:contextualSpacing/>
              <w:rPr>
                <w:rFonts w:eastAsiaTheme="minorHAnsi" w:cstheme="minorBidi"/>
              </w:rPr>
            </w:pPr>
            <w:r w:rsidRPr="00DA7AFE">
              <w:rPr>
                <w:rFonts w:eastAsiaTheme="minorHAnsi" w:cstheme="minorBidi"/>
              </w:rPr>
              <w:t>Review action plan and progress monitoring data of students currently receiving tier 2 interventions and determine next steps</w:t>
            </w:r>
          </w:p>
          <w:p w:rsidR="00DA7AFE" w:rsidRDefault="00DA7AFE" w:rsidP="001C25F5"/>
        </w:tc>
        <w:tc>
          <w:tcPr>
            <w:tcW w:w="8388" w:type="dxa"/>
          </w:tcPr>
          <w:p w:rsidR="00DA7AFE" w:rsidRDefault="00DA7AFE" w:rsidP="0035391A">
            <w:pPr>
              <w:spacing w:after="200" w:line="276" w:lineRule="auto"/>
              <w:contextualSpacing/>
            </w:pPr>
            <w:r w:rsidRPr="00DA7AFE">
              <w:rPr>
                <w:rFonts w:eastAsiaTheme="minorHAnsi" w:cstheme="minorBidi"/>
              </w:rPr>
              <w:t xml:space="preserve">At a minimum of </w:t>
            </w:r>
            <w:r w:rsidRPr="00DA7AFE">
              <w:rPr>
                <w:rFonts w:eastAsiaTheme="minorHAnsi" w:cstheme="minorBidi"/>
                <w:b/>
              </w:rPr>
              <w:t xml:space="preserve">once a month, </w:t>
            </w:r>
            <w:r w:rsidRPr="00DA7AFE">
              <w:rPr>
                <w:rFonts w:eastAsiaTheme="minorHAnsi" w:cstheme="minorBidi"/>
              </w:rPr>
              <w:t>the GLCST</w:t>
            </w:r>
            <w:r w:rsidR="00C57249">
              <w:rPr>
                <w:rFonts w:eastAsiaTheme="minorHAnsi" w:cstheme="minorBidi"/>
              </w:rPr>
              <w:t xml:space="preserve"> shall review the current data f</w:t>
            </w:r>
            <w:r w:rsidRPr="00DA7AFE">
              <w:rPr>
                <w:rFonts w:eastAsiaTheme="minorHAnsi" w:cstheme="minorBidi"/>
              </w:rPr>
              <w:t>or each student r</w:t>
            </w:r>
            <w:r w:rsidR="00C57249">
              <w:rPr>
                <w:rFonts w:eastAsiaTheme="minorHAnsi" w:cstheme="minorBidi"/>
              </w:rPr>
              <w:t xml:space="preserve">eceiving tier 2 interventions to assess the </w:t>
            </w:r>
            <w:r w:rsidRPr="00DA7AFE">
              <w:rPr>
                <w:rFonts w:eastAsiaTheme="minorHAnsi" w:cstheme="minorBidi"/>
              </w:rPr>
              <w:t xml:space="preserve">scholar’s current performance, in light of previous performance to determine whether the scholar has made adequate growth.  Additionally, the GLCST will use the </w:t>
            </w:r>
            <w:r w:rsidR="0035391A">
              <w:rPr>
                <w:rFonts w:eastAsiaTheme="minorHAnsi" w:cstheme="minorBidi"/>
              </w:rPr>
              <w:t>Behavior Intervention</w:t>
            </w:r>
            <w:r w:rsidRPr="00DA7AFE">
              <w:rPr>
                <w:rFonts w:eastAsiaTheme="minorHAnsi" w:cstheme="minorBidi"/>
              </w:rPr>
              <w:t xml:space="preserve"> triggers to determine whether the scholar has met any triggers that call for increased interventions and/or a referral to a</w:t>
            </w:r>
            <w:r w:rsidR="003C400E">
              <w:rPr>
                <w:rFonts w:eastAsiaTheme="minorHAnsi" w:cstheme="minorBidi"/>
              </w:rPr>
              <w:t>n IEP Team</w:t>
            </w:r>
            <w:r w:rsidRPr="00DA7AFE">
              <w:rPr>
                <w:rFonts w:eastAsiaTheme="minorHAnsi" w:cstheme="minorBidi"/>
              </w:rPr>
              <w:t xml:space="preserve">.   </w:t>
            </w:r>
          </w:p>
        </w:tc>
      </w:tr>
      <w:tr w:rsidR="00DA7AFE" w:rsidTr="00C57249">
        <w:tc>
          <w:tcPr>
            <w:tcW w:w="2628" w:type="dxa"/>
            <w:shd w:val="clear" w:color="auto" w:fill="F2DBDB" w:themeFill="accent2" w:themeFillTint="33"/>
          </w:tcPr>
          <w:p w:rsidR="00DA7AFE" w:rsidRPr="00DA7AFE" w:rsidRDefault="00DA7AFE" w:rsidP="00DA7AFE">
            <w:pPr>
              <w:spacing w:after="200" w:line="276" w:lineRule="auto"/>
              <w:contextualSpacing/>
              <w:rPr>
                <w:rFonts w:eastAsiaTheme="minorHAnsi" w:cstheme="minorBidi"/>
              </w:rPr>
            </w:pPr>
            <w:r w:rsidRPr="00DA7AFE">
              <w:rPr>
                <w:rFonts w:eastAsiaTheme="minorHAnsi" w:cstheme="minorBidi"/>
              </w:rPr>
              <w:t>Review the programmatic efficacy of tier 2 intervention efforts</w:t>
            </w:r>
          </w:p>
          <w:p w:rsidR="00DA7AFE" w:rsidRDefault="00DA7AFE" w:rsidP="001C25F5"/>
        </w:tc>
        <w:tc>
          <w:tcPr>
            <w:tcW w:w="8388" w:type="dxa"/>
          </w:tcPr>
          <w:p w:rsidR="00DA7AFE" w:rsidRPr="003C400E" w:rsidRDefault="00DA7AFE" w:rsidP="003C400E">
            <w:pPr>
              <w:spacing w:after="200" w:line="276" w:lineRule="auto"/>
              <w:contextualSpacing/>
              <w:rPr>
                <w:rFonts w:eastAsiaTheme="minorHAnsi" w:cstheme="minorBidi"/>
              </w:rPr>
            </w:pPr>
            <w:r w:rsidRPr="00DA7AFE">
              <w:rPr>
                <w:rFonts w:eastAsiaTheme="minorHAnsi" w:cstheme="minorBidi"/>
              </w:rPr>
              <w:t xml:space="preserve">In addition to reviewing student-level data, the GLCST should regularly review aggregated intervention data for the interventions provided at this grade level.  As part of this process, the team will analyze data trends based on intervention groups to identify which groups, if any, are making insufficient progress.  </w:t>
            </w:r>
            <w:r w:rsidRPr="003C400E">
              <w:rPr>
                <w:rFonts w:eastAsiaTheme="minorHAnsi" w:cstheme="minorBidi"/>
              </w:rPr>
              <w:t xml:space="preserve">While GLCST wants to provide slowly intensifying interventions to those students making insufficient progress, they must simultaneously ensure the interventions provided are effective and conducted with fidelity to protect against the improper identification of students. </w:t>
            </w:r>
          </w:p>
        </w:tc>
      </w:tr>
    </w:tbl>
    <w:p w:rsidR="00DA7AFE" w:rsidRDefault="00DA7AFE" w:rsidP="001C25F5"/>
    <w:p w:rsidR="00DA7AFE" w:rsidRDefault="00DA7AFE" w:rsidP="001C25F5"/>
    <w:p w:rsidR="005B6F15" w:rsidRDefault="00F7155F">
      <w:r>
        <w:br w:type="page"/>
      </w:r>
    </w:p>
    <w:p w:rsidR="00802659" w:rsidRPr="00302BE2" w:rsidRDefault="00802659" w:rsidP="00E34276">
      <w:pPr>
        <w:pStyle w:val="Heading2"/>
      </w:pPr>
      <w:bookmarkStart w:id="31" w:name="_Toc451891996"/>
      <w:r w:rsidRPr="00302BE2">
        <w:t>Tier 3 - Child Study Team</w:t>
      </w:r>
      <w:bookmarkEnd w:id="31"/>
      <w:r w:rsidR="00E34276">
        <w:t xml:space="preserve"> </w:t>
      </w:r>
    </w:p>
    <w:p w:rsidR="00E34276" w:rsidRPr="00B167C5" w:rsidRDefault="00E34276" w:rsidP="00E34276">
      <w:r w:rsidRPr="00B167C5">
        <w:t xml:space="preserve">The building level CST is a secondary response team to address the needs of scholars </w:t>
      </w:r>
      <w:r>
        <w:t>needing the most</w:t>
      </w:r>
      <w:r w:rsidRPr="00B167C5">
        <w:t xml:space="preserve"> significant s</w:t>
      </w:r>
      <w:r>
        <w:t>upport</w:t>
      </w:r>
      <w:r w:rsidRPr="00B167C5">
        <w:t xml:space="preserve">s.  </w:t>
      </w:r>
    </w:p>
    <w:p w:rsidR="00802659" w:rsidRPr="00302BE2" w:rsidRDefault="00802659" w:rsidP="00E34276">
      <w:pPr>
        <w:pStyle w:val="Heading5"/>
      </w:pPr>
      <w:r w:rsidRPr="00302BE2">
        <w:t>Purpose of the Child Study Team:</w:t>
      </w:r>
    </w:p>
    <w:p w:rsidR="00802659" w:rsidRPr="00302BE2" w:rsidRDefault="00802659" w:rsidP="00802659">
      <w:pPr>
        <w:pStyle w:val="ListParagraph"/>
        <w:numPr>
          <w:ilvl w:val="0"/>
          <w:numId w:val="20"/>
        </w:numPr>
      </w:pPr>
      <w:r w:rsidRPr="00302BE2">
        <w:t>Identify scholars who are persistently and/or significantly struggling and identify appropriate tier 3 interventions</w:t>
      </w:r>
    </w:p>
    <w:p w:rsidR="00802659" w:rsidRPr="00302BE2" w:rsidRDefault="00802659" w:rsidP="00802659">
      <w:pPr>
        <w:pStyle w:val="ListParagraph"/>
        <w:numPr>
          <w:ilvl w:val="0"/>
          <w:numId w:val="20"/>
        </w:numPr>
      </w:pPr>
      <w:r w:rsidRPr="00302BE2">
        <w:t>Accept and review referrals from GLCSTs to determine if tier 3 interventions are needed</w:t>
      </w:r>
    </w:p>
    <w:p w:rsidR="00802659" w:rsidRPr="00302BE2" w:rsidRDefault="00802659" w:rsidP="00802659">
      <w:pPr>
        <w:pStyle w:val="ListParagraph"/>
        <w:numPr>
          <w:ilvl w:val="0"/>
          <w:numId w:val="20"/>
        </w:numPr>
      </w:pPr>
      <w:r w:rsidRPr="00302BE2">
        <w:t>Review student-level data for scholars currently receiving tier 3 interventions to determine whether the student is making adequate progress</w:t>
      </w:r>
    </w:p>
    <w:p w:rsidR="00802659" w:rsidRPr="00302BE2" w:rsidRDefault="00802659" w:rsidP="00802659">
      <w:pPr>
        <w:pStyle w:val="ListParagraph"/>
        <w:numPr>
          <w:ilvl w:val="0"/>
          <w:numId w:val="20"/>
        </w:numPr>
      </w:pPr>
      <w:r w:rsidRPr="00302BE2">
        <w:t>Review school level data, including attendance, grades, IA results, detention data, restraint and seclusion, removal, and suspensions to identify systemic gaps in the school’s tier 1 instruction and behavior supports</w:t>
      </w:r>
    </w:p>
    <w:p w:rsidR="00802659" w:rsidRPr="00302BE2" w:rsidRDefault="00802659" w:rsidP="00802659">
      <w:pPr>
        <w:pStyle w:val="ListParagraph"/>
        <w:numPr>
          <w:ilvl w:val="0"/>
          <w:numId w:val="20"/>
        </w:numPr>
      </w:pPr>
      <w:r w:rsidRPr="004D08D2">
        <w:rPr>
          <w:color w:val="000000"/>
        </w:rPr>
        <w:t xml:space="preserve">Determine when a prompt referral to </w:t>
      </w:r>
      <w:r>
        <w:rPr>
          <w:color w:val="000000"/>
        </w:rPr>
        <w:t xml:space="preserve">the IEP Team </w:t>
      </w:r>
      <w:r w:rsidRPr="004D08D2">
        <w:rPr>
          <w:color w:val="000000"/>
        </w:rPr>
        <w:t xml:space="preserve">is needed when a scholar is suspended repeatedly, or demonstrating marginal behavior, attendance, or progress in school that is unsatisfactory or at the marginal level of acceptance </w:t>
      </w:r>
    </w:p>
    <w:p w:rsidR="00802659" w:rsidRPr="00302BE2" w:rsidRDefault="00802659" w:rsidP="00802659">
      <w:pPr>
        <w:pStyle w:val="ListParagraph"/>
        <w:numPr>
          <w:ilvl w:val="0"/>
          <w:numId w:val="20"/>
        </w:numPr>
      </w:pPr>
      <w:r w:rsidRPr="00302BE2">
        <w:t>Provide s</w:t>
      </w:r>
      <w:r>
        <w:t>upport to GLCSTs to strengthen T</w:t>
      </w:r>
      <w:r w:rsidRPr="00302BE2">
        <w:t>ier 2 processes</w:t>
      </w:r>
    </w:p>
    <w:p w:rsidR="00802659" w:rsidRPr="00302BE2" w:rsidRDefault="00802659" w:rsidP="00802659"/>
    <w:p w:rsidR="00802659" w:rsidRPr="00302BE2" w:rsidRDefault="00802659" w:rsidP="00802659">
      <w:pPr>
        <w:pStyle w:val="Heading5"/>
      </w:pPr>
      <w:r>
        <w:t xml:space="preserve">Child Study </w:t>
      </w:r>
      <w:r w:rsidRPr="00302BE2">
        <w:t xml:space="preserve">Team Process:  </w:t>
      </w:r>
    </w:p>
    <w:p w:rsidR="00802659" w:rsidRDefault="00802659" w:rsidP="00802659">
      <w:pPr>
        <w:pStyle w:val="ListParagraph"/>
        <w:numPr>
          <w:ilvl w:val="0"/>
          <w:numId w:val="23"/>
        </w:numPr>
      </w:pPr>
      <w:r>
        <w:t>The CST is facilitated by the owner of Behavior Intervention who is a member of the School Leadership Team – typically the Dean of Students or Special Services Leader.</w:t>
      </w:r>
    </w:p>
    <w:p w:rsidR="00802659" w:rsidRPr="00302BE2" w:rsidRDefault="00802659" w:rsidP="00802659">
      <w:pPr>
        <w:pStyle w:val="ListParagraph"/>
        <w:numPr>
          <w:ilvl w:val="0"/>
          <w:numId w:val="23"/>
        </w:numPr>
      </w:pPr>
      <w:r w:rsidRPr="00302BE2">
        <w:t xml:space="preserve">It is recommended that the team meet for at least 30 - 45 minutes </w:t>
      </w:r>
      <w:r>
        <w:t>every</w:t>
      </w:r>
      <w:r w:rsidRPr="00302BE2">
        <w:t xml:space="preserve"> week to collaboratively problem solve to and develop supports for the students who are struggling most with behavior, academics, and attendance so that all students can meet high expectations. </w:t>
      </w:r>
    </w:p>
    <w:p w:rsidR="00802659" w:rsidRPr="00302BE2" w:rsidRDefault="00802659" w:rsidP="00802659"/>
    <w:p w:rsidR="00DA1629" w:rsidRDefault="00DA1629" w:rsidP="001C25F5"/>
    <w:p w:rsidR="00F10833" w:rsidRPr="00B167C5" w:rsidRDefault="00DA1629" w:rsidP="00DA1629">
      <w:pPr>
        <w:pStyle w:val="Heading4"/>
      </w:pPr>
      <w:r>
        <w:t>Members of the CST:</w:t>
      </w:r>
    </w:p>
    <w:p w:rsidR="00F10833" w:rsidRPr="00B167C5" w:rsidRDefault="00F10833" w:rsidP="001C25F5">
      <w:r w:rsidRPr="00B167C5">
        <w:t>At a minimum, the CST will be composed of:</w:t>
      </w:r>
    </w:p>
    <w:p w:rsidR="00F10833" w:rsidRPr="00B167C5" w:rsidRDefault="00F10833" w:rsidP="003D33CE">
      <w:pPr>
        <w:pStyle w:val="ListParagraph"/>
        <w:numPr>
          <w:ilvl w:val="0"/>
          <w:numId w:val="54"/>
        </w:numPr>
      </w:pPr>
      <w:r w:rsidRPr="00B167C5">
        <w:t>The principal</w:t>
      </w:r>
    </w:p>
    <w:p w:rsidR="00F10833" w:rsidRPr="00B167C5" w:rsidRDefault="00F10833" w:rsidP="003D33CE">
      <w:pPr>
        <w:pStyle w:val="ListParagraph"/>
        <w:numPr>
          <w:ilvl w:val="0"/>
          <w:numId w:val="54"/>
        </w:numPr>
      </w:pPr>
      <w:r w:rsidRPr="00B167C5">
        <w:t>The dean of students</w:t>
      </w:r>
    </w:p>
    <w:p w:rsidR="00F10833" w:rsidRPr="00B167C5" w:rsidRDefault="00F10833" w:rsidP="003D33CE">
      <w:pPr>
        <w:pStyle w:val="ListParagraph"/>
        <w:numPr>
          <w:ilvl w:val="0"/>
          <w:numId w:val="54"/>
        </w:numPr>
      </w:pPr>
      <w:r w:rsidRPr="00B167C5">
        <w:t>The academic deans</w:t>
      </w:r>
    </w:p>
    <w:p w:rsidR="00F10833" w:rsidRPr="00B167C5" w:rsidRDefault="00F10833" w:rsidP="003D33CE">
      <w:pPr>
        <w:pStyle w:val="ListParagraph"/>
        <w:numPr>
          <w:ilvl w:val="0"/>
          <w:numId w:val="54"/>
        </w:numPr>
      </w:pPr>
      <w:r w:rsidRPr="00B167C5">
        <w:t>The special services leader</w:t>
      </w:r>
    </w:p>
    <w:p w:rsidR="00F10833" w:rsidRPr="00B167C5" w:rsidRDefault="00F10833" w:rsidP="003D33CE">
      <w:pPr>
        <w:pStyle w:val="ListParagraph"/>
        <w:numPr>
          <w:ilvl w:val="0"/>
          <w:numId w:val="54"/>
        </w:numPr>
      </w:pPr>
      <w:r w:rsidRPr="00B167C5">
        <w:t>The social worker</w:t>
      </w:r>
    </w:p>
    <w:p w:rsidR="00F10833" w:rsidRPr="00B167C5" w:rsidRDefault="00F10833" w:rsidP="003D33CE">
      <w:pPr>
        <w:pStyle w:val="ListParagraph"/>
        <w:numPr>
          <w:ilvl w:val="0"/>
          <w:numId w:val="54"/>
        </w:numPr>
      </w:pPr>
      <w:r w:rsidRPr="00B167C5">
        <w:t xml:space="preserve">The team may also determine to incorporate </w:t>
      </w:r>
      <w:r w:rsidR="0035391A">
        <w:t>additional</w:t>
      </w:r>
      <w:r w:rsidRPr="00B167C5">
        <w:t xml:space="preserve"> teacher</w:t>
      </w:r>
      <w:r w:rsidR="0035391A">
        <w:t>s</w:t>
      </w:r>
      <w:r w:rsidRPr="00B167C5">
        <w:t xml:space="preserve"> or parent into relevant discussions. </w:t>
      </w:r>
    </w:p>
    <w:p w:rsidR="00DA1629" w:rsidRDefault="00DA1629" w:rsidP="001C25F5"/>
    <w:p w:rsidR="00F10833" w:rsidRPr="00B167C5" w:rsidRDefault="00F10833" w:rsidP="00DA1629">
      <w:pPr>
        <w:pStyle w:val="Heading4"/>
      </w:pPr>
      <w:r w:rsidRPr="00B167C5">
        <w:t>Referral Process:</w:t>
      </w:r>
    </w:p>
    <w:p w:rsidR="00DA1629" w:rsidRDefault="00DA1629" w:rsidP="001C25F5">
      <w:r>
        <w:t xml:space="preserve">If a student is not making adequate progress in </w:t>
      </w:r>
      <w:r w:rsidR="0086112D">
        <w:t>with the GLCST</w:t>
      </w:r>
      <w:r>
        <w:t xml:space="preserve">, </w:t>
      </w:r>
      <w:r w:rsidR="00F10833" w:rsidRPr="00B167C5">
        <w:t xml:space="preserve">a student should be referred to the CST.  This will primarily happen if either 1) the student has shown persistent inadequate progress with tier 2 interventions, or 2) the student level data reveals the student has met one of the school’s trigger for referral to CST.  </w:t>
      </w:r>
    </w:p>
    <w:p w:rsidR="00AB4516" w:rsidRPr="00B167C5" w:rsidRDefault="00AB4516" w:rsidP="001C25F5"/>
    <w:p w:rsidR="006822E1" w:rsidRDefault="00F10833" w:rsidP="001C25F5">
      <w:r w:rsidRPr="00B167C5">
        <w:t>A</w:t>
      </w:r>
      <w:r w:rsidR="00AB4516">
        <w:t>dditionally, a</w:t>
      </w:r>
      <w:r w:rsidRPr="00B167C5">
        <w:t xml:space="preserve">t the point of the </w:t>
      </w:r>
      <w:r w:rsidR="00A85FDE" w:rsidRPr="00B167C5">
        <w:t xml:space="preserve">GLCST </w:t>
      </w:r>
      <w:r w:rsidRPr="00B167C5">
        <w:t xml:space="preserve">initial referral, the </w:t>
      </w:r>
      <w:r w:rsidR="0086112D">
        <w:t>CST owner and GLL</w:t>
      </w:r>
      <w:r w:rsidRPr="00B167C5">
        <w:t xml:space="preserve"> may determine to refer a child directly to the CST.  This will occur when the student data reveals that the student has already met the school’s trigger for referral to CST, or the student’s data reveals a persistent or acute problem.  </w:t>
      </w:r>
    </w:p>
    <w:p w:rsidR="0086112D" w:rsidRDefault="006822E1" w:rsidP="001C25F5">
      <w:r>
        <w:br w:type="page"/>
      </w:r>
    </w:p>
    <w:p w:rsidR="00DA1629" w:rsidRPr="00B167C5" w:rsidRDefault="00DA1629" w:rsidP="001C25F5"/>
    <w:p w:rsidR="00F10833" w:rsidRPr="00B167C5" w:rsidRDefault="00F10833" w:rsidP="0086112D">
      <w:pPr>
        <w:pStyle w:val="Heading4"/>
      </w:pPr>
      <w:r w:rsidRPr="00B167C5">
        <w:t>Meeting structure and data procedures:</w:t>
      </w:r>
      <w:r w:rsidR="00DA1629">
        <w:tab/>
      </w:r>
    </w:p>
    <w:p w:rsidR="0086112D" w:rsidRDefault="00F10833" w:rsidP="001C25F5">
      <w:r w:rsidRPr="00B167C5">
        <w:t xml:space="preserve">The CST should meet at minimum weekly.  At each meeting, one team member will be the designated note taker (This can be either a permanent or rotating responsibility).  Each standing meeting will have at least the following </w:t>
      </w:r>
      <w:r w:rsidR="005B6F15">
        <w:t xml:space="preserve">four agenda items.  </w:t>
      </w:r>
    </w:p>
    <w:p w:rsidR="0086112D" w:rsidRDefault="0086112D" w:rsidP="001C25F5"/>
    <w:tbl>
      <w:tblPr>
        <w:tblStyle w:val="TableGrid"/>
        <w:tblW w:w="0" w:type="auto"/>
        <w:tblLook w:val="04A0" w:firstRow="1" w:lastRow="0" w:firstColumn="1" w:lastColumn="0" w:noHBand="0" w:noVBand="1"/>
      </w:tblPr>
      <w:tblGrid>
        <w:gridCol w:w="2538"/>
        <w:gridCol w:w="8478"/>
      </w:tblGrid>
      <w:tr w:rsidR="00AB4516" w:rsidTr="00AB4516">
        <w:tc>
          <w:tcPr>
            <w:tcW w:w="2538" w:type="dxa"/>
            <w:shd w:val="clear" w:color="auto" w:fill="F2DBDB" w:themeFill="accent2" w:themeFillTint="33"/>
          </w:tcPr>
          <w:p w:rsidR="00AB4516" w:rsidRPr="00DA7AFE" w:rsidRDefault="00AB4516" w:rsidP="00AB4516">
            <w:pPr>
              <w:spacing w:after="200" w:line="276" w:lineRule="auto"/>
              <w:contextualSpacing/>
              <w:rPr>
                <w:rFonts w:eastAsiaTheme="minorHAnsi" w:cstheme="minorBidi"/>
              </w:rPr>
            </w:pPr>
            <w:r>
              <w:rPr>
                <w:rFonts w:eastAsiaTheme="minorHAnsi" w:cstheme="minorBidi"/>
              </w:rPr>
              <w:t xml:space="preserve">Review high level school wide data  </w:t>
            </w:r>
          </w:p>
        </w:tc>
        <w:tc>
          <w:tcPr>
            <w:tcW w:w="8478" w:type="dxa"/>
          </w:tcPr>
          <w:p w:rsidR="00AB4516" w:rsidRPr="00DA7AFE" w:rsidRDefault="00AB4516" w:rsidP="00AB4516">
            <w:pPr>
              <w:spacing w:after="200" w:line="276" w:lineRule="auto"/>
              <w:contextualSpacing/>
              <w:rPr>
                <w:rFonts w:eastAsiaTheme="minorHAnsi" w:cstheme="minorBidi"/>
              </w:rPr>
            </w:pPr>
            <w:r>
              <w:rPr>
                <w:rFonts w:eastAsiaTheme="minorHAnsi" w:cstheme="minorBidi"/>
              </w:rPr>
              <w:t xml:space="preserve">The CST will review student level data for the grade (eg - </w:t>
            </w:r>
            <w:r w:rsidRPr="001C25F5">
              <w:t xml:space="preserve">attendance data; </w:t>
            </w:r>
            <w:r>
              <w:t xml:space="preserve">grades; </w:t>
            </w:r>
            <w:r w:rsidRPr="001C25F5">
              <w:t>discipline data</w:t>
            </w:r>
            <w:r>
              <w:t xml:space="preserve">) for all students to identify trends. </w:t>
            </w:r>
          </w:p>
        </w:tc>
      </w:tr>
      <w:tr w:rsidR="00AB4516" w:rsidTr="00AB4516">
        <w:tc>
          <w:tcPr>
            <w:tcW w:w="2538" w:type="dxa"/>
            <w:shd w:val="clear" w:color="auto" w:fill="F2DBDB" w:themeFill="accent2" w:themeFillTint="33"/>
          </w:tcPr>
          <w:p w:rsidR="00AB4516" w:rsidRPr="0086112D" w:rsidRDefault="00AB4516" w:rsidP="0086112D">
            <w:pPr>
              <w:spacing w:after="200" w:line="276" w:lineRule="auto"/>
              <w:contextualSpacing/>
              <w:rPr>
                <w:rFonts w:eastAsiaTheme="minorHAnsi" w:cstheme="minorBidi"/>
              </w:rPr>
            </w:pPr>
            <w:r w:rsidRPr="0086112D">
              <w:rPr>
                <w:rFonts w:eastAsiaTheme="minorHAnsi" w:cstheme="minorBidi"/>
              </w:rPr>
              <w:t>Review new referrals to the CST and determine next steps</w:t>
            </w:r>
          </w:p>
          <w:p w:rsidR="00AB4516" w:rsidRDefault="00AB4516" w:rsidP="001C25F5"/>
        </w:tc>
        <w:tc>
          <w:tcPr>
            <w:tcW w:w="8478" w:type="dxa"/>
          </w:tcPr>
          <w:p w:rsidR="00AB4516" w:rsidRPr="0086112D" w:rsidRDefault="00AB4516" w:rsidP="0086112D">
            <w:pPr>
              <w:spacing w:after="200" w:line="276" w:lineRule="auto"/>
              <w:contextualSpacing/>
              <w:rPr>
                <w:rFonts w:eastAsiaTheme="minorHAnsi" w:cstheme="minorBidi"/>
              </w:rPr>
            </w:pPr>
            <w:r w:rsidRPr="0086112D">
              <w:rPr>
                <w:rFonts w:eastAsiaTheme="minorHAnsi" w:cstheme="minorBidi"/>
              </w:rPr>
              <w:t xml:space="preserve">During this process, the CST will review the referral form, </w:t>
            </w:r>
            <w:r>
              <w:rPr>
                <w:rFonts w:eastAsiaTheme="minorHAnsi" w:cstheme="minorBidi"/>
              </w:rPr>
              <w:t xml:space="preserve">previously attempted interventions, and </w:t>
            </w:r>
            <w:r w:rsidRPr="0086112D">
              <w:rPr>
                <w:rFonts w:eastAsiaTheme="minorHAnsi" w:cstheme="minorBidi"/>
              </w:rPr>
              <w:t>student data (see below), as well as teacher and parent input, to understand the current performance and needs of a scholar.  Then the team will discuss next steps to address the scholar’s needs.  Next steps may include:</w:t>
            </w:r>
          </w:p>
          <w:p w:rsidR="00AB4516" w:rsidRPr="0086112D" w:rsidRDefault="00AB4516" w:rsidP="00E34276">
            <w:pPr>
              <w:numPr>
                <w:ilvl w:val="0"/>
                <w:numId w:val="104"/>
              </w:numPr>
              <w:spacing w:after="200" w:line="276" w:lineRule="auto"/>
              <w:contextualSpacing/>
              <w:rPr>
                <w:rFonts w:eastAsiaTheme="minorHAnsi" w:cstheme="minorBidi"/>
              </w:rPr>
            </w:pPr>
            <w:r w:rsidRPr="0086112D">
              <w:rPr>
                <w:rFonts w:eastAsiaTheme="minorHAnsi" w:cstheme="minorBidi"/>
              </w:rPr>
              <w:t>Refer the scholar to the GLCST if current data does not support tier 3 interventions</w:t>
            </w:r>
          </w:p>
          <w:p w:rsidR="00AB4516" w:rsidRPr="0086112D" w:rsidRDefault="00AB4516" w:rsidP="00E34276">
            <w:pPr>
              <w:numPr>
                <w:ilvl w:val="0"/>
                <w:numId w:val="104"/>
              </w:numPr>
              <w:spacing w:after="200" w:line="276" w:lineRule="auto"/>
              <w:contextualSpacing/>
              <w:rPr>
                <w:rFonts w:eastAsiaTheme="minorHAnsi" w:cstheme="minorBidi"/>
              </w:rPr>
            </w:pPr>
            <w:r w:rsidRPr="0086112D">
              <w:rPr>
                <w:rFonts w:eastAsiaTheme="minorHAnsi" w:cstheme="minorBidi"/>
              </w:rPr>
              <w:t>Beginning tier 3 academic interventions for reading and/or math</w:t>
            </w:r>
          </w:p>
          <w:p w:rsidR="00AB4516" w:rsidRPr="0086112D" w:rsidRDefault="00AB4516" w:rsidP="00E34276">
            <w:pPr>
              <w:numPr>
                <w:ilvl w:val="0"/>
                <w:numId w:val="104"/>
              </w:numPr>
              <w:spacing w:after="200" w:line="276" w:lineRule="auto"/>
              <w:contextualSpacing/>
              <w:rPr>
                <w:rFonts w:eastAsiaTheme="minorHAnsi" w:cstheme="minorBidi"/>
              </w:rPr>
            </w:pPr>
            <w:r w:rsidRPr="0086112D">
              <w:rPr>
                <w:rFonts w:eastAsiaTheme="minorHAnsi" w:cstheme="minorBidi"/>
              </w:rPr>
              <w:t>Conduction a functional behavior assessment and develop a behavior intervention plan</w:t>
            </w:r>
          </w:p>
          <w:p w:rsidR="00AB4516" w:rsidRDefault="00AB4516" w:rsidP="00E34276">
            <w:pPr>
              <w:numPr>
                <w:ilvl w:val="0"/>
                <w:numId w:val="104"/>
              </w:numPr>
              <w:spacing w:after="200" w:line="276" w:lineRule="auto"/>
              <w:contextualSpacing/>
              <w:rPr>
                <w:rFonts w:eastAsiaTheme="minorHAnsi" w:cstheme="minorBidi"/>
              </w:rPr>
            </w:pPr>
            <w:r w:rsidRPr="0086112D">
              <w:rPr>
                <w:rFonts w:eastAsiaTheme="minorHAnsi" w:cstheme="minorBidi"/>
              </w:rPr>
              <w:t xml:space="preserve">Referring the scholar to the </w:t>
            </w:r>
            <w:r>
              <w:rPr>
                <w:rFonts w:eastAsiaTheme="minorHAnsi" w:cstheme="minorBidi"/>
              </w:rPr>
              <w:t>IEP Team</w:t>
            </w:r>
            <w:r w:rsidRPr="0086112D">
              <w:rPr>
                <w:rFonts w:eastAsiaTheme="minorHAnsi" w:cstheme="minorBidi"/>
              </w:rPr>
              <w:t xml:space="preserve"> (if current data warrants it)</w:t>
            </w:r>
          </w:p>
          <w:p w:rsidR="00AB4516" w:rsidRPr="00D51A91" w:rsidRDefault="00AB4516" w:rsidP="005B6F15">
            <w:pPr>
              <w:spacing w:after="200" w:line="276" w:lineRule="auto"/>
              <w:contextualSpacing/>
              <w:rPr>
                <w:rFonts w:eastAsiaTheme="minorHAnsi" w:cstheme="minorBidi"/>
              </w:rPr>
            </w:pPr>
            <w:r w:rsidRPr="0086112D">
              <w:rPr>
                <w:rFonts w:eastAsiaTheme="minorHAnsi" w:cstheme="minorBidi"/>
              </w:rPr>
              <w:t xml:space="preserve"> </w:t>
            </w:r>
          </w:p>
        </w:tc>
      </w:tr>
      <w:tr w:rsidR="00AB4516" w:rsidTr="00AB4516">
        <w:tc>
          <w:tcPr>
            <w:tcW w:w="2538" w:type="dxa"/>
            <w:shd w:val="clear" w:color="auto" w:fill="F2DBDB" w:themeFill="accent2" w:themeFillTint="33"/>
          </w:tcPr>
          <w:p w:rsidR="00AB4516" w:rsidRPr="0086112D" w:rsidRDefault="00AB4516" w:rsidP="0086112D">
            <w:pPr>
              <w:spacing w:after="200" w:line="276" w:lineRule="auto"/>
              <w:contextualSpacing/>
              <w:rPr>
                <w:rFonts w:eastAsiaTheme="minorHAnsi" w:cstheme="minorBidi"/>
              </w:rPr>
            </w:pPr>
            <w:r w:rsidRPr="0086112D">
              <w:rPr>
                <w:rFonts w:eastAsiaTheme="minorHAnsi" w:cstheme="minorBidi"/>
              </w:rPr>
              <w:t>Review action plan and progress monitoring data of students currently receiving tier 3 interventions and determine next steps</w:t>
            </w:r>
          </w:p>
          <w:p w:rsidR="00AB4516" w:rsidRDefault="00AB4516" w:rsidP="001C25F5"/>
        </w:tc>
        <w:tc>
          <w:tcPr>
            <w:tcW w:w="8478" w:type="dxa"/>
          </w:tcPr>
          <w:p w:rsidR="00AB4516" w:rsidRDefault="00AB4516" w:rsidP="00AB4516">
            <w:pPr>
              <w:spacing w:after="200" w:line="276" w:lineRule="auto"/>
              <w:contextualSpacing/>
            </w:pPr>
            <w:r w:rsidRPr="0086112D">
              <w:rPr>
                <w:rFonts w:eastAsiaTheme="minorHAnsi" w:cstheme="minorBidi"/>
              </w:rPr>
              <w:t xml:space="preserve">At a minimum of </w:t>
            </w:r>
            <w:r>
              <w:rPr>
                <w:rFonts w:eastAsiaTheme="minorHAnsi" w:cstheme="minorBidi"/>
                <w:b/>
              </w:rPr>
              <w:t>every other week</w:t>
            </w:r>
            <w:r w:rsidRPr="0086112D">
              <w:rPr>
                <w:rFonts w:eastAsiaTheme="minorHAnsi" w:cstheme="minorBidi"/>
                <w:b/>
              </w:rPr>
              <w:t xml:space="preserve">, </w:t>
            </w:r>
            <w:r w:rsidRPr="0086112D">
              <w:rPr>
                <w:rFonts w:eastAsiaTheme="minorHAnsi" w:cstheme="minorBidi"/>
              </w:rPr>
              <w:t xml:space="preserve">the CST shall review the current data </w:t>
            </w:r>
            <w:r>
              <w:rPr>
                <w:rFonts w:eastAsiaTheme="minorHAnsi" w:cstheme="minorBidi"/>
              </w:rPr>
              <w:t>for</w:t>
            </w:r>
            <w:r w:rsidRPr="0086112D">
              <w:rPr>
                <w:rFonts w:eastAsiaTheme="minorHAnsi" w:cstheme="minorBidi"/>
              </w:rPr>
              <w:t xml:space="preserve"> each student receiving tier 3 interventions.  The team will review the scholar’s current performance, in light of previous performance to determine whether the scholar has made adequate growth.  </w:t>
            </w:r>
          </w:p>
        </w:tc>
      </w:tr>
      <w:tr w:rsidR="00AB4516" w:rsidTr="00AB4516">
        <w:tc>
          <w:tcPr>
            <w:tcW w:w="2538" w:type="dxa"/>
            <w:shd w:val="clear" w:color="auto" w:fill="F2DBDB" w:themeFill="accent2" w:themeFillTint="33"/>
          </w:tcPr>
          <w:p w:rsidR="00AB4516" w:rsidRPr="00DA7AFE" w:rsidRDefault="00AB4516" w:rsidP="00A0398C">
            <w:pPr>
              <w:spacing w:after="200" w:line="276" w:lineRule="auto"/>
              <w:contextualSpacing/>
              <w:rPr>
                <w:rFonts w:eastAsiaTheme="minorHAnsi" w:cstheme="minorBidi"/>
              </w:rPr>
            </w:pPr>
            <w:r w:rsidRPr="00DA7AFE">
              <w:rPr>
                <w:rFonts w:eastAsiaTheme="minorHAnsi" w:cstheme="minorBidi"/>
              </w:rPr>
              <w:t>Review the</w:t>
            </w:r>
            <w:r>
              <w:rPr>
                <w:rFonts w:eastAsiaTheme="minorHAnsi" w:cstheme="minorBidi"/>
              </w:rPr>
              <w:t xml:space="preserve"> programmatic efficacy of tier 3</w:t>
            </w:r>
            <w:r w:rsidRPr="00DA7AFE">
              <w:rPr>
                <w:rFonts w:eastAsiaTheme="minorHAnsi" w:cstheme="minorBidi"/>
              </w:rPr>
              <w:t xml:space="preserve"> intervention efforts</w:t>
            </w:r>
          </w:p>
          <w:p w:rsidR="00AB4516" w:rsidRDefault="00AB4516" w:rsidP="00A0398C"/>
        </w:tc>
        <w:tc>
          <w:tcPr>
            <w:tcW w:w="8478" w:type="dxa"/>
          </w:tcPr>
          <w:p w:rsidR="00AB4516" w:rsidRPr="003C400E" w:rsidRDefault="00AB4516" w:rsidP="00AB4516">
            <w:pPr>
              <w:spacing w:after="200" w:line="276" w:lineRule="auto"/>
              <w:contextualSpacing/>
              <w:rPr>
                <w:rFonts w:eastAsiaTheme="minorHAnsi" w:cstheme="minorBidi"/>
              </w:rPr>
            </w:pPr>
            <w:r w:rsidRPr="00DA7AFE">
              <w:rPr>
                <w:rFonts w:eastAsiaTheme="minorHAnsi" w:cstheme="minorBidi"/>
              </w:rPr>
              <w:t xml:space="preserve">In addition to reviewing student-level data, the CST should regularly review aggregated intervention data for the interventions provided.  As part of this process, the team will analyze data trends based on intervention groups to identify which groups, if any, are making insufficient progress.  </w:t>
            </w:r>
            <w:r w:rsidRPr="003C400E">
              <w:rPr>
                <w:rFonts w:eastAsiaTheme="minorHAnsi" w:cstheme="minorBidi"/>
              </w:rPr>
              <w:t xml:space="preserve">While </w:t>
            </w:r>
            <w:r>
              <w:rPr>
                <w:rFonts w:eastAsiaTheme="minorHAnsi" w:cstheme="minorBidi"/>
              </w:rPr>
              <w:t xml:space="preserve">the </w:t>
            </w:r>
            <w:r w:rsidRPr="003C400E">
              <w:rPr>
                <w:rFonts w:eastAsiaTheme="minorHAnsi" w:cstheme="minorBidi"/>
              </w:rPr>
              <w:t xml:space="preserve">CST wants to provide slowly intensifying interventions to those students making insufficient progress, they must simultaneously ensure the interventions provided are effective and conducted with fidelity to protect against the improper identification of students. </w:t>
            </w:r>
          </w:p>
        </w:tc>
      </w:tr>
      <w:tr w:rsidR="00AB4516" w:rsidTr="00AB4516">
        <w:tc>
          <w:tcPr>
            <w:tcW w:w="2538" w:type="dxa"/>
            <w:shd w:val="clear" w:color="auto" w:fill="F2DBDB" w:themeFill="accent2" w:themeFillTint="33"/>
          </w:tcPr>
          <w:p w:rsidR="00AB4516" w:rsidRPr="0086112D" w:rsidRDefault="00AB4516" w:rsidP="0086112D">
            <w:pPr>
              <w:spacing w:after="200" w:line="276" w:lineRule="auto"/>
              <w:contextualSpacing/>
              <w:rPr>
                <w:rFonts w:eastAsiaTheme="minorHAnsi" w:cstheme="minorBidi"/>
              </w:rPr>
            </w:pPr>
            <w:r w:rsidRPr="0086112D">
              <w:rPr>
                <w:rFonts w:eastAsiaTheme="minorHAnsi" w:cstheme="minorBidi"/>
              </w:rPr>
              <w:t>Review of school level data to determine systemic gaps in tier 1 instruction and behavior supports</w:t>
            </w:r>
          </w:p>
          <w:p w:rsidR="00AB4516" w:rsidRDefault="00AB4516" w:rsidP="0086112D">
            <w:pPr>
              <w:spacing w:after="200" w:line="276" w:lineRule="auto"/>
              <w:contextualSpacing/>
            </w:pPr>
          </w:p>
        </w:tc>
        <w:tc>
          <w:tcPr>
            <w:tcW w:w="8478" w:type="dxa"/>
          </w:tcPr>
          <w:p w:rsidR="00AB4516" w:rsidRDefault="00AB4516" w:rsidP="00AB4516">
            <w:pPr>
              <w:spacing w:after="200" w:line="276" w:lineRule="auto"/>
              <w:contextualSpacing/>
            </w:pPr>
            <w:r w:rsidRPr="0086112D">
              <w:rPr>
                <w:rFonts w:eastAsiaTheme="minorHAnsi" w:cstheme="minorBidi"/>
              </w:rPr>
              <w:t>In addition to r</w:t>
            </w:r>
            <w:r>
              <w:rPr>
                <w:rFonts w:eastAsiaTheme="minorHAnsi" w:cstheme="minorBidi"/>
              </w:rPr>
              <w:t>eviewing the individual student</w:t>
            </w:r>
            <w:r w:rsidRPr="0086112D">
              <w:rPr>
                <w:rFonts w:eastAsiaTheme="minorHAnsi" w:cstheme="minorBidi"/>
              </w:rPr>
              <w:t xml:space="preserve"> data, the CST will monitor school level data to look for systemic gaps in the tier 1</w:t>
            </w:r>
            <w:r>
              <w:rPr>
                <w:rFonts w:eastAsiaTheme="minorHAnsi" w:cstheme="minorBidi"/>
              </w:rPr>
              <w:t xml:space="preserve"> and 2</w:t>
            </w:r>
            <w:r w:rsidRPr="0086112D">
              <w:rPr>
                <w:rFonts w:eastAsiaTheme="minorHAnsi" w:cstheme="minorBidi"/>
              </w:rPr>
              <w:t xml:space="preserve"> supports provided.  The team will then identify appropriate n</w:t>
            </w:r>
            <w:r>
              <w:rPr>
                <w:rFonts w:eastAsiaTheme="minorHAnsi" w:cstheme="minorBidi"/>
              </w:rPr>
              <w:t xml:space="preserve">ext steps such as changes/additional accountability to </w:t>
            </w:r>
            <w:r w:rsidRPr="00AB4516">
              <w:rPr>
                <w:rFonts w:eastAsiaTheme="minorHAnsi" w:cstheme="minorBidi"/>
              </w:rPr>
              <w:t>structu</w:t>
            </w:r>
            <w:r>
              <w:rPr>
                <w:rFonts w:eastAsiaTheme="minorHAnsi" w:cstheme="minorBidi"/>
              </w:rPr>
              <w:t xml:space="preserve">res and procedures </w:t>
            </w:r>
            <w:r w:rsidRPr="00AB4516">
              <w:rPr>
                <w:rFonts w:eastAsiaTheme="minorHAnsi" w:cstheme="minorBidi"/>
              </w:rPr>
              <w:t xml:space="preserve">and </w:t>
            </w:r>
            <w:r>
              <w:rPr>
                <w:rFonts w:eastAsiaTheme="minorHAnsi" w:cstheme="minorBidi"/>
              </w:rPr>
              <w:t xml:space="preserve">will address gaps through training, coaching, and other supports. </w:t>
            </w:r>
          </w:p>
        </w:tc>
      </w:tr>
    </w:tbl>
    <w:p w:rsidR="0086112D" w:rsidRDefault="0086112D" w:rsidP="001C25F5"/>
    <w:p w:rsidR="0086112D" w:rsidRPr="00B167C5" w:rsidRDefault="0086112D" w:rsidP="001C25F5"/>
    <w:p w:rsidR="000749AC" w:rsidRDefault="00AB4516">
      <w:r>
        <w:br w:type="page"/>
      </w:r>
    </w:p>
    <w:p w:rsidR="005B6F15" w:rsidRDefault="005B6F15" w:rsidP="005B6F15">
      <w:pPr>
        <w:pStyle w:val="Heading2"/>
      </w:pPr>
      <w:bookmarkStart w:id="32" w:name="_Toc451891997"/>
      <w:r>
        <w:t>High Level CST Agenda</w:t>
      </w:r>
      <w:bookmarkEnd w:id="32"/>
      <w:r>
        <w:t xml:space="preserve"> </w:t>
      </w:r>
    </w:p>
    <w:p w:rsidR="005B6F15" w:rsidRDefault="005B6F15" w:rsidP="005B6F15"/>
    <w:tbl>
      <w:tblPr>
        <w:tblStyle w:val="TableGrid27"/>
        <w:tblW w:w="11088" w:type="dxa"/>
        <w:tblLook w:val="04A0" w:firstRow="1" w:lastRow="0" w:firstColumn="1" w:lastColumn="0" w:noHBand="0" w:noVBand="1"/>
      </w:tblPr>
      <w:tblGrid>
        <w:gridCol w:w="11088"/>
      </w:tblGrid>
      <w:tr w:rsidR="007458EF" w:rsidRPr="007458EF" w:rsidTr="004F143D">
        <w:tc>
          <w:tcPr>
            <w:tcW w:w="11088" w:type="dxa"/>
            <w:shd w:val="clear" w:color="auto" w:fill="D9D9D9" w:themeFill="background1" w:themeFillShade="D9"/>
          </w:tcPr>
          <w:p w:rsidR="007458EF" w:rsidRPr="007458EF" w:rsidRDefault="007458EF" w:rsidP="007458EF">
            <w:pPr>
              <w:jc w:val="center"/>
              <w:rPr>
                <w:rFonts w:eastAsia="Times New Roman"/>
                <w:b/>
              </w:rPr>
            </w:pPr>
            <w:r w:rsidRPr="007458EF">
              <w:rPr>
                <w:rFonts w:eastAsia="Times New Roman"/>
                <w:b/>
              </w:rPr>
              <w:t xml:space="preserve">Suggested Activities to Conduct a FBA &amp; BIP Aligned to Meetings </w:t>
            </w:r>
          </w:p>
        </w:tc>
      </w:tr>
      <w:tr w:rsidR="007458EF" w:rsidRPr="007458EF" w:rsidTr="004F143D">
        <w:tc>
          <w:tcPr>
            <w:tcW w:w="11088" w:type="dxa"/>
          </w:tcPr>
          <w:p w:rsidR="007458EF" w:rsidRPr="007458EF" w:rsidRDefault="007458EF" w:rsidP="007458EF">
            <w:pPr>
              <w:rPr>
                <w:rFonts w:eastAsia="Times New Roman"/>
                <w:b/>
              </w:rPr>
            </w:pPr>
            <w:r w:rsidRPr="007458EF">
              <w:rPr>
                <w:rFonts w:eastAsia="Times New Roman"/>
                <w:b/>
              </w:rPr>
              <w:t xml:space="preserve">Meeting #1: FBA Alignment </w:t>
            </w:r>
          </w:p>
          <w:p w:rsidR="007458EF" w:rsidRPr="007458EF" w:rsidRDefault="007458EF" w:rsidP="007458EF">
            <w:pPr>
              <w:numPr>
                <w:ilvl w:val="0"/>
                <w:numId w:val="57"/>
              </w:numPr>
              <w:contextualSpacing/>
            </w:pPr>
            <w:r w:rsidRPr="007458EF">
              <w:t xml:space="preserve">Review Tier 1 and Tier 2 Interventions previously attempted </w:t>
            </w:r>
          </w:p>
          <w:p w:rsidR="007458EF" w:rsidRPr="007458EF" w:rsidRDefault="007458EF" w:rsidP="007458EF">
            <w:pPr>
              <w:numPr>
                <w:ilvl w:val="0"/>
                <w:numId w:val="57"/>
              </w:numPr>
              <w:contextualSpacing/>
            </w:pPr>
            <w:r w:rsidRPr="007458EF">
              <w:t xml:space="preserve">Using the 13 question template, preliminarily generate a challenging behavior statement with antecedents, and consequences  to help ground the observation </w:t>
            </w:r>
          </w:p>
          <w:p w:rsidR="007458EF" w:rsidRPr="007458EF" w:rsidRDefault="007458EF" w:rsidP="007458EF">
            <w:pPr>
              <w:numPr>
                <w:ilvl w:val="0"/>
                <w:numId w:val="57"/>
              </w:numPr>
              <w:contextualSpacing/>
            </w:pPr>
            <w:r w:rsidRPr="007458EF">
              <w:t xml:space="preserve">Determine details for completing observations by next meeting </w:t>
            </w:r>
          </w:p>
          <w:p w:rsidR="007458EF" w:rsidRPr="007458EF" w:rsidRDefault="007458EF" w:rsidP="007458EF">
            <w:pPr>
              <w:numPr>
                <w:ilvl w:val="0"/>
                <w:numId w:val="57"/>
              </w:numPr>
              <w:contextualSpacing/>
            </w:pPr>
            <w:r w:rsidRPr="007458EF">
              <w:t xml:space="preserve">Schedule short “norming” observation by X date  </w:t>
            </w:r>
          </w:p>
          <w:p w:rsidR="007458EF" w:rsidRPr="007458EF" w:rsidRDefault="007458EF" w:rsidP="007458EF">
            <w:pPr>
              <w:numPr>
                <w:ilvl w:val="0"/>
                <w:numId w:val="57"/>
              </w:numPr>
              <w:contextualSpacing/>
            </w:pPr>
            <w:r w:rsidRPr="007458EF">
              <w:t>Determine who observes and in what settings – schedule observations for where the challenging behavior does and does not occur</w:t>
            </w:r>
          </w:p>
          <w:p w:rsidR="007458EF" w:rsidRPr="007458EF" w:rsidRDefault="007458EF" w:rsidP="007458EF">
            <w:pPr>
              <w:numPr>
                <w:ilvl w:val="0"/>
                <w:numId w:val="57"/>
              </w:numPr>
              <w:contextualSpacing/>
            </w:pPr>
            <w:r w:rsidRPr="007458EF">
              <w:t xml:space="preserve">Assign team member to review student records by X date </w:t>
            </w:r>
          </w:p>
          <w:p w:rsidR="007458EF" w:rsidRPr="007458EF" w:rsidRDefault="007458EF" w:rsidP="007458EF">
            <w:pPr>
              <w:numPr>
                <w:ilvl w:val="0"/>
                <w:numId w:val="57"/>
              </w:numPr>
              <w:contextualSpacing/>
            </w:pPr>
            <w:r w:rsidRPr="007458EF">
              <w:t xml:space="preserve">Assign team member to interview teachers, parents, student  by X date </w:t>
            </w:r>
          </w:p>
          <w:p w:rsidR="007458EF" w:rsidRPr="007458EF" w:rsidRDefault="007458EF" w:rsidP="007458EF">
            <w:pPr>
              <w:numPr>
                <w:ilvl w:val="0"/>
                <w:numId w:val="57"/>
              </w:numPr>
              <w:contextualSpacing/>
            </w:pPr>
            <w:r w:rsidRPr="007458EF">
              <w:t xml:space="preserve">Assign team member to summarize findings from interviews and record review by X date </w:t>
            </w:r>
          </w:p>
          <w:p w:rsidR="007458EF" w:rsidRPr="007458EF" w:rsidRDefault="007458EF" w:rsidP="007458EF">
            <w:pPr>
              <w:numPr>
                <w:ilvl w:val="0"/>
                <w:numId w:val="57"/>
              </w:numPr>
              <w:contextualSpacing/>
            </w:pPr>
            <w:r w:rsidRPr="007458EF">
              <w:t>Assign point person to summarize all observation data into FBA Observation tracker and complete FBA summary by next meeting</w:t>
            </w:r>
          </w:p>
        </w:tc>
      </w:tr>
      <w:tr w:rsidR="007458EF" w:rsidRPr="007458EF" w:rsidTr="004F143D">
        <w:trPr>
          <w:trHeight w:val="2042"/>
        </w:trPr>
        <w:tc>
          <w:tcPr>
            <w:tcW w:w="11088" w:type="dxa"/>
          </w:tcPr>
          <w:p w:rsidR="007458EF" w:rsidRPr="007458EF" w:rsidRDefault="007458EF" w:rsidP="007458EF">
            <w:pPr>
              <w:rPr>
                <w:rFonts w:eastAsia="Times New Roman"/>
                <w:b/>
              </w:rPr>
            </w:pPr>
            <w:r w:rsidRPr="007458EF">
              <w:rPr>
                <w:rFonts w:eastAsia="Times New Roman"/>
                <w:b/>
              </w:rPr>
              <w:t xml:space="preserve">Between Meetings: FBA Data Collection </w:t>
            </w:r>
          </w:p>
          <w:p w:rsidR="007458EF" w:rsidRPr="007458EF" w:rsidRDefault="007458EF" w:rsidP="007458EF">
            <w:pPr>
              <w:numPr>
                <w:ilvl w:val="0"/>
                <w:numId w:val="101"/>
              </w:numPr>
              <w:contextualSpacing/>
              <w:rPr>
                <w:rFonts w:eastAsia="Times New Roman"/>
              </w:rPr>
            </w:pPr>
            <w:r w:rsidRPr="007458EF">
              <w:rPr>
                <w:rFonts w:eastAsia="Times New Roman"/>
              </w:rPr>
              <w:t>File Review</w:t>
            </w:r>
          </w:p>
          <w:p w:rsidR="007458EF" w:rsidRPr="007458EF" w:rsidRDefault="007458EF" w:rsidP="007458EF">
            <w:pPr>
              <w:numPr>
                <w:ilvl w:val="0"/>
                <w:numId w:val="101"/>
              </w:numPr>
              <w:contextualSpacing/>
              <w:rPr>
                <w:rFonts w:eastAsia="Times New Roman"/>
              </w:rPr>
            </w:pPr>
            <w:r w:rsidRPr="007458EF">
              <w:rPr>
                <w:rFonts w:eastAsia="Times New Roman"/>
              </w:rPr>
              <w:t xml:space="preserve">Interview – Student </w:t>
            </w:r>
          </w:p>
          <w:p w:rsidR="007458EF" w:rsidRPr="007458EF" w:rsidRDefault="007458EF" w:rsidP="007458EF">
            <w:pPr>
              <w:numPr>
                <w:ilvl w:val="0"/>
                <w:numId w:val="101"/>
              </w:numPr>
              <w:contextualSpacing/>
              <w:rPr>
                <w:rFonts w:eastAsia="Times New Roman"/>
              </w:rPr>
            </w:pPr>
            <w:r w:rsidRPr="007458EF">
              <w:rPr>
                <w:rFonts w:eastAsia="Times New Roman"/>
              </w:rPr>
              <w:t xml:space="preserve">Interview – Family </w:t>
            </w:r>
          </w:p>
          <w:p w:rsidR="007458EF" w:rsidRPr="007458EF" w:rsidRDefault="007458EF" w:rsidP="007458EF">
            <w:pPr>
              <w:numPr>
                <w:ilvl w:val="0"/>
                <w:numId w:val="101"/>
              </w:numPr>
              <w:contextualSpacing/>
              <w:rPr>
                <w:rFonts w:eastAsia="Times New Roman"/>
              </w:rPr>
            </w:pPr>
            <w:r w:rsidRPr="007458EF">
              <w:rPr>
                <w:rFonts w:eastAsia="Times New Roman"/>
              </w:rPr>
              <w:t xml:space="preserve">Interview – Staff </w:t>
            </w:r>
          </w:p>
          <w:p w:rsidR="007458EF" w:rsidRPr="007458EF" w:rsidRDefault="007458EF" w:rsidP="007458EF">
            <w:pPr>
              <w:numPr>
                <w:ilvl w:val="0"/>
                <w:numId w:val="101"/>
              </w:numPr>
              <w:contextualSpacing/>
              <w:rPr>
                <w:rFonts w:eastAsia="Times New Roman"/>
              </w:rPr>
            </w:pPr>
            <w:r w:rsidRPr="007458EF">
              <w:rPr>
                <w:rFonts w:eastAsia="Times New Roman"/>
              </w:rPr>
              <w:t xml:space="preserve">Direct Observations </w:t>
            </w:r>
          </w:p>
          <w:p w:rsidR="007458EF" w:rsidRPr="007458EF" w:rsidRDefault="007458EF" w:rsidP="007458EF">
            <w:pPr>
              <w:numPr>
                <w:ilvl w:val="0"/>
                <w:numId w:val="101"/>
              </w:numPr>
              <w:contextualSpacing/>
              <w:rPr>
                <w:rFonts w:eastAsia="Times New Roman"/>
              </w:rPr>
            </w:pPr>
            <w:r w:rsidRPr="007458EF">
              <w:rPr>
                <w:rFonts w:eastAsia="Times New Roman"/>
              </w:rPr>
              <w:t>Other</w:t>
            </w:r>
          </w:p>
        </w:tc>
      </w:tr>
      <w:tr w:rsidR="007458EF" w:rsidRPr="007458EF" w:rsidTr="004F143D">
        <w:trPr>
          <w:trHeight w:val="269"/>
        </w:trPr>
        <w:tc>
          <w:tcPr>
            <w:tcW w:w="11088" w:type="dxa"/>
            <w:vMerge w:val="restart"/>
          </w:tcPr>
          <w:p w:rsidR="007458EF" w:rsidRPr="007458EF" w:rsidRDefault="007458EF" w:rsidP="007458EF">
            <w:pPr>
              <w:rPr>
                <w:rFonts w:eastAsia="Times New Roman"/>
                <w:b/>
              </w:rPr>
            </w:pPr>
            <w:r w:rsidRPr="007458EF">
              <w:rPr>
                <w:rFonts w:eastAsia="Times New Roman"/>
                <w:b/>
              </w:rPr>
              <w:t xml:space="preserve">Meeting #2: FBA Summary Review &amp; BIP Development </w:t>
            </w:r>
          </w:p>
          <w:p w:rsidR="007458EF" w:rsidRPr="007458EF" w:rsidRDefault="007458EF" w:rsidP="007458EF">
            <w:pPr>
              <w:numPr>
                <w:ilvl w:val="0"/>
                <w:numId w:val="57"/>
              </w:numPr>
              <w:contextualSpacing/>
            </w:pPr>
            <w:r w:rsidRPr="007458EF">
              <w:t xml:space="preserve">Review observation summaries in FBA Observation tracker and FBA summary  </w:t>
            </w:r>
          </w:p>
          <w:p w:rsidR="007458EF" w:rsidRPr="007458EF" w:rsidRDefault="007458EF" w:rsidP="007458EF">
            <w:pPr>
              <w:numPr>
                <w:ilvl w:val="0"/>
                <w:numId w:val="57"/>
              </w:numPr>
              <w:contextualSpacing/>
            </w:pPr>
            <w:r w:rsidRPr="007458EF">
              <w:t>Review findings from record review and interview information</w:t>
            </w:r>
          </w:p>
          <w:p w:rsidR="007458EF" w:rsidRPr="007458EF" w:rsidRDefault="007458EF" w:rsidP="007458EF">
            <w:pPr>
              <w:numPr>
                <w:ilvl w:val="0"/>
                <w:numId w:val="57"/>
              </w:numPr>
              <w:contextualSpacing/>
            </w:pPr>
            <w:r w:rsidRPr="007458EF">
              <w:t>Confirm/revise the challenging behavior statement with antecedents, and consequences</w:t>
            </w:r>
          </w:p>
          <w:p w:rsidR="007458EF" w:rsidRPr="007458EF" w:rsidRDefault="007458EF" w:rsidP="007458EF">
            <w:pPr>
              <w:numPr>
                <w:ilvl w:val="0"/>
                <w:numId w:val="57"/>
              </w:numPr>
              <w:contextualSpacing/>
            </w:pPr>
            <w:r w:rsidRPr="007458EF">
              <w:t xml:space="preserve">Determine if additional observations are needed </w:t>
            </w:r>
          </w:p>
          <w:p w:rsidR="007458EF" w:rsidRPr="007458EF" w:rsidRDefault="007458EF" w:rsidP="007458EF">
            <w:pPr>
              <w:numPr>
                <w:ilvl w:val="0"/>
                <w:numId w:val="57"/>
              </w:numPr>
              <w:contextualSpacing/>
            </w:pPr>
            <w:r w:rsidRPr="007458EF">
              <w:t>Begin crafting the BIP – brainstorming replacement behaviors, preventive teacher moves, response to misbehavior</w:t>
            </w:r>
          </w:p>
          <w:p w:rsidR="007458EF" w:rsidRPr="007458EF" w:rsidRDefault="007458EF" w:rsidP="007458EF">
            <w:pPr>
              <w:numPr>
                <w:ilvl w:val="0"/>
                <w:numId w:val="57"/>
              </w:numPr>
              <w:contextualSpacing/>
            </w:pPr>
            <w:r w:rsidRPr="007458EF">
              <w:t xml:space="preserve">Determine who will create the draft of the BIP by X date </w:t>
            </w:r>
          </w:p>
          <w:p w:rsidR="007458EF" w:rsidRPr="007458EF" w:rsidRDefault="007458EF" w:rsidP="007458EF">
            <w:pPr>
              <w:numPr>
                <w:ilvl w:val="0"/>
                <w:numId w:val="57"/>
              </w:numPr>
              <w:contextualSpacing/>
            </w:pPr>
            <w:r w:rsidRPr="007458EF">
              <w:t xml:space="preserve">Team decides to review draft plan prior to next meeting  </w:t>
            </w:r>
          </w:p>
        </w:tc>
      </w:tr>
      <w:tr w:rsidR="007458EF" w:rsidRPr="007458EF" w:rsidTr="004F143D">
        <w:trPr>
          <w:trHeight w:val="269"/>
        </w:trPr>
        <w:tc>
          <w:tcPr>
            <w:tcW w:w="11088" w:type="dxa"/>
            <w:vMerge/>
          </w:tcPr>
          <w:p w:rsidR="007458EF" w:rsidRPr="007458EF" w:rsidRDefault="007458EF" w:rsidP="007458EF">
            <w:pPr>
              <w:rPr>
                <w:rFonts w:eastAsia="Times New Roman"/>
              </w:rPr>
            </w:pPr>
          </w:p>
        </w:tc>
      </w:tr>
      <w:tr w:rsidR="007458EF" w:rsidRPr="007458EF" w:rsidTr="004F143D">
        <w:tc>
          <w:tcPr>
            <w:tcW w:w="11088" w:type="dxa"/>
          </w:tcPr>
          <w:p w:rsidR="007458EF" w:rsidRPr="007458EF" w:rsidRDefault="007458EF" w:rsidP="007458EF">
            <w:pPr>
              <w:contextualSpacing/>
              <w:rPr>
                <w:b/>
              </w:rPr>
            </w:pPr>
            <w:r w:rsidRPr="007458EF">
              <w:rPr>
                <w:b/>
              </w:rPr>
              <w:t xml:space="preserve">Meeting #3: BIP Review (could happen via email if necessary)  </w:t>
            </w:r>
          </w:p>
          <w:p w:rsidR="007458EF" w:rsidRPr="007458EF" w:rsidRDefault="007458EF" w:rsidP="007458EF">
            <w:pPr>
              <w:numPr>
                <w:ilvl w:val="0"/>
                <w:numId w:val="57"/>
              </w:numPr>
              <w:contextualSpacing/>
            </w:pPr>
            <w:r w:rsidRPr="007458EF">
              <w:t xml:space="preserve">Team provides feedback  of the final BIP (which includes the roll out plan, monitoring/evaluation plan, fidelity of implementation plan, and plan to descaffold) </w:t>
            </w:r>
          </w:p>
        </w:tc>
      </w:tr>
      <w:tr w:rsidR="007458EF" w:rsidRPr="007458EF" w:rsidTr="004F143D">
        <w:tc>
          <w:tcPr>
            <w:tcW w:w="11088" w:type="dxa"/>
          </w:tcPr>
          <w:p w:rsidR="007458EF" w:rsidRPr="007458EF" w:rsidRDefault="007458EF" w:rsidP="007458EF">
            <w:pPr>
              <w:contextualSpacing/>
              <w:rPr>
                <w:b/>
              </w:rPr>
            </w:pPr>
            <w:r w:rsidRPr="007458EF">
              <w:rPr>
                <w:b/>
              </w:rPr>
              <w:t xml:space="preserve">Meeting #4: Check-in on BIP Implementation &amp; Progress </w:t>
            </w:r>
          </w:p>
          <w:p w:rsidR="007458EF" w:rsidRPr="007458EF" w:rsidRDefault="007458EF" w:rsidP="007458EF">
            <w:pPr>
              <w:numPr>
                <w:ilvl w:val="0"/>
                <w:numId w:val="57"/>
              </w:numPr>
              <w:contextualSpacing/>
            </w:pPr>
            <w:r w:rsidRPr="007458EF">
              <w:t xml:space="preserve">Review the BIP Implementation plan – did everyone on the CST implement with fidelity? </w:t>
            </w:r>
          </w:p>
          <w:p w:rsidR="007458EF" w:rsidRPr="007458EF" w:rsidRDefault="007458EF" w:rsidP="007458EF">
            <w:pPr>
              <w:numPr>
                <w:ilvl w:val="0"/>
                <w:numId w:val="57"/>
              </w:numPr>
              <w:contextualSpacing/>
            </w:pPr>
            <w:r w:rsidRPr="007458EF">
              <w:t xml:space="preserve">Review first round of monitoring data – based on the data, the team will determine whether to: increase practice with adults, increase practice with student, continue the plan, modify, descaffold, or intensify supports </w:t>
            </w:r>
          </w:p>
        </w:tc>
      </w:tr>
    </w:tbl>
    <w:p w:rsidR="007458EF" w:rsidRPr="007458EF" w:rsidRDefault="007458EF" w:rsidP="007458EF">
      <w:pPr>
        <w:rPr>
          <w:rFonts w:eastAsia="Times New Roman"/>
        </w:rPr>
      </w:pPr>
    </w:p>
    <w:p w:rsidR="007458EF" w:rsidRPr="007458EF" w:rsidRDefault="007458EF" w:rsidP="007458EF">
      <w:pPr>
        <w:rPr>
          <w:rFonts w:eastAsia="Times New Roman"/>
        </w:rPr>
      </w:pPr>
    </w:p>
    <w:p w:rsidR="007458EF" w:rsidRPr="007458EF" w:rsidRDefault="007458EF" w:rsidP="007458EF">
      <w:pPr>
        <w:jc w:val="center"/>
        <w:rPr>
          <w:rFonts w:eastAsiaTheme="minorHAnsi" w:cstheme="minorBidi"/>
          <w:b/>
          <w:u w:val="single"/>
        </w:rPr>
      </w:pPr>
      <w:r w:rsidRPr="007458EF">
        <w:rPr>
          <w:rFonts w:eastAsiaTheme="minorHAnsi" w:cstheme="minorBidi"/>
          <w:b/>
          <w:u w:val="single"/>
        </w:rPr>
        <w:t>Weekly Repeatedly-Do CST Procedures</w:t>
      </w:r>
    </w:p>
    <w:p w:rsidR="007458EF" w:rsidRPr="007458EF" w:rsidRDefault="007458EF" w:rsidP="007458EF">
      <w:pPr>
        <w:numPr>
          <w:ilvl w:val="0"/>
          <w:numId w:val="102"/>
        </w:numPr>
        <w:contextualSpacing/>
        <w:rPr>
          <w:rFonts w:eastAsiaTheme="minorHAnsi" w:cstheme="minorBidi"/>
          <w:sz w:val="24"/>
        </w:rPr>
      </w:pPr>
      <w:r w:rsidRPr="007458EF">
        <w:rPr>
          <w:rFonts w:eastAsiaTheme="minorHAnsi" w:cstheme="minorBidi"/>
          <w:sz w:val="24"/>
        </w:rPr>
        <w:t>Review student-level data for scholars currently receiving tier 3 interventions to determine whether students are making adequate progress</w:t>
      </w:r>
    </w:p>
    <w:p w:rsidR="007458EF" w:rsidRPr="007458EF" w:rsidRDefault="007458EF" w:rsidP="007458EF">
      <w:pPr>
        <w:numPr>
          <w:ilvl w:val="0"/>
          <w:numId w:val="102"/>
        </w:numPr>
        <w:contextualSpacing/>
        <w:rPr>
          <w:rFonts w:eastAsiaTheme="minorHAnsi" w:cstheme="minorBidi"/>
          <w:sz w:val="24"/>
        </w:rPr>
      </w:pPr>
      <w:r w:rsidRPr="007458EF">
        <w:rPr>
          <w:rFonts w:eastAsiaTheme="minorHAnsi" w:cstheme="minorBidi"/>
          <w:sz w:val="24"/>
        </w:rPr>
        <w:t xml:space="preserve">Review data for scholars receiving Tier 2 intervention to determine what additional supports are needed to strengthen tier 2 processes at the Grade Level </w:t>
      </w:r>
    </w:p>
    <w:p w:rsidR="002052A5" w:rsidRPr="00802659" w:rsidRDefault="007458EF" w:rsidP="002052A5">
      <w:pPr>
        <w:numPr>
          <w:ilvl w:val="0"/>
          <w:numId w:val="102"/>
        </w:numPr>
        <w:contextualSpacing/>
        <w:rPr>
          <w:rFonts w:eastAsiaTheme="minorHAnsi" w:cstheme="minorBidi"/>
          <w:sz w:val="24"/>
        </w:rPr>
      </w:pPr>
      <w:r w:rsidRPr="007458EF">
        <w:rPr>
          <w:rFonts w:eastAsiaTheme="minorHAnsi" w:cstheme="minorBidi"/>
          <w:sz w:val="24"/>
        </w:rPr>
        <w:t>Review school level data, (including attendance, grades, detention data, restraint and seclusion, removal, and suspensions, etc ) to identify systemic gaps in the school’s tier 1 instruction and behavior supports</w:t>
      </w:r>
    </w:p>
    <w:p w:rsidR="002052A5" w:rsidRDefault="002052A5" w:rsidP="002052A5">
      <w:pPr>
        <w:rPr>
          <w:bCs/>
          <w:color w:val="4F81BD" w:themeColor="accent1"/>
          <w:sz w:val="26"/>
          <w:szCs w:val="26"/>
        </w:rPr>
      </w:pPr>
    </w:p>
    <w:p w:rsidR="002052A5" w:rsidRPr="00F10833" w:rsidRDefault="002052A5" w:rsidP="002052A5">
      <w:pPr>
        <w:pStyle w:val="Heading4"/>
      </w:pPr>
      <w:bookmarkStart w:id="33" w:name="_Toc411248096"/>
      <w:r w:rsidRPr="00F10833">
        <w:t>Parent Communication:</w:t>
      </w:r>
      <w:bookmarkEnd w:id="33"/>
    </w:p>
    <w:p w:rsidR="002052A5" w:rsidRPr="00B167C5" w:rsidRDefault="002052A5" w:rsidP="002052A5">
      <w:r w:rsidRPr="00B167C5">
        <w:t>Parent involvement is essential for supporting our scholars</w:t>
      </w:r>
      <w:r w:rsidR="00A0398C">
        <w:t xml:space="preserve"> who struggle the most</w:t>
      </w:r>
      <w:r w:rsidRPr="00B167C5">
        <w:t>.  We believe deeply that parents are a valuable part of a holistic support plan.  We strongly encourage schools to involve parents as much as possible.  However, at a minimum, parent communication is required at the following points during the CST and GLCST process:</w:t>
      </w:r>
    </w:p>
    <w:p w:rsidR="002052A5" w:rsidRPr="00B167C5" w:rsidRDefault="002052A5" w:rsidP="003D33CE">
      <w:pPr>
        <w:pStyle w:val="ListParagraph"/>
        <w:numPr>
          <w:ilvl w:val="0"/>
          <w:numId w:val="56"/>
        </w:numPr>
      </w:pPr>
      <w:r w:rsidRPr="00B167C5">
        <w:t>Initial referral to the GLCST or CST (the contacting staff should conduct a parent interview or invite the parent to participate in the portion of the meeting which concerns their child)</w:t>
      </w:r>
    </w:p>
    <w:p w:rsidR="002052A5" w:rsidRPr="00B167C5" w:rsidRDefault="002052A5" w:rsidP="003D33CE">
      <w:pPr>
        <w:pStyle w:val="ListParagraph"/>
        <w:numPr>
          <w:ilvl w:val="0"/>
          <w:numId w:val="56"/>
        </w:numPr>
      </w:pPr>
      <w:r w:rsidRPr="00B167C5">
        <w:t>Commencement of tier 2 or tier 3 interventions</w:t>
      </w:r>
    </w:p>
    <w:p w:rsidR="002052A5" w:rsidRPr="00B167C5" w:rsidRDefault="002052A5" w:rsidP="003D33CE">
      <w:pPr>
        <w:pStyle w:val="ListParagraph"/>
        <w:numPr>
          <w:ilvl w:val="0"/>
          <w:numId w:val="56"/>
        </w:numPr>
      </w:pPr>
      <w:r w:rsidRPr="00B167C5">
        <w:t>Alteration to current tier 2 or tier 3 interventions</w:t>
      </w:r>
    </w:p>
    <w:p w:rsidR="002052A5" w:rsidRPr="00B167C5" w:rsidRDefault="002052A5" w:rsidP="003D33CE">
      <w:pPr>
        <w:pStyle w:val="ListParagraph"/>
        <w:numPr>
          <w:ilvl w:val="0"/>
          <w:numId w:val="56"/>
        </w:numPr>
      </w:pPr>
      <w:r w:rsidRPr="00B167C5">
        <w:t>Referral to the CST</w:t>
      </w:r>
    </w:p>
    <w:p w:rsidR="002052A5" w:rsidRPr="00B167C5" w:rsidRDefault="002052A5" w:rsidP="003D33CE">
      <w:pPr>
        <w:pStyle w:val="ListParagraph"/>
        <w:numPr>
          <w:ilvl w:val="0"/>
          <w:numId w:val="56"/>
        </w:numPr>
      </w:pPr>
      <w:r w:rsidRPr="00B167C5">
        <w:t xml:space="preserve">Referral to the </w:t>
      </w:r>
      <w:r w:rsidR="00A0398C">
        <w:t xml:space="preserve">IEP Team </w:t>
      </w:r>
    </w:p>
    <w:p w:rsidR="000749AC" w:rsidRDefault="002052A5" w:rsidP="001C25F5">
      <w:pPr>
        <w:pStyle w:val="ListParagraph"/>
        <w:numPr>
          <w:ilvl w:val="0"/>
          <w:numId w:val="56"/>
        </w:numPr>
      </w:pPr>
      <w:r w:rsidRPr="00B167C5">
        <w:t>Exiting fro</w:t>
      </w:r>
      <w:r w:rsidR="00802659">
        <w:t>m tier 2 or tier 3 intervention</w:t>
      </w:r>
    </w:p>
    <w:p w:rsidR="00802659" w:rsidRDefault="00802659" w:rsidP="00802659"/>
    <w:p w:rsidR="00802659" w:rsidRDefault="00802659" w:rsidP="00802659"/>
    <w:p w:rsidR="00802659" w:rsidRPr="00802659" w:rsidRDefault="00802659" w:rsidP="00802659">
      <w:pPr>
        <w:pStyle w:val="Heading4"/>
      </w:pPr>
      <w:bookmarkStart w:id="34" w:name="_Toc411248094"/>
      <w:r w:rsidRPr="00802659">
        <w:t xml:space="preserve">Referral to </w:t>
      </w:r>
      <w:bookmarkEnd w:id="34"/>
      <w:r w:rsidRPr="00802659">
        <w:t>IEP Team</w:t>
      </w:r>
    </w:p>
    <w:p w:rsidR="00802659" w:rsidRDefault="00802659" w:rsidP="00802659">
      <w:r w:rsidRPr="00B167C5">
        <w:t xml:space="preserve">The RTI process, coupled with the GLCST and CST, are intended to provide early and proactive interventions to avoid unnecessary referrals to special education.  This being said, at no point should a student’s referral to </w:t>
      </w:r>
      <w:r>
        <w:t>the IEP Team</w:t>
      </w:r>
      <w:r w:rsidRPr="00B167C5">
        <w:t xml:space="preserve"> and consideration for evaluation be held up by the GLCST and CST process. </w:t>
      </w:r>
      <w:r>
        <w:t xml:space="preserve"> </w:t>
      </w:r>
      <w:r w:rsidRPr="00B167C5">
        <w:t>At any time, our partner districts, the school, or parents may refer a student suspected of having a disability to a</w:t>
      </w:r>
      <w:r>
        <w:t>n</w:t>
      </w:r>
      <w:r w:rsidRPr="00B167C5">
        <w:t xml:space="preserve"> </w:t>
      </w:r>
      <w:r>
        <w:t xml:space="preserve">IEP Team </w:t>
      </w:r>
      <w:r w:rsidRPr="00B167C5">
        <w:t>to determine whether an initial evaluation to determine eligibility for special education services should be conducted.</w:t>
      </w:r>
    </w:p>
    <w:p w:rsidR="00802659" w:rsidRDefault="00802659" w:rsidP="00802659"/>
    <w:p w:rsidR="00802659" w:rsidRDefault="00802659" w:rsidP="00802659"/>
    <w:p w:rsidR="00802659" w:rsidRDefault="00802659" w:rsidP="00802659">
      <w:pPr>
        <w:pStyle w:val="Heading4"/>
      </w:pPr>
      <w:r>
        <w:t>Note for Connecticut Schools</w:t>
      </w:r>
    </w:p>
    <w:p w:rsidR="00802659" w:rsidRDefault="00802659" w:rsidP="00802659"/>
    <w:p w:rsidR="00802659" w:rsidRPr="00F7155F" w:rsidRDefault="00802659" w:rsidP="00802659">
      <w:pPr>
        <w:pStyle w:val="CommentText"/>
        <w:rPr>
          <w:sz w:val="22"/>
        </w:rPr>
      </w:pPr>
      <w:r w:rsidRPr="00F7155F">
        <w:rPr>
          <w:sz w:val="22"/>
        </w:rPr>
        <w:t xml:space="preserve">Connecticut state special education requirements also allow for physicians, clinic workers, and social workers, with parent consent, to refer a student to a PPT to determine his/her eligibility for special education and related services. Parents have the right to refer their child to a PPT at any time they suspect their child may have a disability. Parents may complete a referral form or submit their concerns in writing. If a parent makes a referral, a PPT should be arranged with the district, and the parent should be notified at least 5 days prior to the PPT. </w:t>
      </w:r>
    </w:p>
    <w:p w:rsidR="00802659" w:rsidRPr="00F7155F" w:rsidRDefault="00802659" w:rsidP="00802659">
      <w:pPr>
        <w:pStyle w:val="CommentText"/>
        <w:rPr>
          <w:sz w:val="22"/>
        </w:rPr>
      </w:pPr>
    </w:p>
    <w:p w:rsidR="00802659" w:rsidRDefault="00802659" w:rsidP="00802659">
      <w:pPr>
        <w:pStyle w:val="CommentText"/>
        <w:rPr>
          <w:sz w:val="22"/>
        </w:rPr>
      </w:pPr>
      <w:r w:rsidRPr="00F7155F">
        <w:rPr>
          <w:sz w:val="22"/>
        </w:rPr>
        <w:t xml:space="preserve">Additionally, Connecticut state special education requirements mandate that schools promptly refer to a PPT any student who has been suspended repeatedly, has unacceptable attendance, or who has made unsatisfactory behavioral or academic progress. Parents are to receive written notification of a referral no later than 5 school days prior after the date of the referral.     </w:t>
      </w:r>
    </w:p>
    <w:p w:rsidR="00802659" w:rsidRPr="00F7155F" w:rsidRDefault="00802659" w:rsidP="00802659">
      <w:pPr>
        <w:pStyle w:val="CommentText"/>
        <w:rPr>
          <w:sz w:val="22"/>
        </w:rPr>
      </w:pPr>
    </w:p>
    <w:p w:rsidR="00802659" w:rsidRDefault="00802659" w:rsidP="00802659">
      <w:pPr>
        <w:pStyle w:val="CommentText"/>
        <w:rPr>
          <w:sz w:val="22"/>
        </w:rPr>
      </w:pPr>
      <w:r w:rsidRPr="00F7155F">
        <w:rPr>
          <w:sz w:val="22"/>
        </w:rPr>
        <w:t xml:space="preserve">To ensure compliance with this state requirement, schools are encouraged to set clear “triggers” for when students are deemed to have been suspended repeatedly; have unacceptable attendance; or demonstrate unsatisfactory or a marginal level of acceptable progress in academics or behavior. These triggers should also include incremental triggers to determine when a student should be referred to the GLCST and CST. </w:t>
      </w:r>
    </w:p>
    <w:p w:rsidR="00DB5762" w:rsidRPr="00F7155F" w:rsidRDefault="00DB5762" w:rsidP="00802659">
      <w:pPr>
        <w:pStyle w:val="CommentText"/>
        <w:rPr>
          <w:sz w:val="22"/>
        </w:rPr>
      </w:pPr>
    </w:p>
    <w:p w:rsidR="00DB5762" w:rsidRDefault="00802659" w:rsidP="00802659">
      <w:pPr>
        <w:pStyle w:val="CommentText"/>
        <w:rPr>
          <w:sz w:val="22"/>
        </w:rPr>
      </w:pPr>
      <w:r w:rsidRPr="00F7155F">
        <w:rPr>
          <w:sz w:val="22"/>
        </w:rPr>
        <w:t>A referral to PPT does not automatically lead to an evaluation for special education.  The role of the PPT during the initial meeting is to review current student data and performance to determine the appropriate next steps.  A PPT may determine to refer a student to either the GLCST or CST based on current student data. If the PPT determines an initial evaluation is warranted, the parent must consent to the initial evaluation and to initial special education services if the student is found eligible.</w:t>
      </w:r>
    </w:p>
    <w:p w:rsidR="00DB5762" w:rsidRDefault="00DB5762" w:rsidP="00DB5762">
      <w:pPr>
        <w:rPr>
          <w:szCs w:val="20"/>
        </w:rPr>
      </w:pPr>
      <w:r>
        <w:br w:type="page"/>
      </w:r>
    </w:p>
    <w:p w:rsidR="00E34276" w:rsidRDefault="00E34276" w:rsidP="00DB5762">
      <w:pPr>
        <w:pStyle w:val="Heading2"/>
        <w:sectPr w:rsidR="00E34276" w:rsidSect="00E34276">
          <w:pgSz w:w="12240" w:h="15840"/>
          <w:pgMar w:top="720" w:right="720" w:bottom="720" w:left="720" w:header="720" w:footer="720" w:gutter="0"/>
          <w:cols w:space="720"/>
          <w:docGrid w:linePitch="360"/>
        </w:sectPr>
      </w:pPr>
      <w:bookmarkStart w:id="35" w:name="Appendix2"/>
      <w:bookmarkStart w:id="36" w:name="_Toc387041300"/>
      <w:bookmarkStart w:id="37" w:name="_Toc387041377"/>
      <w:bookmarkStart w:id="38" w:name="_Toc387075060"/>
      <w:bookmarkStart w:id="39" w:name="_Toc411248089"/>
      <w:bookmarkStart w:id="40" w:name="_Toc386750613"/>
      <w:bookmarkStart w:id="41" w:name="OLE_LINK3"/>
      <w:bookmarkStart w:id="42" w:name="OLE_LINK4"/>
      <w:bookmarkEnd w:id="35"/>
    </w:p>
    <w:p w:rsidR="00DB5762" w:rsidRPr="00322AC2" w:rsidRDefault="00DB5762" w:rsidP="00DB5762">
      <w:pPr>
        <w:pStyle w:val="Heading2"/>
      </w:pPr>
      <w:bookmarkStart w:id="43" w:name="_Toc451891998"/>
      <w:r>
        <w:t>Crisis Intervention Procedures: New York</w:t>
      </w:r>
      <w:bookmarkEnd w:id="36"/>
      <w:bookmarkEnd w:id="37"/>
      <w:bookmarkEnd w:id="38"/>
      <w:bookmarkEnd w:id="39"/>
      <w:bookmarkEnd w:id="43"/>
      <w:r>
        <w:t xml:space="preserve"> </w:t>
      </w:r>
    </w:p>
    <w:p w:rsidR="00DB5762" w:rsidRPr="00322AC2" w:rsidRDefault="00DB5762" w:rsidP="00DB5762">
      <w:pPr>
        <w:rPr>
          <w:sz w:val="20"/>
          <w:szCs w:val="20"/>
        </w:rPr>
      </w:pPr>
      <w:r w:rsidRPr="00322AC2">
        <w:rPr>
          <w:sz w:val="20"/>
          <w:szCs w:val="20"/>
        </w:rPr>
        <w:t xml:space="preserve">Achievement First Schools work hard to identify behaviors and plan interventions for children struggling with emotional regulation, behavior, and emotional crisis. The primary intervention for unsafe behaviors is prevention.   There are times, when a child’s emotional state or behavior requires immediate assessment and crisis focused intervention to maintain the safety of the student, classroom, staff, and/or school.  The response required may vary based on the child’s age, mental health, developmental, and educational needs.  This purpose of this document is to provide guidance for crisis situations.  </w:t>
      </w:r>
    </w:p>
    <w:p w:rsidR="00DB5762" w:rsidRPr="00322AC2" w:rsidRDefault="00DB5762" w:rsidP="00DB5762">
      <w:pPr>
        <w:rPr>
          <w:sz w:val="20"/>
          <w:szCs w:val="20"/>
        </w:rPr>
      </w:pPr>
    </w:p>
    <w:p w:rsidR="00DB5762" w:rsidRPr="00322AC2" w:rsidRDefault="00DB5762" w:rsidP="00DB5762">
      <w:r w:rsidRPr="00322AC2">
        <w:rPr>
          <w:noProof/>
          <w:sz w:val="20"/>
          <w:szCs w:val="20"/>
        </w:rPr>
        <mc:AlternateContent>
          <mc:Choice Requires="wps">
            <w:drawing>
              <wp:anchor distT="0" distB="0" distL="114300" distR="114300" simplePos="0" relativeHeight="251791360" behindDoc="0" locked="0" layoutInCell="1" allowOverlap="1" wp14:anchorId="290E0B2D" wp14:editId="1ACF78D8">
                <wp:simplePos x="0" y="0"/>
                <wp:positionH relativeFrom="column">
                  <wp:posOffset>5935980</wp:posOffset>
                </wp:positionH>
                <wp:positionV relativeFrom="paragraph">
                  <wp:posOffset>8255</wp:posOffset>
                </wp:positionV>
                <wp:extent cx="2788920" cy="828675"/>
                <wp:effectExtent l="0" t="0" r="11430" b="2857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828675"/>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rPr>
                                <w:sz w:val="20"/>
                                <w:szCs w:val="20"/>
                              </w:rPr>
                            </w:pPr>
                            <w:r w:rsidRPr="00E37BC4">
                              <w:rPr>
                                <w:b/>
                                <w:sz w:val="20"/>
                                <w:szCs w:val="20"/>
                              </w:rPr>
                              <w:t>Communicate with parents.</w:t>
                            </w:r>
                            <w:r w:rsidRPr="00D57394">
                              <w:rPr>
                                <w:sz w:val="20"/>
                                <w:szCs w:val="20"/>
                              </w:rPr>
                              <w:t xml:space="preserve">  Can communicate need for additional support.  </w:t>
                            </w:r>
                            <w:r>
                              <w:rPr>
                                <w:sz w:val="20"/>
                                <w:szCs w:val="20"/>
                              </w:rPr>
                              <w:t>911</w:t>
                            </w:r>
                            <w:r w:rsidRPr="00D57394">
                              <w:rPr>
                                <w:sz w:val="20"/>
                                <w:szCs w:val="20"/>
                              </w:rPr>
                              <w:t xml:space="preserve"> services can be offered or referrals to outside providers.  There are </w:t>
                            </w:r>
                            <w:r w:rsidRPr="00E37BC4">
                              <w:rPr>
                                <w:b/>
                                <w:sz w:val="20"/>
                                <w:szCs w:val="20"/>
                              </w:rPr>
                              <w:t>school –based consequences</w:t>
                            </w:r>
                            <w:r>
                              <w:rPr>
                                <w:sz w:val="20"/>
                                <w:szCs w:val="20"/>
                              </w:rPr>
                              <w:t xml:space="preserve"> and </w:t>
                            </w:r>
                            <w:r w:rsidRPr="00E37BC4">
                              <w:rPr>
                                <w:b/>
                                <w:sz w:val="20"/>
                                <w:szCs w:val="20"/>
                              </w:rPr>
                              <w:t>safety plan</w:t>
                            </w:r>
                            <w:r w:rsidRPr="00D57394">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7" o:spid="_x0000_s1027" type="#_x0000_t109" style="position:absolute;margin-left:467.4pt;margin-top:.65pt;width:219.6pt;height:6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">
                <v:textbox>
                  <w:txbxContent>
                    <w:p w:rsidR="0035391A" w:rsidRPr="00D57394" w:rsidRDefault="0035391A" w:rsidP="00DB5762">
                      <w:pPr>
                        <w:rPr>
                          <w:sz w:val="20"/>
                          <w:szCs w:val="20"/>
                        </w:rPr>
                      </w:pPr>
                      <w:r w:rsidRPr="00E37BC4">
                        <w:rPr>
                          <w:b/>
                          <w:sz w:val="20"/>
                          <w:szCs w:val="20"/>
                        </w:rPr>
                        <w:t>Communicate with parents.</w:t>
                      </w:r>
                      <w:r w:rsidRPr="00D57394">
                        <w:rPr>
                          <w:sz w:val="20"/>
                          <w:szCs w:val="20"/>
                        </w:rPr>
                        <w:t xml:space="preserve">  Can communicate need for additional support.  </w:t>
                      </w:r>
                      <w:r>
                        <w:rPr>
                          <w:sz w:val="20"/>
                          <w:szCs w:val="20"/>
                        </w:rPr>
                        <w:t>911</w:t>
                      </w:r>
                      <w:r w:rsidRPr="00D57394">
                        <w:rPr>
                          <w:sz w:val="20"/>
                          <w:szCs w:val="20"/>
                        </w:rPr>
                        <w:t xml:space="preserve"> services can be offered or referrals to outside providers.  There are </w:t>
                      </w:r>
                      <w:r w:rsidRPr="00E37BC4">
                        <w:rPr>
                          <w:b/>
                          <w:sz w:val="20"/>
                          <w:szCs w:val="20"/>
                        </w:rPr>
                        <w:t>school –based consequences</w:t>
                      </w:r>
                      <w:r>
                        <w:rPr>
                          <w:sz w:val="20"/>
                          <w:szCs w:val="20"/>
                        </w:rPr>
                        <w:t xml:space="preserve"> and </w:t>
                      </w:r>
                      <w:r w:rsidRPr="00E37BC4">
                        <w:rPr>
                          <w:b/>
                          <w:sz w:val="20"/>
                          <w:szCs w:val="20"/>
                        </w:rPr>
                        <w:t>safety plan</w:t>
                      </w:r>
                      <w:r w:rsidRPr="00D57394">
                        <w:rPr>
                          <w:sz w:val="20"/>
                          <w:szCs w:val="20"/>
                        </w:rPr>
                        <w:t xml:space="preserve">.  </w:t>
                      </w:r>
                    </w:p>
                  </w:txbxContent>
                </v:textbox>
              </v:shape>
            </w:pict>
          </mc:Fallback>
        </mc:AlternateContent>
      </w:r>
      <w:r w:rsidRPr="00322AC2">
        <w:rPr>
          <w:noProof/>
        </w:rPr>
        <mc:AlternateContent>
          <mc:Choice Requires="wps">
            <w:drawing>
              <wp:anchor distT="0" distB="0" distL="114300" distR="114300" simplePos="0" relativeHeight="251790336" behindDoc="0" locked="0" layoutInCell="1" allowOverlap="1" wp14:anchorId="245BB27D" wp14:editId="6CDB2BD7">
                <wp:simplePos x="0" y="0"/>
                <wp:positionH relativeFrom="column">
                  <wp:posOffset>5426710</wp:posOffset>
                </wp:positionH>
                <wp:positionV relativeFrom="paragraph">
                  <wp:posOffset>102870</wp:posOffset>
                </wp:positionV>
                <wp:extent cx="509270" cy="295275"/>
                <wp:effectExtent l="0" t="19050" r="43180" b="47625"/>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95275"/>
                        </a:xfrm>
                        <a:prstGeom prst="rightArrow">
                          <a:avLst>
                            <a:gd name="adj1" fmla="val 50000"/>
                            <a:gd name="adj2" fmla="val 431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427.3pt;margin-top:8.1pt;width:40.1pt;height:23.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"/>
            </w:pict>
          </mc:Fallback>
        </mc:AlternateContent>
      </w:r>
      <w:r w:rsidRPr="00322AC2">
        <w:rPr>
          <w:noProof/>
        </w:rPr>
        <mc:AlternateContent>
          <mc:Choice Requires="wps">
            <w:drawing>
              <wp:anchor distT="0" distB="0" distL="114300" distR="114300" simplePos="0" relativeHeight="251789312" behindDoc="0" locked="0" layoutInCell="1" allowOverlap="1" wp14:anchorId="2F2DCD6B" wp14:editId="0B2E5485">
                <wp:simplePos x="0" y="0"/>
                <wp:positionH relativeFrom="column">
                  <wp:posOffset>3505200</wp:posOffset>
                </wp:positionH>
                <wp:positionV relativeFrom="paragraph">
                  <wp:posOffset>27305</wp:posOffset>
                </wp:positionV>
                <wp:extent cx="1921510" cy="638175"/>
                <wp:effectExtent l="0" t="0" r="21590" b="28575"/>
                <wp:wrapNone/>
                <wp:docPr id="3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638175"/>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rPr>
                                <w:sz w:val="20"/>
                                <w:szCs w:val="20"/>
                              </w:rPr>
                            </w:pPr>
                            <w:r w:rsidRPr="00E37BC4">
                              <w:rPr>
                                <w:b/>
                                <w:sz w:val="20"/>
                                <w:szCs w:val="20"/>
                              </w:rPr>
                              <w:t>Child de-escalates</w:t>
                            </w:r>
                            <w:r w:rsidRPr="00D57394">
                              <w:rPr>
                                <w:sz w:val="20"/>
                                <w:szCs w:val="20"/>
                              </w:rPr>
                              <w:t>.  Child reflective of behavior and shows remorse, insight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8" type="#_x0000_t109" style="position:absolute;margin-left:276pt;margin-top:2.15pt;width:151.3pt;height:50.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">
                <v:textbox>
                  <w:txbxContent>
                    <w:p w:rsidR="0035391A" w:rsidRPr="00D57394" w:rsidRDefault="0035391A" w:rsidP="00DB5762">
                      <w:pPr>
                        <w:rPr>
                          <w:sz w:val="20"/>
                          <w:szCs w:val="20"/>
                        </w:rPr>
                      </w:pPr>
                      <w:r w:rsidRPr="00E37BC4">
                        <w:rPr>
                          <w:b/>
                          <w:sz w:val="20"/>
                          <w:szCs w:val="20"/>
                        </w:rPr>
                        <w:t>Child de-escalates</w:t>
                      </w:r>
                      <w:r w:rsidRPr="00D57394">
                        <w:rPr>
                          <w:sz w:val="20"/>
                          <w:szCs w:val="20"/>
                        </w:rPr>
                        <w:t>.  Child reflective of behavior and shows remorse, insight</w:t>
                      </w:r>
                    </w:p>
                  </w:txbxContent>
                </v:textbox>
              </v:shape>
            </w:pict>
          </mc:Fallback>
        </mc:AlternateContent>
      </w:r>
    </w:p>
    <w:p w:rsidR="00DB5762" w:rsidRPr="00322AC2" w:rsidRDefault="00DB5762" w:rsidP="00DB5762">
      <w:r w:rsidRPr="00322AC2">
        <w:rPr>
          <w:noProof/>
        </w:rPr>
        <mc:AlternateContent>
          <mc:Choice Requires="wps">
            <w:drawing>
              <wp:anchor distT="0" distB="0" distL="114300" distR="114300" simplePos="0" relativeHeight="251786240" behindDoc="0" locked="0" layoutInCell="1" allowOverlap="1" wp14:anchorId="0B6D3335" wp14:editId="77523744">
                <wp:simplePos x="0" y="0"/>
                <wp:positionH relativeFrom="column">
                  <wp:posOffset>2876550</wp:posOffset>
                </wp:positionH>
                <wp:positionV relativeFrom="paragraph">
                  <wp:posOffset>76200</wp:posOffset>
                </wp:positionV>
                <wp:extent cx="528320" cy="295275"/>
                <wp:effectExtent l="0" t="19050" r="43180" b="47625"/>
                <wp:wrapNone/>
                <wp:docPr id="3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95275"/>
                        </a:xfrm>
                        <a:prstGeom prst="rightArrow">
                          <a:avLst>
                            <a:gd name="adj1" fmla="val 50000"/>
                            <a:gd name="adj2" fmla="val 447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3" style="position:absolute;margin-left:226.5pt;margin-top:6pt;width:41.6pt;height:23.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"/>
            </w:pict>
          </mc:Fallback>
        </mc:AlternateContent>
      </w:r>
      <w:r w:rsidRPr="00322AC2">
        <w:rPr>
          <w:noProof/>
        </w:rPr>
        <mc:AlternateContent>
          <mc:Choice Requires="wps">
            <w:drawing>
              <wp:anchor distT="0" distB="0" distL="114300" distR="114300" simplePos="0" relativeHeight="251784192" behindDoc="0" locked="0" layoutInCell="1" allowOverlap="1" wp14:anchorId="281F22B1" wp14:editId="4D82A4DC">
                <wp:simplePos x="0" y="0"/>
                <wp:positionH relativeFrom="column">
                  <wp:posOffset>1597660</wp:posOffset>
                </wp:positionH>
                <wp:positionV relativeFrom="paragraph">
                  <wp:posOffset>56515</wp:posOffset>
                </wp:positionV>
                <wp:extent cx="1278890" cy="1061720"/>
                <wp:effectExtent l="19050" t="19050" r="16510" b="24130"/>
                <wp:wrapNone/>
                <wp:docPr id="4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061720"/>
                        </a:xfrm>
                        <a:prstGeom prst="flowChartProcess">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391A" w:rsidRPr="00D57394" w:rsidRDefault="0035391A" w:rsidP="00DB5762">
                            <w:pPr>
                              <w:rPr>
                                <w:sz w:val="28"/>
                                <w:szCs w:val="28"/>
                              </w:rPr>
                            </w:pPr>
                            <w:r w:rsidRPr="00D57394">
                              <w:rPr>
                                <w:sz w:val="28"/>
                                <w:szCs w:val="28"/>
                              </w:rPr>
                              <w:t xml:space="preserve">Student </w:t>
                            </w:r>
                            <w:r w:rsidRPr="00D57394">
                              <w:rPr>
                                <w:b/>
                                <w:sz w:val="28"/>
                                <w:szCs w:val="28"/>
                              </w:rPr>
                              <w:t>assessed</w:t>
                            </w:r>
                            <w:r w:rsidRPr="00D57394">
                              <w:rPr>
                                <w:sz w:val="28"/>
                                <w:szCs w:val="28"/>
                              </w:rPr>
                              <w:t xml:space="preserve"> by social worker/ </w:t>
                            </w:r>
                            <w:r>
                              <w:rPr>
                                <w:sz w:val="28"/>
                                <w:szCs w:val="28"/>
                              </w:rPr>
                              <w:t>counselor</w:t>
                            </w:r>
                            <w:r w:rsidRPr="00D57394">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09" style="position:absolute;margin-left:125.8pt;margin-top:4.45pt;width:100.7pt;height:8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" strokeweight="2.5pt">
                <v:shadow color="#868686"/>
                <v:textbox>
                  <w:txbxContent>
                    <w:p w:rsidR="0035391A" w:rsidRPr="00D57394" w:rsidRDefault="0035391A" w:rsidP="00DB5762">
                      <w:pPr>
                        <w:rPr>
                          <w:sz w:val="28"/>
                          <w:szCs w:val="28"/>
                        </w:rPr>
                      </w:pPr>
                      <w:r w:rsidRPr="00D57394">
                        <w:rPr>
                          <w:sz w:val="28"/>
                          <w:szCs w:val="28"/>
                        </w:rPr>
                        <w:t xml:space="preserve">Student </w:t>
                      </w:r>
                      <w:r w:rsidRPr="00D57394">
                        <w:rPr>
                          <w:b/>
                          <w:sz w:val="28"/>
                          <w:szCs w:val="28"/>
                        </w:rPr>
                        <w:t>assessed</w:t>
                      </w:r>
                      <w:r w:rsidRPr="00D57394">
                        <w:rPr>
                          <w:sz w:val="28"/>
                          <w:szCs w:val="28"/>
                        </w:rPr>
                        <w:t xml:space="preserve"> by social worker/ </w:t>
                      </w:r>
                      <w:r>
                        <w:rPr>
                          <w:sz w:val="28"/>
                          <w:szCs w:val="28"/>
                        </w:rPr>
                        <w:t>counselor</w:t>
                      </w:r>
                      <w:r w:rsidRPr="00D57394">
                        <w:rPr>
                          <w:sz w:val="28"/>
                          <w:szCs w:val="28"/>
                        </w:rPr>
                        <w:t xml:space="preserve"> </w:t>
                      </w:r>
                    </w:p>
                  </w:txbxContent>
                </v:textbox>
              </v:shape>
            </w:pict>
          </mc:Fallback>
        </mc:AlternateContent>
      </w:r>
      <w:r w:rsidRPr="00322AC2">
        <w:rPr>
          <w:noProof/>
        </w:rPr>
        <mc:AlternateContent>
          <mc:Choice Requires="wps">
            <w:drawing>
              <wp:anchor distT="0" distB="0" distL="114300" distR="114300" simplePos="0" relativeHeight="251783168" behindDoc="0" locked="0" layoutInCell="1" allowOverlap="1" wp14:anchorId="27FB6D7B" wp14:editId="73A3CE30">
                <wp:simplePos x="0" y="0"/>
                <wp:positionH relativeFrom="column">
                  <wp:posOffset>-304800</wp:posOffset>
                </wp:positionH>
                <wp:positionV relativeFrom="paragraph">
                  <wp:posOffset>56515</wp:posOffset>
                </wp:positionV>
                <wp:extent cx="1295400" cy="1038225"/>
                <wp:effectExtent l="19050" t="19050" r="19050" b="28575"/>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38225"/>
                        </a:xfrm>
                        <a:prstGeom prst="flowChartProcess">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391A" w:rsidRPr="00D57394" w:rsidRDefault="0035391A" w:rsidP="00DB5762">
                            <w:pPr>
                              <w:jc w:val="center"/>
                              <w:rPr>
                                <w:sz w:val="28"/>
                                <w:szCs w:val="28"/>
                              </w:rPr>
                            </w:pPr>
                            <w:r w:rsidRPr="00D57394">
                              <w:rPr>
                                <w:sz w:val="28"/>
                                <w:szCs w:val="28"/>
                              </w:rPr>
                              <w:t xml:space="preserve">Student in crisis and unsafe while in </w:t>
                            </w:r>
                            <w:r w:rsidRPr="00D57394">
                              <w:rPr>
                                <w:b/>
                                <w:sz w:val="28"/>
                                <w:szCs w:val="28"/>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0" type="#_x0000_t109" style="position:absolute;margin-left:-24pt;margin-top:4.45pt;width:102pt;height:8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" strokeweight="2.5pt">
                <v:shadow color="#868686"/>
                <v:textbox>
                  <w:txbxContent>
                    <w:p w:rsidR="0035391A" w:rsidRPr="00D57394" w:rsidRDefault="0035391A" w:rsidP="00DB5762">
                      <w:pPr>
                        <w:jc w:val="center"/>
                        <w:rPr>
                          <w:sz w:val="28"/>
                          <w:szCs w:val="28"/>
                        </w:rPr>
                      </w:pPr>
                      <w:r w:rsidRPr="00D57394">
                        <w:rPr>
                          <w:sz w:val="28"/>
                          <w:szCs w:val="28"/>
                        </w:rPr>
                        <w:t xml:space="preserve">Student in crisis and unsafe while in </w:t>
                      </w:r>
                      <w:r w:rsidRPr="00D57394">
                        <w:rPr>
                          <w:b/>
                          <w:sz w:val="28"/>
                          <w:szCs w:val="28"/>
                        </w:rPr>
                        <w:t>school</w:t>
                      </w:r>
                    </w:p>
                  </w:txbxContent>
                </v:textbox>
              </v:shape>
            </w:pict>
          </mc:Fallback>
        </mc:AlternateContent>
      </w:r>
    </w:p>
    <w:p w:rsidR="00DB5762" w:rsidRPr="003F170F" w:rsidRDefault="00DB5762" w:rsidP="00DB5762">
      <w:pPr>
        <w:sectPr w:rsidR="00DB5762" w:rsidRPr="003F170F" w:rsidSect="00E34276">
          <w:pgSz w:w="15840" w:h="12240" w:orient="landscape"/>
          <w:pgMar w:top="720" w:right="720" w:bottom="720" w:left="720" w:header="720" w:footer="720" w:gutter="0"/>
          <w:cols w:space="720"/>
          <w:docGrid w:linePitch="360"/>
        </w:sectPr>
      </w:pPr>
      <w:r w:rsidRPr="00322AC2">
        <w:rPr>
          <w:noProof/>
        </w:rPr>
        <mc:AlternateContent>
          <mc:Choice Requires="wps">
            <w:drawing>
              <wp:anchor distT="0" distB="0" distL="114300" distR="114300" simplePos="0" relativeHeight="251785216" behindDoc="0" locked="0" layoutInCell="1" allowOverlap="1" wp14:anchorId="6E2A04B7" wp14:editId="5D03D54B">
                <wp:simplePos x="0" y="0"/>
                <wp:positionH relativeFrom="column">
                  <wp:posOffset>-304800</wp:posOffset>
                </wp:positionH>
                <wp:positionV relativeFrom="paragraph">
                  <wp:posOffset>1123315</wp:posOffset>
                </wp:positionV>
                <wp:extent cx="8896350" cy="608965"/>
                <wp:effectExtent l="19050" t="19050" r="19050" b="19685"/>
                <wp:wrapNone/>
                <wp:docPr id="5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0" cy="608965"/>
                        </a:xfrm>
                        <a:prstGeom prst="flowChartProcess">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391A" w:rsidRPr="00D57394" w:rsidRDefault="0035391A" w:rsidP="00DB5762">
                            <w:pPr>
                              <w:rPr>
                                <w:sz w:val="20"/>
                                <w:szCs w:val="20"/>
                              </w:rPr>
                            </w:pPr>
                            <w:r w:rsidRPr="00823554">
                              <w:rPr>
                                <w:b/>
                                <w:sz w:val="20"/>
                                <w:szCs w:val="20"/>
                              </w:rPr>
                              <w:t>Parents /Guardians contacted immediately</w:t>
                            </w:r>
                            <w:r w:rsidRPr="00D57394">
                              <w:rPr>
                                <w:sz w:val="20"/>
                                <w:szCs w:val="20"/>
                              </w:rPr>
                              <w:t xml:space="preserve"> and informed of child’s state.  Parent offered Crisis intervention services (911</w:t>
                            </w:r>
                            <w:r>
                              <w:rPr>
                                <w:sz w:val="20"/>
                                <w:szCs w:val="20"/>
                              </w:rPr>
                              <w:t>)</w:t>
                            </w:r>
                            <w:r w:rsidRPr="00D57394">
                              <w:rPr>
                                <w:sz w:val="20"/>
                                <w:szCs w:val="20"/>
                              </w:rPr>
                              <w:t xml:space="preserve">. </w:t>
                            </w:r>
                            <w:r>
                              <w:rPr>
                                <w:sz w:val="20"/>
                                <w:szCs w:val="20"/>
                              </w:rPr>
                              <w:t xml:space="preserve">In some circumstances parents may want to start with their child’s pediatrician.  If this is done, get a signed release for the pediatrician. Have </w:t>
                            </w:r>
                            <w:r w:rsidRPr="001B6C42">
                              <w:rPr>
                                <w:sz w:val="20"/>
                                <w:szCs w:val="20"/>
                              </w:rPr>
                              <w:t xml:space="preserve">parents sign a </w:t>
                            </w:r>
                            <w:hyperlink r:id="rId36" w:history="1">
                              <w:r w:rsidRPr="001B6C42">
                                <w:rPr>
                                  <w:rStyle w:val="Hyperlink"/>
                                  <w:color w:val="auto"/>
                                  <w:sz w:val="20"/>
                                  <w:szCs w:val="20"/>
                                  <w:u w:val="none"/>
                                </w:rPr>
                                <w:t>Refusal of Emergency Services Form</w:t>
                              </w:r>
                            </w:hyperlink>
                            <w:r w:rsidRPr="001B6C42">
                              <w:rPr>
                                <w:sz w:val="20"/>
                                <w:szCs w:val="20"/>
                              </w:rPr>
                              <w:t xml:space="preserve"> if declined</w:t>
                            </w:r>
                            <w:r>
                              <w:rPr>
                                <w:sz w:val="20"/>
                                <w:szCs w:val="20"/>
                              </w:rPr>
                              <w:t xml:space="preserve">.  In some cases when the child is at </w:t>
                            </w:r>
                            <w:r w:rsidRPr="009427EB">
                              <w:rPr>
                                <w:sz w:val="20"/>
                                <w:szCs w:val="20"/>
                              </w:rPr>
                              <w:t>imminent risk</w:t>
                            </w:r>
                            <w:r>
                              <w:rPr>
                                <w:sz w:val="20"/>
                                <w:szCs w:val="20"/>
                              </w:rPr>
                              <w:t xml:space="preserve"> of injury to self or others, Administration for Children’s Services (ACS) will be contacted if services are declined.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109" style="position:absolute;margin-left:-24pt;margin-top:88.45pt;width:700.5pt;height:47.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" strokeweight="2.5pt">
                <v:shadow color="#868686"/>
                <v:textbox>
                  <w:txbxContent>
                    <w:p w:rsidR="0035391A" w:rsidRPr="00D57394" w:rsidRDefault="0035391A" w:rsidP="00DB5762">
                      <w:pPr>
                        <w:rPr>
                          <w:sz w:val="20"/>
                          <w:szCs w:val="20"/>
                        </w:rPr>
                      </w:pPr>
                      <w:r w:rsidRPr="00823554">
                        <w:rPr>
                          <w:b/>
                          <w:sz w:val="20"/>
                          <w:szCs w:val="20"/>
                        </w:rPr>
                        <w:t>Parents /Guardians contacted immediately</w:t>
                      </w:r>
                      <w:r w:rsidRPr="00D57394">
                        <w:rPr>
                          <w:sz w:val="20"/>
                          <w:szCs w:val="20"/>
                        </w:rPr>
                        <w:t xml:space="preserve"> and informed of child’s state.  Parent offered Crisis intervention services (911</w:t>
                      </w:r>
                      <w:r>
                        <w:rPr>
                          <w:sz w:val="20"/>
                          <w:szCs w:val="20"/>
                        </w:rPr>
                        <w:t>)</w:t>
                      </w:r>
                      <w:r w:rsidRPr="00D57394">
                        <w:rPr>
                          <w:sz w:val="20"/>
                          <w:szCs w:val="20"/>
                        </w:rPr>
                        <w:t xml:space="preserve">. </w:t>
                      </w:r>
                      <w:r>
                        <w:rPr>
                          <w:sz w:val="20"/>
                          <w:szCs w:val="20"/>
                        </w:rPr>
                        <w:t xml:space="preserve">In some circumstances parents may want to start with their child’s pediatrician.  If this is done, get a signed release for the pediatrician. Have </w:t>
                      </w:r>
                      <w:r w:rsidRPr="001B6C42">
                        <w:rPr>
                          <w:sz w:val="20"/>
                          <w:szCs w:val="20"/>
                        </w:rPr>
                        <w:t xml:space="preserve">parents sign a </w:t>
                      </w:r>
                      <w:hyperlink r:id="rId37" w:history="1">
                        <w:r w:rsidRPr="001B6C42">
                          <w:rPr>
                            <w:rStyle w:val="Hyperlink"/>
                            <w:color w:val="auto"/>
                            <w:sz w:val="20"/>
                            <w:szCs w:val="20"/>
                            <w:u w:val="none"/>
                          </w:rPr>
                          <w:t>Refusal of Emergency Services Form</w:t>
                        </w:r>
                      </w:hyperlink>
                      <w:r w:rsidRPr="001B6C42">
                        <w:rPr>
                          <w:sz w:val="20"/>
                          <w:szCs w:val="20"/>
                        </w:rPr>
                        <w:t xml:space="preserve"> if declined</w:t>
                      </w:r>
                      <w:r>
                        <w:rPr>
                          <w:sz w:val="20"/>
                          <w:szCs w:val="20"/>
                        </w:rPr>
                        <w:t xml:space="preserve">.  In some cases when the child is at </w:t>
                      </w:r>
                      <w:r w:rsidRPr="009427EB">
                        <w:rPr>
                          <w:sz w:val="20"/>
                          <w:szCs w:val="20"/>
                        </w:rPr>
                        <w:t>imminent risk</w:t>
                      </w:r>
                      <w:r>
                        <w:rPr>
                          <w:sz w:val="20"/>
                          <w:szCs w:val="20"/>
                        </w:rPr>
                        <w:t xml:space="preserve"> of injury to self or others, Administration for Children’s Services (ACS) will be contacted if services are declined.  </w:t>
                      </w:r>
                    </w:p>
                  </w:txbxContent>
                </v:textbox>
              </v:shape>
            </w:pict>
          </mc:Fallback>
        </mc:AlternateContent>
      </w:r>
      <w:r w:rsidRPr="00322AC2">
        <w:rPr>
          <w:noProof/>
        </w:rPr>
        <mc:AlternateContent>
          <mc:Choice Requires="wps">
            <w:drawing>
              <wp:anchor distT="0" distB="0" distL="114300" distR="114300" simplePos="0" relativeHeight="251795456" behindDoc="0" locked="0" layoutInCell="1" allowOverlap="1" wp14:anchorId="771A7EFA" wp14:editId="4E8629C4">
                <wp:simplePos x="0" y="0"/>
                <wp:positionH relativeFrom="column">
                  <wp:posOffset>5426710</wp:posOffset>
                </wp:positionH>
                <wp:positionV relativeFrom="paragraph">
                  <wp:posOffset>713105</wp:posOffset>
                </wp:positionV>
                <wp:extent cx="393065" cy="514350"/>
                <wp:effectExtent l="19050" t="0" r="26035" b="19050"/>
                <wp:wrapNone/>
                <wp:docPr id="5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514350"/>
                        </a:xfrm>
                        <a:prstGeom prst="curvedLeftArrow">
                          <a:avLst>
                            <a:gd name="adj1" fmla="val 26171"/>
                            <a:gd name="adj2" fmla="val 5234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42" o:spid="_x0000_s1026" type="#_x0000_t103" style="position:absolute;margin-left:427.3pt;margin-top:56.15pt;width:30.95pt;height:4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"/>
            </w:pict>
          </mc:Fallback>
        </mc:AlternateContent>
      </w:r>
      <w:r w:rsidRPr="00322AC2">
        <w:rPr>
          <w:noProof/>
        </w:rPr>
        <mc:AlternateContent>
          <mc:Choice Requires="wps">
            <w:drawing>
              <wp:anchor distT="0" distB="0" distL="114300" distR="114300" simplePos="0" relativeHeight="251787264" behindDoc="0" locked="0" layoutInCell="1" allowOverlap="1" wp14:anchorId="0BFD223E" wp14:editId="0917566E">
                <wp:simplePos x="0" y="0"/>
                <wp:positionH relativeFrom="column">
                  <wp:posOffset>990600</wp:posOffset>
                </wp:positionH>
                <wp:positionV relativeFrom="paragraph">
                  <wp:posOffset>200660</wp:posOffset>
                </wp:positionV>
                <wp:extent cx="547370" cy="295275"/>
                <wp:effectExtent l="0" t="19050" r="43180" b="47625"/>
                <wp:wrapNone/>
                <wp:docPr id="5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95275"/>
                        </a:xfrm>
                        <a:prstGeom prst="rightArrow">
                          <a:avLst>
                            <a:gd name="adj1" fmla="val 50000"/>
                            <a:gd name="adj2" fmla="val 463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13" style="position:absolute;margin-left:78pt;margin-top:15.8pt;width:43.1pt;height:23.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"/>
            </w:pict>
          </mc:Fallback>
        </mc:AlternateContent>
      </w:r>
      <w:r w:rsidRPr="00322AC2">
        <w:rPr>
          <w:noProof/>
        </w:rPr>
        <mc:AlternateContent>
          <mc:Choice Requires="wps">
            <w:drawing>
              <wp:anchor distT="0" distB="0" distL="114300" distR="114300" simplePos="0" relativeHeight="251788288" behindDoc="0" locked="0" layoutInCell="1" allowOverlap="1" wp14:anchorId="5F5B6C63" wp14:editId="5159F52B">
                <wp:simplePos x="0" y="0"/>
                <wp:positionH relativeFrom="column">
                  <wp:posOffset>2876550</wp:posOffset>
                </wp:positionH>
                <wp:positionV relativeFrom="paragraph">
                  <wp:posOffset>495935</wp:posOffset>
                </wp:positionV>
                <wp:extent cx="528320" cy="295275"/>
                <wp:effectExtent l="0" t="19050" r="43180" b="47625"/>
                <wp:wrapNone/>
                <wp:docPr id="6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95275"/>
                        </a:xfrm>
                        <a:prstGeom prst="rightArrow">
                          <a:avLst>
                            <a:gd name="adj1" fmla="val 50000"/>
                            <a:gd name="adj2" fmla="val 447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26.5pt;margin-top:39.05pt;width:41.6pt;height:23.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"/>
            </w:pict>
          </mc:Fallback>
        </mc:AlternateContent>
      </w:r>
      <w:r w:rsidRPr="00322AC2">
        <w:rPr>
          <w:noProof/>
        </w:rPr>
        <mc:AlternateContent>
          <mc:Choice Requires="wps">
            <w:drawing>
              <wp:anchor distT="0" distB="0" distL="114300" distR="114300" simplePos="0" relativeHeight="251792384" behindDoc="0" locked="0" layoutInCell="1" allowOverlap="1" wp14:anchorId="031F5F59" wp14:editId="65997BF2">
                <wp:simplePos x="0" y="0"/>
                <wp:positionH relativeFrom="column">
                  <wp:posOffset>3505200</wp:posOffset>
                </wp:positionH>
                <wp:positionV relativeFrom="paragraph">
                  <wp:posOffset>417830</wp:posOffset>
                </wp:positionV>
                <wp:extent cx="1921510" cy="645795"/>
                <wp:effectExtent l="0" t="0" r="21590" b="20955"/>
                <wp:wrapNone/>
                <wp:docPr id="6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645795"/>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rPr>
                                <w:sz w:val="20"/>
                                <w:szCs w:val="20"/>
                              </w:rPr>
                            </w:pPr>
                            <w:r w:rsidRPr="00E37BC4">
                              <w:rPr>
                                <w:b/>
                                <w:sz w:val="20"/>
                                <w:szCs w:val="20"/>
                              </w:rPr>
                              <w:t>Child remains in agitated state</w:t>
                            </w:r>
                            <w:r w:rsidRPr="00D57394">
                              <w:rPr>
                                <w:sz w:val="20"/>
                                <w:szCs w:val="20"/>
                              </w:rPr>
                              <w:t>, does not show insight, unsafe behavior continues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2" type="#_x0000_t109" style="position:absolute;margin-left:276pt;margin-top:32.9pt;width:151.3pt;height:50.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">
                <v:textbox>
                  <w:txbxContent>
                    <w:p w:rsidR="0035391A" w:rsidRPr="00D57394" w:rsidRDefault="0035391A" w:rsidP="00DB5762">
                      <w:pPr>
                        <w:rPr>
                          <w:sz w:val="20"/>
                          <w:szCs w:val="20"/>
                        </w:rPr>
                      </w:pPr>
                      <w:r w:rsidRPr="00E37BC4">
                        <w:rPr>
                          <w:b/>
                          <w:sz w:val="20"/>
                          <w:szCs w:val="20"/>
                        </w:rPr>
                        <w:t>Child remains in agitated state</w:t>
                      </w:r>
                      <w:r w:rsidRPr="00D57394">
                        <w:rPr>
                          <w:sz w:val="20"/>
                          <w:szCs w:val="20"/>
                        </w:rPr>
                        <w:t>, does not show insight, unsafe behavior continues</w:t>
                      </w:r>
                    </w:p>
                  </w:txbxContent>
                </v:textbox>
              </v:shape>
            </w:pict>
          </mc:Fallback>
        </mc:AlternateContent>
      </w:r>
      <w:r w:rsidRPr="00322AC2">
        <w:t xml:space="preserve">  </w:t>
      </w:r>
      <w:r w:rsidRPr="00322AC2">
        <w:rPr>
          <w:noProof/>
        </w:rPr>
        <mc:AlternateContent>
          <mc:Choice Requires="wps">
            <w:drawing>
              <wp:anchor distT="0" distB="0" distL="114300" distR="114300" simplePos="0" relativeHeight="251794432" behindDoc="0" locked="0" layoutInCell="1" allowOverlap="1" wp14:anchorId="4C34EFF9" wp14:editId="25E6F402">
                <wp:simplePos x="0" y="0"/>
                <wp:positionH relativeFrom="column">
                  <wp:posOffset>2209800</wp:posOffset>
                </wp:positionH>
                <wp:positionV relativeFrom="paragraph">
                  <wp:posOffset>1876425</wp:posOffset>
                </wp:positionV>
                <wp:extent cx="4695825" cy="3286125"/>
                <wp:effectExtent l="0" t="0" r="28575" b="28575"/>
                <wp:wrapNone/>
                <wp:docPr id="6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3286125"/>
                        </a:xfrm>
                        <a:prstGeom prst="flowChartProcess">
                          <a:avLst/>
                        </a:prstGeom>
                        <a:solidFill>
                          <a:srgbClr val="FFFFFF"/>
                        </a:solidFill>
                        <a:ln w="9525">
                          <a:solidFill>
                            <a:srgbClr val="000000"/>
                          </a:solidFill>
                          <a:miter lim="800000"/>
                          <a:headEnd/>
                          <a:tailEnd/>
                        </a:ln>
                      </wps:spPr>
                      <wps:txbx>
                        <w:txbxContent>
                          <w:p w:rsidR="0035391A" w:rsidRPr="005705F3" w:rsidRDefault="0035391A" w:rsidP="00DB5762">
                            <w:pPr>
                              <w:numPr>
                                <w:ilvl w:val="0"/>
                                <w:numId w:val="9"/>
                              </w:numPr>
                              <w:contextualSpacing/>
                              <w:rPr>
                                <w:sz w:val="20"/>
                                <w:szCs w:val="20"/>
                              </w:rPr>
                            </w:pPr>
                            <w:r w:rsidRPr="005705F3">
                              <w:rPr>
                                <w:sz w:val="20"/>
                                <w:szCs w:val="20"/>
                              </w:rPr>
                              <w:t xml:space="preserve">Call 911, give age, name and brief description of what is happening today and </w:t>
                            </w:r>
                            <w:r w:rsidRPr="005705F3">
                              <w:rPr>
                                <w:b/>
                                <w:sz w:val="20"/>
                                <w:szCs w:val="20"/>
                              </w:rPr>
                              <w:t>request an ambulance</w:t>
                            </w:r>
                            <w:r w:rsidRPr="005705F3">
                              <w:rPr>
                                <w:sz w:val="20"/>
                                <w:szCs w:val="20"/>
                              </w:rPr>
                              <w:t xml:space="preserve"> for transport to the ER. </w:t>
                            </w:r>
                          </w:p>
                          <w:p w:rsidR="0035391A" w:rsidRPr="005705F3" w:rsidRDefault="0035391A" w:rsidP="00DB5762">
                            <w:pPr>
                              <w:numPr>
                                <w:ilvl w:val="0"/>
                                <w:numId w:val="9"/>
                              </w:numPr>
                              <w:contextualSpacing/>
                              <w:rPr>
                                <w:sz w:val="20"/>
                                <w:szCs w:val="20"/>
                              </w:rPr>
                            </w:pPr>
                            <w:r w:rsidRPr="005705F3">
                              <w:rPr>
                                <w:sz w:val="20"/>
                                <w:szCs w:val="20"/>
                              </w:rPr>
                              <w:t>You will be transferred to dispatch and repeat need for ambulance.</w:t>
                            </w:r>
                          </w:p>
                          <w:p w:rsidR="0035391A" w:rsidRPr="005705F3" w:rsidRDefault="0035391A" w:rsidP="00DB5762">
                            <w:pPr>
                              <w:numPr>
                                <w:ilvl w:val="0"/>
                                <w:numId w:val="9"/>
                              </w:numPr>
                              <w:contextualSpacing/>
                              <w:rPr>
                                <w:sz w:val="20"/>
                                <w:szCs w:val="20"/>
                              </w:rPr>
                            </w:pPr>
                            <w:r w:rsidRPr="005705F3">
                              <w:rPr>
                                <w:sz w:val="20"/>
                                <w:szCs w:val="20"/>
                              </w:rPr>
                              <w:t xml:space="preserve">Print out 3 copies of contact info for child &amp; address.  </w:t>
                            </w:r>
                          </w:p>
                          <w:p w:rsidR="0035391A" w:rsidRPr="005705F3" w:rsidRDefault="0035391A" w:rsidP="00DB5762">
                            <w:pPr>
                              <w:numPr>
                                <w:ilvl w:val="0"/>
                                <w:numId w:val="9"/>
                              </w:numPr>
                              <w:contextualSpacing/>
                              <w:rPr>
                                <w:sz w:val="20"/>
                                <w:szCs w:val="20"/>
                              </w:rPr>
                            </w:pPr>
                            <w:r w:rsidRPr="005705F3">
                              <w:rPr>
                                <w:sz w:val="20"/>
                                <w:szCs w:val="20"/>
                              </w:rPr>
                              <w:t xml:space="preserve">Insurance will be billed for transport and evaluation (this may be an issue for a child who does not have insurance as the parents will receive a bill).  </w:t>
                            </w:r>
                          </w:p>
                          <w:p w:rsidR="0035391A" w:rsidRPr="005705F3" w:rsidRDefault="0035391A" w:rsidP="00DB5762">
                            <w:pPr>
                              <w:numPr>
                                <w:ilvl w:val="0"/>
                                <w:numId w:val="9"/>
                              </w:numPr>
                              <w:contextualSpacing/>
                              <w:rPr>
                                <w:sz w:val="20"/>
                                <w:szCs w:val="20"/>
                              </w:rPr>
                            </w:pPr>
                            <w:r w:rsidRPr="005705F3">
                              <w:rPr>
                                <w:sz w:val="20"/>
                                <w:szCs w:val="20"/>
                              </w:rPr>
                              <w:t xml:space="preserve">A staff member or parent (if they have arrived) will need to go with child. </w:t>
                            </w:r>
                          </w:p>
                          <w:p w:rsidR="0035391A" w:rsidRPr="005705F3" w:rsidRDefault="0035391A" w:rsidP="00DB5762">
                            <w:pPr>
                              <w:numPr>
                                <w:ilvl w:val="0"/>
                                <w:numId w:val="9"/>
                              </w:numPr>
                              <w:contextualSpacing/>
                              <w:rPr>
                                <w:sz w:val="20"/>
                                <w:szCs w:val="20"/>
                              </w:rPr>
                            </w:pPr>
                            <w:r w:rsidRPr="005705F3">
                              <w:rPr>
                                <w:sz w:val="20"/>
                                <w:szCs w:val="20"/>
                              </w:rPr>
                              <w:t>Focus on today’s emergency – why does the child need hospitalization today? Stress safety and risk issues.  In safety issues or imminent danger, parents do not have to give consent (although it is advised to attempt to get it).</w:t>
                            </w:r>
                          </w:p>
                          <w:p w:rsidR="0035391A" w:rsidRPr="005705F3" w:rsidRDefault="0035391A" w:rsidP="00DB5762">
                            <w:pPr>
                              <w:numPr>
                                <w:ilvl w:val="0"/>
                                <w:numId w:val="9"/>
                              </w:numPr>
                              <w:contextualSpacing/>
                              <w:rPr>
                                <w:sz w:val="20"/>
                                <w:szCs w:val="20"/>
                              </w:rPr>
                            </w:pPr>
                            <w:r w:rsidRPr="005705F3">
                              <w:rPr>
                                <w:sz w:val="20"/>
                                <w:szCs w:val="20"/>
                              </w:rPr>
                              <w:t xml:space="preserve">Staff should stay at hospital until they speak to the social worker or resident to explain safety issues, can provide back ground information but stay focused on today’s crisis.  It is helpful to use clinical language to describe behaviors.  </w:t>
                            </w:r>
                          </w:p>
                          <w:p w:rsidR="0035391A" w:rsidRPr="005705F3" w:rsidRDefault="0035391A" w:rsidP="00DB5762">
                            <w:pPr>
                              <w:ind w:left="1080"/>
                              <w:contextualSpacing/>
                              <w:rPr>
                                <w:sz w:val="20"/>
                                <w:szCs w:val="20"/>
                              </w:rPr>
                            </w:pPr>
                          </w:p>
                          <w:p w:rsidR="0035391A" w:rsidRPr="005705F3" w:rsidRDefault="0035391A" w:rsidP="00DB5762">
                            <w:pPr>
                              <w:rPr>
                                <w:sz w:val="20"/>
                                <w:szCs w:val="20"/>
                              </w:rPr>
                            </w:pPr>
                            <w:r w:rsidRPr="005705F3">
                              <w:rPr>
                                <w:b/>
                                <w:sz w:val="20"/>
                                <w:szCs w:val="20"/>
                              </w:rPr>
                              <w:t>What to Expect:</w:t>
                            </w:r>
                            <w:r w:rsidRPr="005705F3">
                              <w:rPr>
                                <w:sz w:val="20"/>
                                <w:szCs w:val="20"/>
                              </w:rPr>
                              <w:t xml:space="preserve">   Students in Brooklyn are typically taken to Kings’s County Hospital.</w:t>
                            </w:r>
                          </w:p>
                          <w:p w:rsidR="0035391A" w:rsidRPr="00D7640F" w:rsidRDefault="0035391A" w:rsidP="00DB5762">
                            <w:pPr>
                              <w:rPr>
                                <w:sz w:val="20"/>
                                <w:szCs w:val="20"/>
                              </w:rPr>
                            </w:pPr>
                            <w:r w:rsidRPr="005705F3">
                              <w:rPr>
                                <w:sz w:val="20"/>
                                <w:szCs w:val="20"/>
                              </w:rPr>
                              <w:t xml:space="preserve">The child will be assessed to determine his/her level of crisis.  Unless the child is admitted to the </w:t>
                            </w:r>
                            <w:r>
                              <w:rPr>
                                <w:sz w:val="20"/>
                                <w:szCs w:val="20"/>
                              </w:rPr>
                              <w:t>psychiatric unit, t</w:t>
                            </w:r>
                            <w:r w:rsidRPr="005705F3">
                              <w:rPr>
                                <w:sz w:val="20"/>
                                <w:szCs w:val="20"/>
                              </w:rPr>
                              <w:t xml:space="preserve">he child </w:t>
                            </w:r>
                            <w:r w:rsidRPr="005705F3">
                              <w:rPr>
                                <w:b/>
                                <w:sz w:val="20"/>
                                <w:szCs w:val="20"/>
                              </w:rPr>
                              <w:t>will not</w:t>
                            </w:r>
                            <w:r w:rsidRPr="005705F3">
                              <w:rPr>
                                <w:sz w:val="20"/>
                                <w:szCs w:val="20"/>
                              </w:rPr>
                              <w:t xml:space="preserve"> receive a medication evaluation or referrals to outsider providers directly from the 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3" type="#_x0000_t109" style="position:absolute;margin-left:174pt;margin-top:147.75pt;width:369.75pt;height:25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">
                <v:textbox>
                  <w:txbxContent>
                    <w:p w:rsidR="0035391A" w:rsidRPr="005705F3" w:rsidRDefault="0035391A" w:rsidP="00DB5762">
                      <w:pPr>
                        <w:numPr>
                          <w:ilvl w:val="0"/>
                          <w:numId w:val="9"/>
                        </w:numPr>
                        <w:contextualSpacing/>
                        <w:rPr>
                          <w:sz w:val="20"/>
                          <w:szCs w:val="20"/>
                        </w:rPr>
                      </w:pPr>
                      <w:r w:rsidRPr="005705F3">
                        <w:rPr>
                          <w:sz w:val="20"/>
                          <w:szCs w:val="20"/>
                        </w:rPr>
                        <w:t xml:space="preserve">Call 911, give age, name and brief description of what is happening today and </w:t>
                      </w:r>
                      <w:r w:rsidRPr="005705F3">
                        <w:rPr>
                          <w:b/>
                          <w:sz w:val="20"/>
                          <w:szCs w:val="20"/>
                        </w:rPr>
                        <w:t>request an ambulance</w:t>
                      </w:r>
                      <w:r w:rsidRPr="005705F3">
                        <w:rPr>
                          <w:sz w:val="20"/>
                          <w:szCs w:val="20"/>
                        </w:rPr>
                        <w:t xml:space="preserve"> for transport to the ER. </w:t>
                      </w:r>
                    </w:p>
                    <w:p w:rsidR="0035391A" w:rsidRPr="005705F3" w:rsidRDefault="0035391A" w:rsidP="00DB5762">
                      <w:pPr>
                        <w:numPr>
                          <w:ilvl w:val="0"/>
                          <w:numId w:val="9"/>
                        </w:numPr>
                        <w:contextualSpacing/>
                        <w:rPr>
                          <w:sz w:val="20"/>
                          <w:szCs w:val="20"/>
                        </w:rPr>
                      </w:pPr>
                      <w:r w:rsidRPr="005705F3">
                        <w:rPr>
                          <w:sz w:val="20"/>
                          <w:szCs w:val="20"/>
                        </w:rPr>
                        <w:t>You will be transferred to dispatch and repeat need for ambulance.</w:t>
                      </w:r>
                    </w:p>
                    <w:p w:rsidR="0035391A" w:rsidRPr="005705F3" w:rsidRDefault="0035391A" w:rsidP="00DB5762">
                      <w:pPr>
                        <w:numPr>
                          <w:ilvl w:val="0"/>
                          <w:numId w:val="9"/>
                        </w:numPr>
                        <w:contextualSpacing/>
                        <w:rPr>
                          <w:sz w:val="20"/>
                          <w:szCs w:val="20"/>
                        </w:rPr>
                      </w:pPr>
                      <w:r w:rsidRPr="005705F3">
                        <w:rPr>
                          <w:sz w:val="20"/>
                          <w:szCs w:val="20"/>
                        </w:rPr>
                        <w:t xml:space="preserve">Print out 3 copies of contact info for child &amp; address.  </w:t>
                      </w:r>
                    </w:p>
                    <w:p w:rsidR="0035391A" w:rsidRPr="005705F3" w:rsidRDefault="0035391A" w:rsidP="00DB5762">
                      <w:pPr>
                        <w:numPr>
                          <w:ilvl w:val="0"/>
                          <w:numId w:val="9"/>
                        </w:numPr>
                        <w:contextualSpacing/>
                        <w:rPr>
                          <w:sz w:val="20"/>
                          <w:szCs w:val="20"/>
                        </w:rPr>
                      </w:pPr>
                      <w:r w:rsidRPr="005705F3">
                        <w:rPr>
                          <w:sz w:val="20"/>
                          <w:szCs w:val="20"/>
                        </w:rPr>
                        <w:t xml:space="preserve">Insurance will be billed for transport and evaluation (this may be an issue for a child who does not have insurance as the parents will receive a bill).  </w:t>
                      </w:r>
                    </w:p>
                    <w:p w:rsidR="0035391A" w:rsidRPr="005705F3" w:rsidRDefault="0035391A" w:rsidP="00DB5762">
                      <w:pPr>
                        <w:numPr>
                          <w:ilvl w:val="0"/>
                          <w:numId w:val="9"/>
                        </w:numPr>
                        <w:contextualSpacing/>
                        <w:rPr>
                          <w:sz w:val="20"/>
                          <w:szCs w:val="20"/>
                        </w:rPr>
                      </w:pPr>
                      <w:r w:rsidRPr="005705F3">
                        <w:rPr>
                          <w:sz w:val="20"/>
                          <w:szCs w:val="20"/>
                        </w:rPr>
                        <w:t xml:space="preserve">A staff member or parent (if they have arrived) will need to go with child. </w:t>
                      </w:r>
                    </w:p>
                    <w:p w:rsidR="0035391A" w:rsidRPr="005705F3" w:rsidRDefault="0035391A" w:rsidP="00DB5762">
                      <w:pPr>
                        <w:numPr>
                          <w:ilvl w:val="0"/>
                          <w:numId w:val="9"/>
                        </w:numPr>
                        <w:contextualSpacing/>
                        <w:rPr>
                          <w:sz w:val="20"/>
                          <w:szCs w:val="20"/>
                        </w:rPr>
                      </w:pPr>
                      <w:r w:rsidRPr="005705F3">
                        <w:rPr>
                          <w:sz w:val="20"/>
                          <w:szCs w:val="20"/>
                        </w:rPr>
                        <w:t>Focus on today’s emergency – why does the child need hospitalization today? Stress safety and risk issues.  In safety issues or imminent danger, parents do not have to give consent (although it is advised to attempt to get it).</w:t>
                      </w:r>
                    </w:p>
                    <w:p w:rsidR="0035391A" w:rsidRPr="005705F3" w:rsidRDefault="0035391A" w:rsidP="00DB5762">
                      <w:pPr>
                        <w:numPr>
                          <w:ilvl w:val="0"/>
                          <w:numId w:val="9"/>
                        </w:numPr>
                        <w:contextualSpacing/>
                        <w:rPr>
                          <w:sz w:val="20"/>
                          <w:szCs w:val="20"/>
                        </w:rPr>
                      </w:pPr>
                      <w:r w:rsidRPr="005705F3">
                        <w:rPr>
                          <w:sz w:val="20"/>
                          <w:szCs w:val="20"/>
                        </w:rPr>
                        <w:t xml:space="preserve">Staff should stay at hospital until they speak to the social worker or resident to explain safety issues, can provide back ground information but stay focused on today’s crisis.  It is helpful to use clinical language to describe behaviors.  </w:t>
                      </w:r>
                    </w:p>
                    <w:p w:rsidR="0035391A" w:rsidRPr="005705F3" w:rsidRDefault="0035391A" w:rsidP="00DB5762">
                      <w:pPr>
                        <w:ind w:left="1080"/>
                        <w:contextualSpacing/>
                        <w:rPr>
                          <w:sz w:val="20"/>
                          <w:szCs w:val="20"/>
                        </w:rPr>
                      </w:pPr>
                    </w:p>
                    <w:p w:rsidR="0035391A" w:rsidRPr="005705F3" w:rsidRDefault="0035391A" w:rsidP="00DB5762">
                      <w:pPr>
                        <w:rPr>
                          <w:sz w:val="20"/>
                          <w:szCs w:val="20"/>
                        </w:rPr>
                      </w:pPr>
                      <w:r w:rsidRPr="005705F3">
                        <w:rPr>
                          <w:b/>
                          <w:sz w:val="20"/>
                          <w:szCs w:val="20"/>
                        </w:rPr>
                        <w:t>What to Expect:</w:t>
                      </w:r>
                      <w:r w:rsidRPr="005705F3">
                        <w:rPr>
                          <w:sz w:val="20"/>
                          <w:szCs w:val="20"/>
                        </w:rPr>
                        <w:t xml:space="preserve">   Students in Brooklyn are typically taken to Kings’s County Hospital.</w:t>
                      </w:r>
                    </w:p>
                    <w:p w:rsidR="0035391A" w:rsidRPr="00D7640F" w:rsidRDefault="0035391A" w:rsidP="00DB5762">
                      <w:pPr>
                        <w:rPr>
                          <w:sz w:val="20"/>
                          <w:szCs w:val="20"/>
                        </w:rPr>
                      </w:pPr>
                      <w:r w:rsidRPr="005705F3">
                        <w:rPr>
                          <w:sz w:val="20"/>
                          <w:szCs w:val="20"/>
                        </w:rPr>
                        <w:t xml:space="preserve">The child will be assessed to determine his/her level of crisis.  Unless the child is admitted to the </w:t>
                      </w:r>
                      <w:r>
                        <w:rPr>
                          <w:sz w:val="20"/>
                          <w:szCs w:val="20"/>
                        </w:rPr>
                        <w:t>psychiatric unit, t</w:t>
                      </w:r>
                      <w:r w:rsidRPr="005705F3">
                        <w:rPr>
                          <w:sz w:val="20"/>
                          <w:szCs w:val="20"/>
                        </w:rPr>
                        <w:t xml:space="preserve">he child </w:t>
                      </w:r>
                      <w:r w:rsidRPr="005705F3">
                        <w:rPr>
                          <w:b/>
                          <w:sz w:val="20"/>
                          <w:szCs w:val="20"/>
                        </w:rPr>
                        <w:t>will not</w:t>
                      </w:r>
                      <w:r w:rsidRPr="005705F3">
                        <w:rPr>
                          <w:sz w:val="20"/>
                          <w:szCs w:val="20"/>
                        </w:rPr>
                        <w:t xml:space="preserve"> receive a medication evaluation or referrals to outsider providers directly from the ER.  </w:t>
                      </w:r>
                    </w:p>
                  </w:txbxContent>
                </v:textbox>
              </v:shape>
            </w:pict>
          </mc:Fallback>
        </mc:AlternateContent>
      </w:r>
      <w:r w:rsidRPr="00322AC2">
        <w:rPr>
          <w:noProof/>
        </w:rPr>
        <mc:AlternateContent>
          <mc:Choice Requires="wps">
            <w:drawing>
              <wp:anchor distT="0" distB="0" distL="114300" distR="114300" simplePos="0" relativeHeight="251796480" behindDoc="0" locked="0" layoutInCell="1" allowOverlap="1" wp14:anchorId="282BAE52" wp14:editId="2ECB3F1B">
                <wp:simplePos x="0" y="0"/>
                <wp:positionH relativeFrom="column">
                  <wp:posOffset>142875</wp:posOffset>
                </wp:positionH>
                <wp:positionV relativeFrom="paragraph">
                  <wp:posOffset>2363470</wp:posOffset>
                </wp:positionV>
                <wp:extent cx="847725" cy="628650"/>
                <wp:effectExtent l="0" t="0" r="28575" b="19050"/>
                <wp:wrapNone/>
                <wp:docPr id="64"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628650"/>
                        </a:xfrm>
                        <a:prstGeom prst="flowChartProcess">
                          <a:avLst/>
                        </a:prstGeom>
                        <a:solidFill>
                          <a:srgbClr val="FFFFFF"/>
                        </a:solidFill>
                        <a:ln w="9525">
                          <a:solidFill>
                            <a:srgbClr val="000000"/>
                          </a:solidFill>
                          <a:miter lim="800000"/>
                          <a:headEnd/>
                          <a:tailEnd/>
                        </a:ln>
                      </wps:spPr>
                      <wps:txbx>
                        <w:txbxContent>
                          <w:p w:rsidR="0035391A" w:rsidRPr="001A1F18" w:rsidRDefault="0035391A" w:rsidP="00DB5762">
                            <w:pPr>
                              <w:jc w:val="center"/>
                              <w:rPr>
                                <w:b/>
                                <w:sz w:val="44"/>
                                <w:szCs w:val="44"/>
                              </w:rPr>
                            </w:pPr>
                            <w:r>
                              <w:rPr>
                                <w:b/>
                                <w:sz w:val="44"/>
                                <w:szCs w:val="44"/>
                              </w:rPr>
                              <w:t>911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4" type="#_x0000_t109" style="position:absolute;margin-left:11.25pt;margin-top:186.1pt;width:66.75pt;height:4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">
                <v:textbox>
                  <w:txbxContent>
                    <w:p w:rsidR="0035391A" w:rsidRPr="001A1F18" w:rsidRDefault="0035391A" w:rsidP="00DB5762">
                      <w:pPr>
                        <w:jc w:val="center"/>
                        <w:rPr>
                          <w:b/>
                          <w:sz w:val="44"/>
                          <w:szCs w:val="44"/>
                        </w:rPr>
                      </w:pPr>
                      <w:r>
                        <w:rPr>
                          <w:b/>
                          <w:sz w:val="44"/>
                          <w:szCs w:val="44"/>
                        </w:rPr>
                        <w:t>911</w:t>
                      </w:r>
                    </w:p>
                  </w:txbxContent>
                </v:textbox>
              </v:shape>
            </w:pict>
          </mc:Fallback>
        </mc:AlternateContent>
      </w:r>
      <w:r w:rsidRPr="00322AC2">
        <w:rPr>
          <w:noProof/>
        </w:rPr>
        <mc:AlternateContent>
          <mc:Choice Requires="wps">
            <w:drawing>
              <wp:anchor distT="0" distB="0" distL="114300" distR="114300" simplePos="0" relativeHeight="251793408" behindDoc="0" locked="0" layoutInCell="1" allowOverlap="1" wp14:anchorId="4640B4F1" wp14:editId="3B6A5BFD">
                <wp:simplePos x="0" y="0"/>
                <wp:positionH relativeFrom="column">
                  <wp:posOffset>179070</wp:posOffset>
                </wp:positionH>
                <wp:positionV relativeFrom="paragraph">
                  <wp:posOffset>1817370</wp:posOffset>
                </wp:positionV>
                <wp:extent cx="795020" cy="295275"/>
                <wp:effectExtent l="21272" t="0" r="45403" b="45402"/>
                <wp:wrapNone/>
                <wp:docPr id="6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5020" cy="295275"/>
                        </a:xfrm>
                        <a:prstGeom prst="rightArrow">
                          <a:avLst>
                            <a:gd name="adj1" fmla="val 50000"/>
                            <a:gd name="adj2" fmla="val 673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13" style="position:absolute;margin-left:14.1pt;margin-top:143.1pt;width:62.6pt;height:23.25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"/>
            </w:pict>
          </mc:Fallback>
        </mc:AlternateContent>
      </w:r>
    </w:p>
    <w:p w:rsidR="00DB5762" w:rsidRDefault="00DB5762" w:rsidP="00DB5762">
      <w:pPr>
        <w:rPr>
          <w:caps/>
          <w:color w:val="632423" w:themeColor="accent2" w:themeShade="80"/>
          <w:spacing w:val="15"/>
          <w:sz w:val="24"/>
          <w:szCs w:val="24"/>
        </w:rPr>
      </w:pPr>
      <w:bookmarkStart w:id="44" w:name="_Toc387041301"/>
      <w:bookmarkStart w:id="45" w:name="_Toc387041378"/>
      <w:bookmarkStart w:id="46" w:name="_Toc387075061"/>
      <w:bookmarkStart w:id="47" w:name="_Toc411248090"/>
    </w:p>
    <w:p w:rsidR="00DB5762" w:rsidRPr="00322AC2" w:rsidRDefault="00DB5762" w:rsidP="00DB5762">
      <w:pPr>
        <w:pStyle w:val="Heading2"/>
      </w:pPr>
      <w:bookmarkStart w:id="48" w:name="_Toc451891999"/>
      <w:r>
        <w:t>Crisis Intervention Procedures: Connecticut</w:t>
      </w:r>
      <w:bookmarkEnd w:id="40"/>
      <w:bookmarkEnd w:id="44"/>
      <w:bookmarkEnd w:id="45"/>
      <w:bookmarkEnd w:id="46"/>
      <w:bookmarkEnd w:id="47"/>
      <w:bookmarkEnd w:id="48"/>
    </w:p>
    <w:p w:rsidR="00DB5762" w:rsidRPr="00322AC2" w:rsidRDefault="00DB5762" w:rsidP="00DB5762">
      <w:pPr>
        <w:rPr>
          <w:sz w:val="20"/>
          <w:szCs w:val="20"/>
        </w:rPr>
      </w:pPr>
      <w:r w:rsidRPr="00322AC2">
        <w:rPr>
          <w:sz w:val="20"/>
          <w:szCs w:val="20"/>
        </w:rPr>
        <w:t xml:space="preserve">Achievement First Schools work hard to identify behaviors and plan interventions for children struggling with emotional regulation, behavior, and emotional crisis. The primary intervention for unsafe behaviors is prevention.   There are times, when a child’s emotional state or behavior requires immediate assessment and crisis focused intervention to maintain the safety of the student, classroom, staff, and/or school.  The response required may vary based on the child’s age, mental health, developmental, and educational needs.  This purpose of this document is to provide guidance for crisis situations.  </w:t>
      </w:r>
    </w:p>
    <w:p w:rsidR="00DB5762" w:rsidRPr="00322AC2" w:rsidRDefault="00DB5762" w:rsidP="00DB5762">
      <w:pPr>
        <w:rPr>
          <w:sz w:val="20"/>
          <w:szCs w:val="20"/>
        </w:rPr>
      </w:pPr>
    </w:p>
    <w:p w:rsidR="00DB5762" w:rsidRPr="00322AC2" w:rsidRDefault="00DB5762" w:rsidP="00DB5762">
      <w:r w:rsidRPr="00322AC2">
        <w:rPr>
          <w:noProof/>
          <w:sz w:val="20"/>
          <w:szCs w:val="20"/>
        </w:rPr>
        <mc:AlternateContent>
          <mc:Choice Requires="wps">
            <w:drawing>
              <wp:anchor distT="0" distB="0" distL="114300" distR="114300" simplePos="0" relativeHeight="251773952" behindDoc="0" locked="0" layoutInCell="1" allowOverlap="1" wp14:anchorId="65574BAC" wp14:editId="60FEE947">
                <wp:simplePos x="0" y="0"/>
                <wp:positionH relativeFrom="column">
                  <wp:posOffset>5935980</wp:posOffset>
                </wp:positionH>
                <wp:positionV relativeFrom="paragraph">
                  <wp:posOffset>8255</wp:posOffset>
                </wp:positionV>
                <wp:extent cx="2788920" cy="828675"/>
                <wp:effectExtent l="0" t="0" r="11430" b="28575"/>
                <wp:wrapNone/>
                <wp:docPr id="2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828675"/>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rPr>
                                <w:sz w:val="20"/>
                                <w:szCs w:val="20"/>
                              </w:rPr>
                            </w:pPr>
                            <w:r w:rsidRPr="00E37BC4">
                              <w:rPr>
                                <w:b/>
                                <w:sz w:val="20"/>
                                <w:szCs w:val="20"/>
                              </w:rPr>
                              <w:t>Communicate with parents.</w:t>
                            </w:r>
                            <w:r w:rsidRPr="00D57394">
                              <w:rPr>
                                <w:sz w:val="20"/>
                                <w:szCs w:val="20"/>
                              </w:rPr>
                              <w:t xml:space="preserve">  Can communicate need for additional support.  211 services can be offered or referrals to outside providers.  There are </w:t>
                            </w:r>
                            <w:r w:rsidRPr="00E37BC4">
                              <w:rPr>
                                <w:b/>
                                <w:sz w:val="20"/>
                                <w:szCs w:val="20"/>
                              </w:rPr>
                              <w:t>school –based consequences</w:t>
                            </w:r>
                            <w:r>
                              <w:rPr>
                                <w:sz w:val="20"/>
                                <w:szCs w:val="20"/>
                              </w:rPr>
                              <w:t xml:space="preserve"> and </w:t>
                            </w:r>
                            <w:r w:rsidRPr="00E37BC4">
                              <w:rPr>
                                <w:b/>
                                <w:sz w:val="20"/>
                                <w:szCs w:val="20"/>
                              </w:rPr>
                              <w:t>safety plan</w:t>
                            </w:r>
                            <w:r w:rsidRPr="00D57394">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109" style="position:absolute;margin-left:467.4pt;margin-top:.65pt;width:219.6pt;height:6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">
                <v:textbox>
                  <w:txbxContent>
                    <w:p w:rsidR="0035391A" w:rsidRPr="00D57394" w:rsidRDefault="0035391A" w:rsidP="00DB5762">
                      <w:pPr>
                        <w:rPr>
                          <w:sz w:val="20"/>
                          <w:szCs w:val="20"/>
                        </w:rPr>
                      </w:pPr>
                      <w:r w:rsidRPr="00E37BC4">
                        <w:rPr>
                          <w:b/>
                          <w:sz w:val="20"/>
                          <w:szCs w:val="20"/>
                        </w:rPr>
                        <w:t>Communicate with parents.</w:t>
                      </w:r>
                      <w:r w:rsidRPr="00D57394">
                        <w:rPr>
                          <w:sz w:val="20"/>
                          <w:szCs w:val="20"/>
                        </w:rPr>
                        <w:t xml:space="preserve">  Can communicate need for additional support.  211 services can be offered or referrals to outside providers.  There are </w:t>
                      </w:r>
                      <w:r w:rsidRPr="00E37BC4">
                        <w:rPr>
                          <w:b/>
                          <w:sz w:val="20"/>
                          <w:szCs w:val="20"/>
                        </w:rPr>
                        <w:t>school –based consequences</w:t>
                      </w:r>
                      <w:r>
                        <w:rPr>
                          <w:sz w:val="20"/>
                          <w:szCs w:val="20"/>
                        </w:rPr>
                        <w:t xml:space="preserve"> and </w:t>
                      </w:r>
                      <w:r w:rsidRPr="00E37BC4">
                        <w:rPr>
                          <w:b/>
                          <w:sz w:val="20"/>
                          <w:szCs w:val="20"/>
                        </w:rPr>
                        <w:t>safety plan</w:t>
                      </w:r>
                      <w:r w:rsidRPr="00D57394">
                        <w:rPr>
                          <w:sz w:val="20"/>
                          <w:szCs w:val="20"/>
                        </w:rPr>
                        <w:t xml:space="preserve">.  </w:t>
                      </w:r>
                    </w:p>
                  </w:txbxContent>
                </v:textbox>
              </v:shape>
            </w:pict>
          </mc:Fallback>
        </mc:AlternateContent>
      </w:r>
      <w:r w:rsidRPr="00322AC2">
        <w:rPr>
          <w:noProof/>
        </w:rPr>
        <mc:AlternateContent>
          <mc:Choice Requires="wps">
            <w:drawing>
              <wp:anchor distT="0" distB="0" distL="114300" distR="114300" simplePos="0" relativeHeight="251772928" behindDoc="0" locked="0" layoutInCell="1" allowOverlap="1" wp14:anchorId="2E48379D" wp14:editId="238A4E50">
                <wp:simplePos x="0" y="0"/>
                <wp:positionH relativeFrom="column">
                  <wp:posOffset>5426710</wp:posOffset>
                </wp:positionH>
                <wp:positionV relativeFrom="paragraph">
                  <wp:posOffset>102870</wp:posOffset>
                </wp:positionV>
                <wp:extent cx="509270" cy="295275"/>
                <wp:effectExtent l="0" t="19050" r="43180" b="47625"/>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 cy="295275"/>
                        </a:xfrm>
                        <a:prstGeom prst="rightArrow">
                          <a:avLst>
                            <a:gd name="adj1" fmla="val 50000"/>
                            <a:gd name="adj2" fmla="val 4311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3" style="position:absolute;margin-left:427.3pt;margin-top:8.1pt;width:40.1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"/>
            </w:pict>
          </mc:Fallback>
        </mc:AlternateContent>
      </w:r>
      <w:r w:rsidRPr="00322AC2">
        <w:rPr>
          <w:noProof/>
        </w:rPr>
        <mc:AlternateContent>
          <mc:Choice Requires="wps">
            <w:drawing>
              <wp:anchor distT="0" distB="0" distL="114300" distR="114300" simplePos="0" relativeHeight="251771904" behindDoc="0" locked="0" layoutInCell="1" allowOverlap="1" wp14:anchorId="0BEB2975" wp14:editId="57A2318A">
                <wp:simplePos x="0" y="0"/>
                <wp:positionH relativeFrom="column">
                  <wp:posOffset>3505200</wp:posOffset>
                </wp:positionH>
                <wp:positionV relativeFrom="paragraph">
                  <wp:posOffset>27305</wp:posOffset>
                </wp:positionV>
                <wp:extent cx="1921510" cy="638175"/>
                <wp:effectExtent l="0" t="0" r="21590" b="28575"/>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638175"/>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rPr>
                                <w:sz w:val="20"/>
                                <w:szCs w:val="20"/>
                              </w:rPr>
                            </w:pPr>
                            <w:r w:rsidRPr="00E37BC4">
                              <w:rPr>
                                <w:b/>
                                <w:sz w:val="20"/>
                                <w:szCs w:val="20"/>
                              </w:rPr>
                              <w:t>Child de-escalates</w:t>
                            </w:r>
                            <w:r w:rsidRPr="00D57394">
                              <w:rPr>
                                <w:sz w:val="20"/>
                                <w:szCs w:val="20"/>
                              </w:rPr>
                              <w:t>.  Child reflective of behavior and shows remorse, insight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09" style="position:absolute;margin-left:276pt;margin-top:2.15pt;width:151.3pt;height:50.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">
                <v:textbox>
                  <w:txbxContent>
                    <w:p w:rsidR="0035391A" w:rsidRPr="00D57394" w:rsidRDefault="0035391A" w:rsidP="00DB5762">
                      <w:pPr>
                        <w:rPr>
                          <w:sz w:val="20"/>
                          <w:szCs w:val="20"/>
                        </w:rPr>
                      </w:pPr>
                      <w:r w:rsidRPr="00E37BC4">
                        <w:rPr>
                          <w:b/>
                          <w:sz w:val="20"/>
                          <w:szCs w:val="20"/>
                        </w:rPr>
                        <w:t>Child de-escalates</w:t>
                      </w:r>
                      <w:r w:rsidRPr="00D57394">
                        <w:rPr>
                          <w:sz w:val="20"/>
                          <w:szCs w:val="20"/>
                        </w:rPr>
                        <w:t>.  Child reflective of behavior and shows remorse, insight</w:t>
                      </w:r>
                    </w:p>
                  </w:txbxContent>
                </v:textbox>
              </v:shape>
            </w:pict>
          </mc:Fallback>
        </mc:AlternateContent>
      </w:r>
    </w:p>
    <w:p w:rsidR="00DB5762" w:rsidRPr="00322AC2" w:rsidRDefault="00DB5762" w:rsidP="00DB5762">
      <w:r w:rsidRPr="00322AC2">
        <w:rPr>
          <w:noProof/>
        </w:rPr>
        <mc:AlternateContent>
          <mc:Choice Requires="wps">
            <w:drawing>
              <wp:anchor distT="0" distB="0" distL="114300" distR="114300" simplePos="0" relativeHeight="251768832" behindDoc="0" locked="0" layoutInCell="1" allowOverlap="1" wp14:anchorId="04535247" wp14:editId="0B882ACA">
                <wp:simplePos x="0" y="0"/>
                <wp:positionH relativeFrom="column">
                  <wp:posOffset>2876550</wp:posOffset>
                </wp:positionH>
                <wp:positionV relativeFrom="paragraph">
                  <wp:posOffset>76200</wp:posOffset>
                </wp:positionV>
                <wp:extent cx="528320" cy="295275"/>
                <wp:effectExtent l="0" t="19050" r="43180" b="47625"/>
                <wp:wrapNone/>
                <wp:docPr id="2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95275"/>
                        </a:xfrm>
                        <a:prstGeom prst="rightArrow">
                          <a:avLst>
                            <a:gd name="adj1" fmla="val 50000"/>
                            <a:gd name="adj2" fmla="val 447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3" style="position:absolute;margin-left:226.5pt;margin-top:6pt;width:41.6pt;height:2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"/>
            </w:pict>
          </mc:Fallback>
        </mc:AlternateContent>
      </w:r>
      <w:r w:rsidRPr="00322AC2">
        <w:rPr>
          <w:noProof/>
        </w:rPr>
        <mc:AlternateContent>
          <mc:Choice Requires="wps">
            <w:drawing>
              <wp:anchor distT="0" distB="0" distL="114300" distR="114300" simplePos="0" relativeHeight="251766784" behindDoc="0" locked="0" layoutInCell="1" allowOverlap="1" wp14:anchorId="01DE3551" wp14:editId="44B0252A">
                <wp:simplePos x="0" y="0"/>
                <wp:positionH relativeFrom="column">
                  <wp:posOffset>1597660</wp:posOffset>
                </wp:positionH>
                <wp:positionV relativeFrom="paragraph">
                  <wp:posOffset>56515</wp:posOffset>
                </wp:positionV>
                <wp:extent cx="1278890" cy="1061720"/>
                <wp:effectExtent l="19050" t="19050" r="16510" b="2413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890" cy="1061720"/>
                        </a:xfrm>
                        <a:prstGeom prst="flowChartProcess">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391A" w:rsidRPr="00D57394" w:rsidRDefault="0035391A" w:rsidP="00DB5762">
                            <w:pPr>
                              <w:rPr>
                                <w:sz w:val="28"/>
                                <w:szCs w:val="28"/>
                              </w:rPr>
                            </w:pPr>
                            <w:r w:rsidRPr="00D57394">
                              <w:rPr>
                                <w:sz w:val="28"/>
                                <w:szCs w:val="28"/>
                              </w:rPr>
                              <w:t xml:space="preserve">Student </w:t>
                            </w:r>
                            <w:r w:rsidRPr="00D57394">
                              <w:rPr>
                                <w:b/>
                                <w:sz w:val="28"/>
                                <w:szCs w:val="28"/>
                              </w:rPr>
                              <w:t>assessed</w:t>
                            </w:r>
                            <w:r w:rsidRPr="00D57394">
                              <w:rPr>
                                <w:sz w:val="28"/>
                                <w:szCs w:val="28"/>
                              </w:rPr>
                              <w:t xml:space="preserve"> by social worker/ </w:t>
                            </w:r>
                            <w:r>
                              <w:rPr>
                                <w:sz w:val="28"/>
                                <w:szCs w:val="28"/>
                              </w:rPr>
                              <w:t>counselor</w:t>
                            </w:r>
                            <w:r w:rsidRPr="00D57394">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109" style="position:absolute;margin-left:125.8pt;margin-top:4.45pt;width:100.7pt;height:8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" strokeweight="2.5pt">
                <v:shadow color="#868686"/>
                <v:textbox>
                  <w:txbxContent>
                    <w:p w:rsidR="0035391A" w:rsidRPr="00D57394" w:rsidRDefault="0035391A" w:rsidP="00DB5762">
                      <w:pPr>
                        <w:rPr>
                          <w:sz w:val="28"/>
                          <w:szCs w:val="28"/>
                        </w:rPr>
                      </w:pPr>
                      <w:r w:rsidRPr="00D57394">
                        <w:rPr>
                          <w:sz w:val="28"/>
                          <w:szCs w:val="28"/>
                        </w:rPr>
                        <w:t xml:space="preserve">Student </w:t>
                      </w:r>
                      <w:r w:rsidRPr="00D57394">
                        <w:rPr>
                          <w:b/>
                          <w:sz w:val="28"/>
                          <w:szCs w:val="28"/>
                        </w:rPr>
                        <w:t>assessed</w:t>
                      </w:r>
                      <w:r w:rsidRPr="00D57394">
                        <w:rPr>
                          <w:sz w:val="28"/>
                          <w:szCs w:val="28"/>
                        </w:rPr>
                        <w:t xml:space="preserve"> by social worker/ </w:t>
                      </w:r>
                      <w:r>
                        <w:rPr>
                          <w:sz w:val="28"/>
                          <w:szCs w:val="28"/>
                        </w:rPr>
                        <w:t>counselor</w:t>
                      </w:r>
                      <w:r w:rsidRPr="00D57394">
                        <w:rPr>
                          <w:sz w:val="28"/>
                          <w:szCs w:val="28"/>
                        </w:rPr>
                        <w:t xml:space="preserve"> </w:t>
                      </w:r>
                    </w:p>
                  </w:txbxContent>
                </v:textbox>
              </v:shape>
            </w:pict>
          </mc:Fallback>
        </mc:AlternateContent>
      </w:r>
      <w:r w:rsidRPr="00322AC2">
        <w:rPr>
          <w:noProof/>
        </w:rPr>
        <mc:AlternateContent>
          <mc:Choice Requires="wps">
            <w:drawing>
              <wp:anchor distT="0" distB="0" distL="114300" distR="114300" simplePos="0" relativeHeight="251765760" behindDoc="0" locked="0" layoutInCell="1" allowOverlap="1" wp14:anchorId="348E93B4" wp14:editId="5CC529E5">
                <wp:simplePos x="0" y="0"/>
                <wp:positionH relativeFrom="column">
                  <wp:posOffset>-304800</wp:posOffset>
                </wp:positionH>
                <wp:positionV relativeFrom="paragraph">
                  <wp:posOffset>56515</wp:posOffset>
                </wp:positionV>
                <wp:extent cx="1295400" cy="1038225"/>
                <wp:effectExtent l="19050" t="19050" r="19050" b="28575"/>
                <wp:wrapNone/>
                <wp:docPr id="2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38225"/>
                        </a:xfrm>
                        <a:prstGeom prst="flowChartProcess">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391A" w:rsidRPr="00D57394" w:rsidRDefault="0035391A" w:rsidP="00DB5762">
                            <w:pPr>
                              <w:jc w:val="center"/>
                              <w:rPr>
                                <w:sz w:val="28"/>
                                <w:szCs w:val="28"/>
                              </w:rPr>
                            </w:pPr>
                            <w:r w:rsidRPr="00D57394">
                              <w:rPr>
                                <w:sz w:val="28"/>
                                <w:szCs w:val="28"/>
                              </w:rPr>
                              <w:t xml:space="preserve">Student in crisis and unsafe while in </w:t>
                            </w:r>
                            <w:r w:rsidRPr="00D57394">
                              <w:rPr>
                                <w:b/>
                                <w:sz w:val="28"/>
                                <w:szCs w:val="28"/>
                              </w:rPr>
                              <w:t>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09" style="position:absolute;margin-left:-24pt;margin-top:4.45pt;width:102pt;height:8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" strokeweight="2.5pt">
                <v:shadow color="#868686"/>
                <v:textbox>
                  <w:txbxContent>
                    <w:p w:rsidR="0035391A" w:rsidRPr="00D57394" w:rsidRDefault="0035391A" w:rsidP="00DB5762">
                      <w:pPr>
                        <w:jc w:val="center"/>
                        <w:rPr>
                          <w:sz w:val="28"/>
                          <w:szCs w:val="28"/>
                        </w:rPr>
                      </w:pPr>
                      <w:r w:rsidRPr="00D57394">
                        <w:rPr>
                          <w:sz w:val="28"/>
                          <w:szCs w:val="28"/>
                        </w:rPr>
                        <w:t xml:space="preserve">Student in crisis and unsafe while in </w:t>
                      </w:r>
                      <w:r w:rsidRPr="00D57394">
                        <w:rPr>
                          <w:b/>
                          <w:sz w:val="28"/>
                          <w:szCs w:val="28"/>
                        </w:rPr>
                        <w:t>school</w:t>
                      </w:r>
                    </w:p>
                  </w:txbxContent>
                </v:textbox>
              </v:shape>
            </w:pict>
          </mc:Fallback>
        </mc:AlternateContent>
      </w:r>
    </w:p>
    <w:p w:rsidR="00DB5762" w:rsidRPr="00322AC2" w:rsidRDefault="00DB5762" w:rsidP="00DB5762">
      <w:r w:rsidRPr="00322AC2">
        <w:rPr>
          <w:noProof/>
        </w:rPr>
        <mc:AlternateContent>
          <mc:Choice Requires="wps">
            <w:drawing>
              <wp:anchor distT="0" distB="0" distL="114300" distR="114300" simplePos="0" relativeHeight="251777024" behindDoc="0" locked="0" layoutInCell="1" allowOverlap="1" wp14:anchorId="12E5174D" wp14:editId="79BBA808">
                <wp:simplePos x="0" y="0"/>
                <wp:positionH relativeFrom="column">
                  <wp:posOffset>247650</wp:posOffset>
                </wp:positionH>
                <wp:positionV relativeFrom="paragraph">
                  <wp:posOffset>1970405</wp:posOffset>
                </wp:positionV>
                <wp:extent cx="3533775" cy="2886710"/>
                <wp:effectExtent l="0" t="0" r="28575" b="27940"/>
                <wp:wrapNone/>
                <wp:docPr id="2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2886710"/>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pStyle w:val="ListParagraph"/>
                              <w:numPr>
                                <w:ilvl w:val="0"/>
                                <w:numId w:val="1"/>
                              </w:numPr>
                              <w:rPr>
                                <w:sz w:val="20"/>
                                <w:szCs w:val="20"/>
                              </w:rPr>
                            </w:pPr>
                            <w:r w:rsidRPr="00D57394">
                              <w:rPr>
                                <w:sz w:val="20"/>
                                <w:szCs w:val="20"/>
                              </w:rPr>
                              <w:t>Call 211, give age, name and brief description of what is happening today requiring services.</w:t>
                            </w:r>
                          </w:p>
                          <w:p w:rsidR="0035391A" w:rsidRPr="00D57394" w:rsidRDefault="0035391A" w:rsidP="00DB5762">
                            <w:pPr>
                              <w:pStyle w:val="ListParagraph"/>
                              <w:numPr>
                                <w:ilvl w:val="0"/>
                                <w:numId w:val="1"/>
                              </w:numPr>
                              <w:rPr>
                                <w:sz w:val="20"/>
                                <w:szCs w:val="20"/>
                              </w:rPr>
                            </w:pPr>
                            <w:r w:rsidRPr="00D57394">
                              <w:rPr>
                                <w:sz w:val="20"/>
                                <w:szCs w:val="20"/>
                              </w:rPr>
                              <w:t>You will be transferred to local agency for triage and clinician will be assigned.</w:t>
                            </w:r>
                          </w:p>
                          <w:p w:rsidR="0035391A" w:rsidRPr="001B6C42" w:rsidRDefault="0035391A" w:rsidP="00DB5762">
                            <w:pPr>
                              <w:pStyle w:val="ListParagraph"/>
                              <w:numPr>
                                <w:ilvl w:val="0"/>
                                <w:numId w:val="1"/>
                              </w:numPr>
                              <w:rPr>
                                <w:sz w:val="20"/>
                                <w:szCs w:val="20"/>
                              </w:rPr>
                            </w:pPr>
                            <w:r w:rsidRPr="001B6C42">
                              <w:rPr>
                                <w:sz w:val="20"/>
                                <w:szCs w:val="20"/>
                              </w:rPr>
                              <w:t>Parent needs to come to school for evaluation.</w:t>
                            </w:r>
                          </w:p>
                          <w:p w:rsidR="0035391A" w:rsidRPr="001B6C42" w:rsidRDefault="0035391A" w:rsidP="00DB5762">
                            <w:pPr>
                              <w:pStyle w:val="ListParagraph"/>
                              <w:numPr>
                                <w:ilvl w:val="0"/>
                                <w:numId w:val="1"/>
                              </w:numPr>
                              <w:rPr>
                                <w:sz w:val="20"/>
                                <w:szCs w:val="20"/>
                              </w:rPr>
                            </w:pPr>
                            <w:r w:rsidRPr="001B6C42">
                              <w:rPr>
                                <w:sz w:val="20"/>
                                <w:szCs w:val="20"/>
                              </w:rPr>
                              <w:t xml:space="preserve">Response can be about 60 minutes and is on-site. </w:t>
                            </w:r>
                          </w:p>
                          <w:p w:rsidR="0035391A" w:rsidRPr="001B6C42" w:rsidRDefault="0035391A" w:rsidP="00DB5762">
                            <w:pPr>
                              <w:pStyle w:val="ListParagraph"/>
                              <w:numPr>
                                <w:ilvl w:val="0"/>
                                <w:numId w:val="1"/>
                              </w:numPr>
                              <w:rPr>
                                <w:sz w:val="20"/>
                                <w:szCs w:val="20"/>
                              </w:rPr>
                            </w:pPr>
                            <w:r w:rsidRPr="001B6C42">
                              <w:rPr>
                                <w:sz w:val="20"/>
                                <w:szCs w:val="20"/>
                              </w:rPr>
                              <w:t xml:space="preserve">Parents must give consent prior to contacting 211.  </w:t>
                            </w:r>
                          </w:p>
                          <w:p w:rsidR="0035391A" w:rsidRPr="00823554" w:rsidRDefault="0035391A" w:rsidP="00DB5762">
                            <w:pPr>
                              <w:pStyle w:val="ListParagraph"/>
                              <w:numPr>
                                <w:ilvl w:val="0"/>
                                <w:numId w:val="1"/>
                              </w:numPr>
                              <w:rPr>
                                <w:sz w:val="20"/>
                                <w:szCs w:val="20"/>
                              </w:rPr>
                            </w:pPr>
                            <w:r w:rsidRPr="001B6C42">
                              <w:rPr>
                                <w:sz w:val="20"/>
                                <w:szCs w:val="20"/>
                              </w:rPr>
                              <w:t>Free service, although</w:t>
                            </w:r>
                            <w:r w:rsidRPr="001B6C42">
                              <w:rPr>
                                <w:sz w:val="18"/>
                                <w:szCs w:val="20"/>
                              </w:rPr>
                              <w:t xml:space="preserve"> </w:t>
                            </w:r>
                            <w:r>
                              <w:rPr>
                                <w:sz w:val="20"/>
                                <w:szCs w:val="20"/>
                              </w:rPr>
                              <w:t>they may attempt to bill some insurances.</w:t>
                            </w:r>
                          </w:p>
                          <w:p w:rsidR="0035391A" w:rsidRDefault="0035391A" w:rsidP="00DB5762">
                            <w:pPr>
                              <w:rPr>
                                <w:sz w:val="20"/>
                                <w:szCs w:val="20"/>
                              </w:rPr>
                            </w:pPr>
                          </w:p>
                          <w:p w:rsidR="0035391A" w:rsidRDefault="0035391A" w:rsidP="00DB5762">
                            <w:pPr>
                              <w:rPr>
                                <w:sz w:val="20"/>
                                <w:szCs w:val="20"/>
                              </w:rPr>
                            </w:pPr>
                            <w:r>
                              <w:rPr>
                                <w:b/>
                                <w:sz w:val="20"/>
                                <w:szCs w:val="20"/>
                              </w:rPr>
                              <w:t xml:space="preserve">What to Expect: </w:t>
                            </w:r>
                            <w:r w:rsidRPr="00823554">
                              <w:rPr>
                                <w:sz w:val="20"/>
                                <w:szCs w:val="20"/>
                              </w:rPr>
                              <w:t xml:space="preserve">  </w:t>
                            </w:r>
                            <w:r>
                              <w:rPr>
                                <w:sz w:val="20"/>
                                <w:szCs w:val="20"/>
                              </w:rPr>
                              <w:t xml:space="preserve">a </w:t>
                            </w:r>
                            <w:r w:rsidRPr="00823554">
                              <w:rPr>
                                <w:sz w:val="20"/>
                                <w:szCs w:val="20"/>
                              </w:rPr>
                              <w:t>rapid safety assessment, referrals to outside providers, crisis inte</w:t>
                            </w:r>
                            <w:r>
                              <w:rPr>
                                <w:sz w:val="20"/>
                                <w:szCs w:val="20"/>
                              </w:rPr>
                              <w:t xml:space="preserve">rvention services (short-term), safety planning and contracting, </w:t>
                            </w:r>
                            <w:r w:rsidRPr="00823554">
                              <w:rPr>
                                <w:sz w:val="20"/>
                                <w:szCs w:val="20"/>
                              </w:rPr>
                              <w:t xml:space="preserve">can recommend hospitalization if indicated.  </w:t>
                            </w:r>
                          </w:p>
                          <w:p w:rsidR="0035391A" w:rsidRDefault="0035391A" w:rsidP="00DB5762">
                            <w:pPr>
                              <w:rPr>
                                <w:sz w:val="20"/>
                                <w:szCs w:val="20"/>
                              </w:rPr>
                            </w:pPr>
                          </w:p>
                          <w:p w:rsidR="0035391A" w:rsidRDefault="0035391A" w:rsidP="00DB5762">
                            <w:pPr>
                              <w:pStyle w:val="ListParagraph"/>
                              <w:ind w:left="8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9" type="#_x0000_t109" style="position:absolute;margin-left:19.5pt;margin-top:155.15pt;width:278.25pt;height:227.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">
                <v:textbox>
                  <w:txbxContent>
                    <w:p w:rsidR="0035391A" w:rsidRPr="00D57394" w:rsidRDefault="0035391A" w:rsidP="00DB5762">
                      <w:pPr>
                        <w:pStyle w:val="ListParagraph"/>
                        <w:numPr>
                          <w:ilvl w:val="0"/>
                          <w:numId w:val="1"/>
                        </w:numPr>
                        <w:rPr>
                          <w:sz w:val="20"/>
                          <w:szCs w:val="20"/>
                        </w:rPr>
                      </w:pPr>
                      <w:r w:rsidRPr="00D57394">
                        <w:rPr>
                          <w:sz w:val="20"/>
                          <w:szCs w:val="20"/>
                        </w:rPr>
                        <w:t>Call 211, give age, name and brief description of what is happening today requiring services.</w:t>
                      </w:r>
                    </w:p>
                    <w:p w:rsidR="0035391A" w:rsidRPr="00D57394" w:rsidRDefault="0035391A" w:rsidP="00DB5762">
                      <w:pPr>
                        <w:pStyle w:val="ListParagraph"/>
                        <w:numPr>
                          <w:ilvl w:val="0"/>
                          <w:numId w:val="1"/>
                        </w:numPr>
                        <w:rPr>
                          <w:sz w:val="20"/>
                          <w:szCs w:val="20"/>
                        </w:rPr>
                      </w:pPr>
                      <w:r w:rsidRPr="00D57394">
                        <w:rPr>
                          <w:sz w:val="20"/>
                          <w:szCs w:val="20"/>
                        </w:rPr>
                        <w:t>You will be transferred to local agency for triage and clinician will be assigned.</w:t>
                      </w:r>
                    </w:p>
                    <w:p w:rsidR="0035391A" w:rsidRPr="001B6C42" w:rsidRDefault="0035391A" w:rsidP="00DB5762">
                      <w:pPr>
                        <w:pStyle w:val="ListParagraph"/>
                        <w:numPr>
                          <w:ilvl w:val="0"/>
                          <w:numId w:val="1"/>
                        </w:numPr>
                        <w:rPr>
                          <w:sz w:val="20"/>
                          <w:szCs w:val="20"/>
                        </w:rPr>
                      </w:pPr>
                      <w:r w:rsidRPr="001B6C42">
                        <w:rPr>
                          <w:sz w:val="20"/>
                          <w:szCs w:val="20"/>
                        </w:rPr>
                        <w:t>Parent needs to come to school for evaluation.</w:t>
                      </w:r>
                    </w:p>
                    <w:p w:rsidR="0035391A" w:rsidRPr="001B6C42" w:rsidRDefault="0035391A" w:rsidP="00DB5762">
                      <w:pPr>
                        <w:pStyle w:val="ListParagraph"/>
                        <w:numPr>
                          <w:ilvl w:val="0"/>
                          <w:numId w:val="1"/>
                        </w:numPr>
                        <w:rPr>
                          <w:sz w:val="20"/>
                          <w:szCs w:val="20"/>
                        </w:rPr>
                      </w:pPr>
                      <w:r w:rsidRPr="001B6C42">
                        <w:rPr>
                          <w:sz w:val="20"/>
                          <w:szCs w:val="20"/>
                        </w:rPr>
                        <w:t xml:space="preserve">Response can be about 60 minutes and is on-site. </w:t>
                      </w:r>
                    </w:p>
                    <w:p w:rsidR="0035391A" w:rsidRPr="001B6C42" w:rsidRDefault="0035391A" w:rsidP="00DB5762">
                      <w:pPr>
                        <w:pStyle w:val="ListParagraph"/>
                        <w:numPr>
                          <w:ilvl w:val="0"/>
                          <w:numId w:val="1"/>
                        </w:numPr>
                        <w:rPr>
                          <w:sz w:val="20"/>
                          <w:szCs w:val="20"/>
                        </w:rPr>
                      </w:pPr>
                      <w:r w:rsidRPr="001B6C42">
                        <w:rPr>
                          <w:sz w:val="20"/>
                          <w:szCs w:val="20"/>
                        </w:rPr>
                        <w:t xml:space="preserve">Parents must give consent prior to contacting 211.  </w:t>
                      </w:r>
                    </w:p>
                    <w:p w:rsidR="0035391A" w:rsidRPr="00823554" w:rsidRDefault="0035391A" w:rsidP="00DB5762">
                      <w:pPr>
                        <w:pStyle w:val="ListParagraph"/>
                        <w:numPr>
                          <w:ilvl w:val="0"/>
                          <w:numId w:val="1"/>
                        </w:numPr>
                        <w:rPr>
                          <w:sz w:val="20"/>
                          <w:szCs w:val="20"/>
                        </w:rPr>
                      </w:pPr>
                      <w:r w:rsidRPr="001B6C42">
                        <w:rPr>
                          <w:sz w:val="20"/>
                          <w:szCs w:val="20"/>
                        </w:rPr>
                        <w:t>Free service, although</w:t>
                      </w:r>
                      <w:r w:rsidRPr="001B6C42">
                        <w:rPr>
                          <w:sz w:val="18"/>
                          <w:szCs w:val="20"/>
                        </w:rPr>
                        <w:t xml:space="preserve"> </w:t>
                      </w:r>
                      <w:r>
                        <w:rPr>
                          <w:sz w:val="20"/>
                          <w:szCs w:val="20"/>
                        </w:rPr>
                        <w:t>they may attempt to bill some insurances.</w:t>
                      </w:r>
                    </w:p>
                    <w:p w:rsidR="0035391A" w:rsidRDefault="0035391A" w:rsidP="00DB5762">
                      <w:pPr>
                        <w:rPr>
                          <w:sz w:val="20"/>
                          <w:szCs w:val="20"/>
                        </w:rPr>
                      </w:pPr>
                    </w:p>
                    <w:p w:rsidR="0035391A" w:rsidRDefault="0035391A" w:rsidP="00DB5762">
                      <w:pPr>
                        <w:rPr>
                          <w:sz w:val="20"/>
                          <w:szCs w:val="20"/>
                        </w:rPr>
                      </w:pPr>
                      <w:r>
                        <w:rPr>
                          <w:b/>
                          <w:sz w:val="20"/>
                          <w:szCs w:val="20"/>
                        </w:rPr>
                        <w:t xml:space="preserve">What to Expect: </w:t>
                      </w:r>
                      <w:r w:rsidRPr="00823554">
                        <w:rPr>
                          <w:sz w:val="20"/>
                          <w:szCs w:val="20"/>
                        </w:rPr>
                        <w:t xml:space="preserve">  </w:t>
                      </w:r>
                      <w:r>
                        <w:rPr>
                          <w:sz w:val="20"/>
                          <w:szCs w:val="20"/>
                        </w:rPr>
                        <w:t xml:space="preserve">a </w:t>
                      </w:r>
                      <w:r w:rsidRPr="00823554">
                        <w:rPr>
                          <w:sz w:val="20"/>
                          <w:szCs w:val="20"/>
                        </w:rPr>
                        <w:t>rapid safety assessment, referrals to outside providers, crisis inte</w:t>
                      </w:r>
                      <w:r>
                        <w:rPr>
                          <w:sz w:val="20"/>
                          <w:szCs w:val="20"/>
                        </w:rPr>
                        <w:t xml:space="preserve">rvention services (short-term), safety planning and contracting, </w:t>
                      </w:r>
                      <w:r w:rsidRPr="00823554">
                        <w:rPr>
                          <w:sz w:val="20"/>
                          <w:szCs w:val="20"/>
                        </w:rPr>
                        <w:t xml:space="preserve">can recommend hospitalization if indicated.  </w:t>
                      </w:r>
                    </w:p>
                    <w:p w:rsidR="0035391A" w:rsidRDefault="0035391A" w:rsidP="00DB5762">
                      <w:pPr>
                        <w:rPr>
                          <w:sz w:val="20"/>
                          <w:szCs w:val="20"/>
                        </w:rPr>
                      </w:pPr>
                    </w:p>
                    <w:p w:rsidR="0035391A" w:rsidRDefault="0035391A" w:rsidP="00DB5762">
                      <w:pPr>
                        <w:pStyle w:val="ListParagraph"/>
                        <w:ind w:left="810"/>
                      </w:pPr>
                    </w:p>
                  </w:txbxContent>
                </v:textbox>
              </v:shape>
            </w:pict>
          </mc:Fallback>
        </mc:AlternateContent>
      </w:r>
      <w:r w:rsidRPr="00322AC2">
        <w:rPr>
          <w:noProof/>
        </w:rPr>
        <mc:AlternateContent>
          <mc:Choice Requires="wps">
            <w:drawing>
              <wp:anchor distT="0" distB="0" distL="114300" distR="114300" simplePos="0" relativeHeight="251767808" behindDoc="0" locked="0" layoutInCell="1" allowOverlap="1" wp14:anchorId="2F2A2A8D" wp14:editId="7FAF2F92">
                <wp:simplePos x="0" y="0"/>
                <wp:positionH relativeFrom="column">
                  <wp:posOffset>-304800</wp:posOffset>
                </wp:positionH>
                <wp:positionV relativeFrom="paragraph">
                  <wp:posOffset>1123315</wp:posOffset>
                </wp:positionV>
                <wp:extent cx="8896350" cy="608965"/>
                <wp:effectExtent l="19050" t="19050" r="19050" b="19685"/>
                <wp:wrapNone/>
                <wp:docPr id="2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6350" cy="608965"/>
                        </a:xfrm>
                        <a:prstGeom prst="flowChartProcess">
                          <a:avLst/>
                        </a:prstGeom>
                        <a:solidFill>
                          <a:sysClr val="window" lastClr="FFFFFF">
                            <a:lumMod val="100000"/>
                            <a:lumOff val="0"/>
                          </a:sysClr>
                        </a:solidFill>
                        <a:ln w="317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5391A" w:rsidRPr="00D57394" w:rsidRDefault="0035391A" w:rsidP="00DB5762">
                            <w:pPr>
                              <w:rPr>
                                <w:sz w:val="20"/>
                                <w:szCs w:val="20"/>
                              </w:rPr>
                            </w:pPr>
                            <w:r w:rsidRPr="00823554">
                              <w:rPr>
                                <w:b/>
                                <w:sz w:val="20"/>
                                <w:szCs w:val="20"/>
                              </w:rPr>
                              <w:t>Parents /Guardians contacted immediately</w:t>
                            </w:r>
                            <w:r w:rsidRPr="00D57394">
                              <w:rPr>
                                <w:sz w:val="20"/>
                                <w:szCs w:val="20"/>
                              </w:rPr>
                              <w:t xml:space="preserve"> and informed of child’s state.  Parent offered Crisis intervention services (211, 911</w:t>
                            </w:r>
                            <w:r>
                              <w:rPr>
                                <w:sz w:val="20"/>
                                <w:szCs w:val="20"/>
                              </w:rPr>
                              <w:t>)</w:t>
                            </w:r>
                            <w:r w:rsidRPr="00D57394">
                              <w:rPr>
                                <w:sz w:val="20"/>
                                <w:szCs w:val="20"/>
                              </w:rPr>
                              <w:t xml:space="preserve">. </w:t>
                            </w:r>
                            <w:r>
                              <w:rPr>
                                <w:sz w:val="20"/>
                                <w:szCs w:val="20"/>
                              </w:rPr>
                              <w:t xml:space="preserve">In some circumstances parents may want to start with their child’s pediatrician.  If this is done, get a signed release for the pediatrician. </w:t>
                            </w:r>
                            <w:r w:rsidRPr="001B6C42">
                              <w:rPr>
                                <w:sz w:val="20"/>
                                <w:szCs w:val="20"/>
                              </w:rPr>
                              <w:t xml:space="preserve">Have parents sign a </w:t>
                            </w:r>
                            <w:hyperlink r:id="rId38" w:history="1">
                              <w:r w:rsidRPr="001B6C42">
                                <w:rPr>
                                  <w:rStyle w:val="Hyperlink"/>
                                  <w:color w:val="auto"/>
                                  <w:sz w:val="20"/>
                                  <w:szCs w:val="20"/>
                                  <w:u w:val="none"/>
                                </w:rPr>
                                <w:t>Refusal of Emergency Services Form</w:t>
                              </w:r>
                            </w:hyperlink>
                            <w:r>
                              <w:rPr>
                                <w:sz w:val="20"/>
                                <w:szCs w:val="20"/>
                              </w:rPr>
                              <w:t xml:space="preserve"> if declined.  In some cases when the child is at </w:t>
                            </w:r>
                            <w:r w:rsidRPr="009427EB">
                              <w:rPr>
                                <w:sz w:val="20"/>
                                <w:szCs w:val="20"/>
                              </w:rPr>
                              <w:t>imminent risk</w:t>
                            </w:r>
                            <w:r>
                              <w:rPr>
                                <w:sz w:val="20"/>
                                <w:szCs w:val="20"/>
                              </w:rPr>
                              <w:t xml:space="preserve"> of injury to self or others, Department of Children and Family (DCF) will be contacted if services are declined.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09" style="position:absolute;margin-left:-24pt;margin-top:88.45pt;width:700.5pt;height:47.9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" strokeweight="2.5pt">
                <v:shadow color="#868686"/>
                <v:textbox>
                  <w:txbxContent>
                    <w:p w:rsidR="0035391A" w:rsidRPr="00D57394" w:rsidRDefault="0035391A" w:rsidP="00DB5762">
                      <w:pPr>
                        <w:rPr>
                          <w:sz w:val="20"/>
                          <w:szCs w:val="20"/>
                        </w:rPr>
                      </w:pPr>
                      <w:r w:rsidRPr="00823554">
                        <w:rPr>
                          <w:b/>
                          <w:sz w:val="20"/>
                          <w:szCs w:val="20"/>
                        </w:rPr>
                        <w:t>Parents /Guardians contacted immediately</w:t>
                      </w:r>
                      <w:r w:rsidRPr="00D57394">
                        <w:rPr>
                          <w:sz w:val="20"/>
                          <w:szCs w:val="20"/>
                        </w:rPr>
                        <w:t xml:space="preserve"> and informed of child’s state.  Parent offered Crisis intervention services (211, 911</w:t>
                      </w:r>
                      <w:r>
                        <w:rPr>
                          <w:sz w:val="20"/>
                          <w:szCs w:val="20"/>
                        </w:rPr>
                        <w:t>)</w:t>
                      </w:r>
                      <w:r w:rsidRPr="00D57394">
                        <w:rPr>
                          <w:sz w:val="20"/>
                          <w:szCs w:val="20"/>
                        </w:rPr>
                        <w:t xml:space="preserve">. </w:t>
                      </w:r>
                      <w:r>
                        <w:rPr>
                          <w:sz w:val="20"/>
                          <w:szCs w:val="20"/>
                        </w:rPr>
                        <w:t xml:space="preserve">In some circumstances parents may want to start with their child’s pediatrician.  If this is done, get a signed release for the pediatrician. </w:t>
                      </w:r>
                      <w:r w:rsidRPr="001B6C42">
                        <w:rPr>
                          <w:sz w:val="20"/>
                          <w:szCs w:val="20"/>
                        </w:rPr>
                        <w:t xml:space="preserve">Have parents sign a </w:t>
                      </w:r>
                      <w:hyperlink r:id="rId39" w:history="1">
                        <w:r w:rsidRPr="001B6C42">
                          <w:rPr>
                            <w:rStyle w:val="Hyperlink"/>
                            <w:color w:val="auto"/>
                            <w:sz w:val="20"/>
                            <w:szCs w:val="20"/>
                            <w:u w:val="none"/>
                          </w:rPr>
                          <w:t>Refusal of Emergency Services Form</w:t>
                        </w:r>
                      </w:hyperlink>
                      <w:r>
                        <w:rPr>
                          <w:sz w:val="20"/>
                          <w:szCs w:val="20"/>
                        </w:rPr>
                        <w:t xml:space="preserve"> if declined.  In some cases when the child is at </w:t>
                      </w:r>
                      <w:r w:rsidRPr="009427EB">
                        <w:rPr>
                          <w:sz w:val="20"/>
                          <w:szCs w:val="20"/>
                        </w:rPr>
                        <w:t>imminent risk</w:t>
                      </w:r>
                      <w:r>
                        <w:rPr>
                          <w:sz w:val="20"/>
                          <w:szCs w:val="20"/>
                        </w:rPr>
                        <w:t xml:space="preserve"> of injury to self or others, Department of Children and Family (DCF) will be contacted if services are declined.  </w:t>
                      </w:r>
                    </w:p>
                  </w:txbxContent>
                </v:textbox>
              </v:shape>
            </w:pict>
          </mc:Fallback>
        </mc:AlternateContent>
      </w:r>
      <w:r w:rsidRPr="00322AC2">
        <w:rPr>
          <w:noProof/>
        </w:rPr>
        <mc:AlternateContent>
          <mc:Choice Requires="wps">
            <w:drawing>
              <wp:anchor distT="0" distB="0" distL="114300" distR="114300" simplePos="0" relativeHeight="251779072" behindDoc="0" locked="0" layoutInCell="1" allowOverlap="1" wp14:anchorId="7EC0F7C2" wp14:editId="4BEDDA44">
                <wp:simplePos x="0" y="0"/>
                <wp:positionH relativeFrom="column">
                  <wp:posOffset>5426710</wp:posOffset>
                </wp:positionH>
                <wp:positionV relativeFrom="paragraph">
                  <wp:posOffset>713105</wp:posOffset>
                </wp:positionV>
                <wp:extent cx="393065" cy="514350"/>
                <wp:effectExtent l="19050" t="0" r="26035" b="19050"/>
                <wp:wrapNone/>
                <wp:docPr id="3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514350"/>
                        </a:xfrm>
                        <a:prstGeom prst="curvedLeftArrow">
                          <a:avLst>
                            <a:gd name="adj1" fmla="val 26171"/>
                            <a:gd name="adj2" fmla="val 5234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6" type="#_x0000_t103" style="position:absolute;margin-left:427.3pt;margin-top:56.15pt;width:30.95pt;height:4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"/>
            </w:pict>
          </mc:Fallback>
        </mc:AlternateContent>
      </w:r>
      <w:r w:rsidRPr="00322AC2">
        <w:rPr>
          <w:noProof/>
        </w:rPr>
        <mc:AlternateContent>
          <mc:Choice Requires="wps">
            <w:drawing>
              <wp:anchor distT="0" distB="0" distL="114300" distR="114300" simplePos="0" relativeHeight="251769856" behindDoc="0" locked="0" layoutInCell="1" allowOverlap="1" wp14:anchorId="7EDB483A" wp14:editId="3D6EDDFE">
                <wp:simplePos x="0" y="0"/>
                <wp:positionH relativeFrom="column">
                  <wp:posOffset>990600</wp:posOffset>
                </wp:positionH>
                <wp:positionV relativeFrom="paragraph">
                  <wp:posOffset>200660</wp:posOffset>
                </wp:positionV>
                <wp:extent cx="547370" cy="295275"/>
                <wp:effectExtent l="0" t="19050" r="43180" b="47625"/>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95275"/>
                        </a:xfrm>
                        <a:prstGeom prst="rightArrow">
                          <a:avLst>
                            <a:gd name="adj1" fmla="val 50000"/>
                            <a:gd name="adj2" fmla="val 463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13" style="position:absolute;margin-left:78pt;margin-top:15.8pt;width:43.1pt;height:23.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"/>
            </w:pict>
          </mc:Fallback>
        </mc:AlternateContent>
      </w:r>
      <w:r w:rsidRPr="00322AC2">
        <w:rPr>
          <w:noProof/>
        </w:rPr>
        <mc:AlternateContent>
          <mc:Choice Requires="wps">
            <w:drawing>
              <wp:anchor distT="0" distB="0" distL="114300" distR="114300" simplePos="0" relativeHeight="251770880" behindDoc="0" locked="0" layoutInCell="1" allowOverlap="1" wp14:anchorId="61473C1A" wp14:editId="04D9A1B1">
                <wp:simplePos x="0" y="0"/>
                <wp:positionH relativeFrom="column">
                  <wp:posOffset>2876550</wp:posOffset>
                </wp:positionH>
                <wp:positionV relativeFrom="paragraph">
                  <wp:posOffset>495935</wp:posOffset>
                </wp:positionV>
                <wp:extent cx="528320" cy="295275"/>
                <wp:effectExtent l="0" t="19050" r="43180" b="47625"/>
                <wp:wrapNone/>
                <wp:docPr id="3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295275"/>
                        </a:xfrm>
                        <a:prstGeom prst="rightArrow">
                          <a:avLst>
                            <a:gd name="adj1" fmla="val 50000"/>
                            <a:gd name="adj2" fmla="val 447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26.5pt;margin-top:39.05pt;width:41.6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"/>
            </w:pict>
          </mc:Fallback>
        </mc:AlternateContent>
      </w:r>
      <w:r w:rsidRPr="00322AC2">
        <w:rPr>
          <w:noProof/>
        </w:rPr>
        <mc:AlternateContent>
          <mc:Choice Requires="wps">
            <w:drawing>
              <wp:anchor distT="0" distB="0" distL="114300" distR="114300" simplePos="0" relativeHeight="251781120" behindDoc="0" locked="0" layoutInCell="1" allowOverlap="1" wp14:anchorId="2C1CBA86" wp14:editId="652C7B7F">
                <wp:simplePos x="0" y="0"/>
                <wp:positionH relativeFrom="column">
                  <wp:posOffset>-400050</wp:posOffset>
                </wp:positionH>
                <wp:positionV relativeFrom="paragraph">
                  <wp:posOffset>2532380</wp:posOffset>
                </wp:positionV>
                <wp:extent cx="828675" cy="628650"/>
                <wp:effectExtent l="0" t="0" r="28575" b="19050"/>
                <wp:wrapNone/>
                <wp:docPr id="4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28650"/>
                        </a:xfrm>
                        <a:prstGeom prst="flowChartProcess">
                          <a:avLst/>
                        </a:prstGeom>
                        <a:solidFill>
                          <a:srgbClr val="FFFFFF"/>
                        </a:solidFill>
                        <a:ln w="9525">
                          <a:solidFill>
                            <a:srgbClr val="000000"/>
                          </a:solidFill>
                          <a:miter lim="800000"/>
                          <a:headEnd/>
                          <a:tailEnd/>
                        </a:ln>
                      </wps:spPr>
                      <wps:txbx>
                        <w:txbxContent>
                          <w:p w:rsidR="0035391A" w:rsidRPr="001A1F18" w:rsidRDefault="0035391A" w:rsidP="00DB5762">
                            <w:pPr>
                              <w:jc w:val="center"/>
                              <w:rPr>
                                <w:b/>
                                <w:sz w:val="44"/>
                                <w:szCs w:val="44"/>
                              </w:rPr>
                            </w:pPr>
                            <w:r>
                              <w:rPr>
                                <w:b/>
                                <w:sz w:val="44"/>
                                <w:szCs w:val="44"/>
                              </w:rPr>
                              <w:t>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41" type="#_x0000_t109" style="position:absolute;margin-left:-31.5pt;margin-top:199.4pt;width:65.25pt;height:4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">
                <v:textbox>
                  <w:txbxContent>
                    <w:p w:rsidR="0035391A" w:rsidRPr="001A1F18" w:rsidRDefault="0035391A" w:rsidP="00DB5762">
                      <w:pPr>
                        <w:jc w:val="center"/>
                        <w:rPr>
                          <w:b/>
                          <w:sz w:val="44"/>
                          <w:szCs w:val="44"/>
                        </w:rPr>
                      </w:pPr>
                      <w:r>
                        <w:rPr>
                          <w:b/>
                          <w:sz w:val="44"/>
                          <w:szCs w:val="44"/>
                        </w:rPr>
                        <w:t>211</w:t>
                      </w:r>
                    </w:p>
                  </w:txbxContent>
                </v:textbox>
              </v:shape>
            </w:pict>
          </mc:Fallback>
        </mc:AlternateContent>
      </w:r>
      <w:r w:rsidRPr="00322AC2">
        <w:rPr>
          <w:noProof/>
        </w:rPr>
        <mc:AlternateContent>
          <mc:Choice Requires="wps">
            <w:drawing>
              <wp:anchor distT="0" distB="0" distL="114300" distR="114300" simplePos="0" relativeHeight="251782144" behindDoc="0" locked="0" layoutInCell="1" allowOverlap="1" wp14:anchorId="768AA8A6" wp14:editId="4074EFA0">
                <wp:simplePos x="0" y="0"/>
                <wp:positionH relativeFrom="column">
                  <wp:posOffset>-554355</wp:posOffset>
                </wp:positionH>
                <wp:positionV relativeFrom="paragraph">
                  <wp:posOffset>1981835</wp:posOffset>
                </wp:positionV>
                <wp:extent cx="795020" cy="295275"/>
                <wp:effectExtent l="21272" t="0" r="45403" b="45402"/>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5020" cy="295275"/>
                        </a:xfrm>
                        <a:prstGeom prst="rightArrow">
                          <a:avLst>
                            <a:gd name="adj1" fmla="val 50000"/>
                            <a:gd name="adj2" fmla="val 673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13" style="position:absolute;margin-left:-43.65pt;margin-top:156.05pt;width:62.6pt;height:23.25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"/>
            </w:pict>
          </mc:Fallback>
        </mc:AlternateContent>
      </w:r>
      <w:r w:rsidRPr="00322AC2">
        <w:rPr>
          <w:noProof/>
        </w:rPr>
        <mc:AlternateContent>
          <mc:Choice Requires="wps">
            <w:drawing>
              <wp:anchor distT="0" distB="0" distL="114300" distR="114300" simplePos="0" relativeHeight="251776000" behindDoc="0" locked="0" layoutInCell="1" allowOverlap="1" wp14:anchorId="6119A8C3" wp14:editId="306C204D">
                <wp:simplePos x="0" y="0"/>
                <wp:positionH relativeFrom="column">
                  <wp:posOffset>3656330</wp:posOffset>
                </wp:positionH>
                <wp:positionV relativeFrom="paragraph">
                  <wp:posOffset>1981835</wp:posOffset>
                </wp:positionV>
                <wp:extent cx="795020" cy="295275"/>
                <wp:effectExtent l="21272" t="0" r="45403" b="45402"/>
                <wp:wrapNone/>
                <wp:docPr id="4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5020" cy="295275"/>
                        </a:xfrm>
                        <a:prstGeom prst="rightArrow">
                          <a:avLst>
                            <a:gd name="adj1" fmla="val 50000"/>
                            <a:gd name="adj2" fmla="val 6731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13" style="position:absolute;margin-left:287.9pt;margin-top:156.05pt;width:62.6pt;height:23.2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"/>
            </w:pict>
          </mc:Fallback>
        </mc:AlternateContent>
      </w:r>
      <w:r w:rsidRPr="00322AC2">
        <w:rPr>
          <w:noProof/>
        </w:rPr>
        <mc:AlternateContent>
          <mc:Choice Requires="wps">
            <w:drawing>
              <wp:anchor distT="0" distB="0" distL="114300" distR="114300" simplePos="0" relativeHeight="251780096" behindDoc="0" locked="0" layoutInCell="1" allowOverlap="1" wp14:anchorId="3F1FED2F" wp14:editId="46DAFB4A">
                <wp:simplePos x="0" y="0"/>
                <wp:positionH relativeFrom="column">
                  <wp:posOffset>3876675</wp:posOffset>
                </wp:positionH>
                <wp:positionV relativeFrom="paragraph">
                  <wp:posOffset>2532380</wp:posOffset>
                </wp:positionV>
                <wp:extent cx="847725" cy="628650"/>
                <wp:effectExtent l="0" t="0" r="28575" b="19050"/>
                <wp:wrapNone/>
                <wp:docPr id="4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628650"/>
                        </a:xfrm>
                        <a:prstGeom prst="flowChartProcess">
                          <a:avLst/>
                        </a:prstGeom>
                        <a:solidFill>
                          <a:srgbClr val="FFFFFF"/>
                        </a:solidFill>
                        <a:ln w="9525">
                          <a:solidFill>
                            <a:srgbClr val="000000"/>
                          </a:solidFill>
                          <a:miter lim="800000"/>
                          <a:headEnd/>
                          <a:tailEnd/>
                        </a:ln>
                      </wps:spPr>
                      <wps:txbx>
                        <w:txbxContent>
                          <w:p w:rsidR="0035391A" w:rsidRPr="001A1F18" w:rsidRDefault="0035391A" w:rsidP="00DB5762">
                            <w:pPr>
                              <w:jc w:val="center"/>
                              <w:rPr>
                                <w:b/>
                                <w:sz w:val="44"/>
                                <w:szCs w:val="44"/>
                              </w:rPr>
                            </w:pPr>
                            <w:r>
                              <w:rPr>
                                <w:b/>
                                <w:sz w:val="44"/>
                                <w:szCs w:val="44"/>
                              </w:rPr>
                              <w:t>911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09" style="position:absolute;margin-left:305.25pt;margin-top:199.4pt;width:66.75pt;height:4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">
                <v:textbox>
                  <w:txbxContent>
                    <w:p w:rsidR="0035391A" w:rsidRPr="001A1F18" w:rsidRDefault="0035391A" w:rsidP="00DB5762">
                      <w:pPr>
                        <w:jc w:val="center"/>
                        <w:rPr>
                          <w:b/>
                          <w:sz w:val="44"/>
                          <w:szCs w:val="44"/>
                        </w:rPr>
                      </w:pPr>
                      <w:r>
                        <w:rPr>
                          <w:b/>
                          <w:sz w:val="44"/>
                          <w:szCs w:val="44"/>
                        </w:rPr>
                        <w:t>911</w:t>
                      </w:r>
                    </w:p>
                  </w:txbxContent>
                </v:textbox>
              </v:shape>
            </w:pict>
          </mc:Fallback>
        </mc:AlternateContent>
      </w:r>
      <w:r w:rsidRPr="00322AC2">
        <w:rPr>
          <w:noProof/>
        </w:rPr>
        <mc:AlternateContent>
          <mc:Choice Requires="wps">
            <w:drawing>
              <wp:anchor distT="0" distB="0" distL="114300" distR="114300" simplePos="0" relativeHeight="251774976" behindDoc="0" locked="0" layoutInCell="1" allowOverlap="1" wp14:anchorId="59E73034" wp14:editId="1531316E">
                <wp:simplePos x="0" y="0"/>
                <wp:positionH relativeFrom="column">
                  <wp:posOffset>3505200</wp:posOffset>
                </wp:positionH>
                <wp:positionV relativeFrom="paragraph">
                  <wp:posOffset>417830</wp:posOffset>
                </wp:positionV>
                <wp:extent cx="1921510" cy="645795"/>
                <wp:effectExtent l="0" t="0" r="21590" b="2095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1510" cy="645795"/>
                        </a:xfrm>
                        <a:prstGeom prst="flowChartProcess">
                          <a:avLst/>
                        </a:prstGeom>
                        <a:solidFill>
                          <a:srgbClr val="FFFFFF"/>
                        </a:solidFill>
                        <a:ln w="9525">
                          <a:solidFill>
                            <a:srgbClr val="000000"/>
                          </a:solidFill>
                          <a:miter lim="800000"/>
                          <a:headEnd/>
                          <a:tailEnd/>
                        </a:ln>
                      </wps:spPr>
                      <wps:txbx>
                        <w:txbxContent>
                          <w:p w:rsidR="0035391A" w:rsidRPr="00D57394" w:rsidRDefault="0035391A" w:rsidP="00DB5762">
                            <w:pPr>
                              <w:rPr>
                                <w:sz w:val="20"/>
                                <w:szCs w:val="20"/>
                              </w:rPr>
                            </w:pPr>
                            <w:r w:rsidRPr="00E37BC4">
                              <w:rPr>
                                <w:b/>
                                <w:sz w:val="20"/>
                                <w:szCs w:val="20"/>
                              </w:rPr>
                              <w:t>Child remains in agitated state</w:t>
                            </w:r>
                            <w:r w:rsidRPr="00D57394">
                              <w:rPr>
                                <w:sz w:val="20"/>
                                <w:szCs w:val="20"/>
                              </w:rPr>
                              <w:t>, does not show insight, unsafe behavior continues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109" style="position:absolute;margin-left:276pt;margin-top:32.9pt;width:151.3pt;height:50.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">
                <v:textbox>
                  <w:txbxContent>
                    <w:p w:rsidR="0035391A" w:rsidRPr="00D57394" w:rsidRDefault="0035391A" w:rsidP="00DB5762">
                      <w:pPr>
                        <w:rPr>
                          <w:sz w:val="20"/>
                          <w:szCs w:val="20"/>
                        </w:rPr>
                      </w:pPr>
                      <w:r w:rsidRPr="00E37BC4">
                        <w:rPr>
                          <w:b/>
                          <w:sz w:val="20"/>
                          <w:szCs w:val="20"/>
                        </w:rPr>
                        <w:t>Child remains in agitated state</w:t>
                      </w:r>
                      <w:r w:rsidRPr="00D57394">
                        <w:rPr>
                          <w:sz w:val="20"/>
                          <w:szCs w:val="20"/>
                        </w:rPr>
                        <w:t>, does not show insight, unsafe behavior continues</w:t>
                      </w:r>
                    </w:p>
                  </w:txbxContent>
                </v:textbox>
              </v:shape>
            </w:pict>
          </mc:Fallback>
        </mc:AlternateContent>
      </w:r>
      <w:r w:rsidRPr="00322AC2">
        <w:t xml:space="preserve">  </w:t>
      </w:r>
    </w:p>
    <w:p w:rsidR="00DB5762" w:rsidRPr="00322AC2" w:rsidRDefault="00DB5762" w:rsidP="00DB5762">
      <w:pPr>
        <w:rPr>
          <w:rFonts w:eastAsia="Times New Roman" w:cstheme="minorHAnsi"/>
        </w:rPr>
      </w:pPr>
      <w:r w:rsidRPr="00322AC2">
        <w:rPr>
          <w:noProof/>
        </w:rPr>
        <mc:AlternateContent>
          <mc:Choice Requires="wps">
            <w:drawing>
              <wp:anchor distT="0" distB="0" distL="114300" distR="114300" simplePos="0" relativeHeight="251778048" behindDoc="0" locked="0" layoutInCell="1" allowOverlap="1" wp14:anchorId="1B420A14" wp14:editId="4F894ED2">
                <wp:simplePos x="0" y="0"/>
                <wp:positionH relativeFrom="column">
                  <wp:posOffset>4371975</wp:posOffset>
                </wp:positionH>
                <wp:positionV relativeFrom="paragraph">
                  <wp:posOffset>1714500</wp:posOffset>
                </wp:positionV>
                <wp:extent cx="4695825" cy="3286125"/>
                <wp:effectExtent l="0" t="0" r="28575" b="28575"/>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3286125"/>
                        </a:xfrm>
                        <a:prstGeom prst="flowChartProcess">
                          <a:avLst/>
                        </a:prstGeom>
                        <a:solidFill>
                          <a:srgbClr val="FFFFFF"/>
                        </a:solidFill>
                        <a:ln w="9525">
                          <a:solidFill>
                            <a:srgbClr val="000000"/>
                          </a:solidFill>
                          <a:miter lim="800000"/>
                          <a:headEnd/>
                          <a:tailEnd/>
                        </a:ln>
                      </wps:spPr>
                      <wps:txbx>
                        <w:txbxContent>
                          <w:p w:rsidR="0035391A" w:rsidRPr="00823554" w:rsidRDefault="0035391A" w:rsidP="00DB5762">
                            <w:pPr>
                              <w:pStyle w:val="ListParagraph"/>
                              <w:numPr>
                                <w:ilvl w:val="0"/>
                                <w:numId w:val="2"/>
                              </w:numPr>
                              <w:rPr>
                                <w:sz w:val="20"/>
                                <w:szCs w:val="20"/>
                              </w:rPr>
                            </w:pPr>
                            <w:r w:rsidRPr="00823554">
                              <w:rPr>
                                <w:sz w:val="20"/>
                                <w:szCs w:val="20"/>
                              </w:rPr>
                              <w:t xml:space="preserve">Call 911, give age, name and brief description of what is happening today and </w:t>
                            </w:r>
                            <w:r w:rsidRPr="00823554">
                              <w:rPr>
                                <w:b/>
                                <w:sz w:val="20"/>
                                <w:szCs w:val="20"/>
                              </w:rPr>
                              <w:t>request an ambulance</w:t>
                            </w:r>
                            <w:r w:rsidRPr="00823554">
                              <w:rPr>
                                <w:sz w:val="20"/>
                                <w:szCs w:val="20"/>
                              </w:rPr>
                              <w:t xml:space="preserve"> for transport to the ER. </w:t>
                            </w:r>
                          </w:p>
                          <w:p w:rsidR="0035391A" w:rsidRPr="00823554" w:rsidRDefault="0035391A" w:rsidP="00DB5762">
                            <w:pPr>
                              <w:pStyle w:val="ListParagraph"/>
                              <w:numPr>
                                <w:ilvl w:val="0"/>
                                <w:numId w:val="2"/>
                              </w:numPr>
                              <w:rPr>
                                <w:sz w:val="20"/>
                                <w:szCs w:val="20"/>
                              </w:rPr>
                            </w:pPr>
                            <w:r w:rsidRPr="00823554">
                              <w:rPr>
                                <w:sz w:val="20"/>
                                <w:szCs w:val="20"/>
                              </w:rPr>
                              <w:t>You will be transferred to dispatch and repeat need for ambulance.</w:t>
                            </w:r>
                          </w:p>
                          <w:p w:rsidR="0035391A" w:rsidRDefault="0035391A" w:rsidP="00DB5762">
                            <w:pPr>
                              <w:pStyle w:val="ListParagraph"/>
                              <w:numPr>
                                <w:ilvl w:val="0"/>
                                <w:numId w:val="2"/>
                              </w:numPr>
                              <w:rPr>
                                <w:sz w:val="20"/>
                                <w:szCs w:val="20"/>
                              </w:rPr>
                            </w:pPr>
                            <w:r w:rsidRPr="00823554">
                              <w:rPr>
                                <w:sz w:val="20"/>
                                <w:szCs w:val="20"/>
                              </w:rPr>
                              <w:t xml:space="preserve">Print out 3 face sheets with contact info for child &amp; address.  </w:t>
                            </w:r>
                          </w:p>
                          <w:p w:rsidR="0035391A" w:rsidRPr="00D7640F" w:rsidRDefault="0035391A" w:rsidP="00DB5762">
                            <w:pPr>
                              <w:pStyle w:val="ListParagraph"/>
                              <w:numPr>
                                <w:ilvl w:val="0"/>
                                <w:numId w:val="2"/>
                              </w:numPr>
                              <w:rPr>
                                <w:sz w:val="20"/>
                                <w:szCs w:val="20"/>
                              </w:rPr>
                            </w:pPr>
                            <w:r w:rsidRPr="00823554">
                              <w:rPr>
                                <w:sz w:val="20"/>
                                <w:szCs w:val="20"/>
                              </w:rPr>
                              <w:t xml:space="preserve">Insurance will be billed for transport and evaluation (this may be an issue for a child who does not have insurance as the parents will receive a bill).  </w:t>
                            </w:r>
                          </w:p>
                          <w:p w:rsidR="0035391A" w:rsidRPr="00823554" w:rsidRDefault="0035391A" w:rsidP="00DB5762">
                            <w:pPr>
                              <w:pStyle w:val="ListParagraph"/>
                              <w:numPr>
                                <w:ilvl w:val="0"/>
                                <w:numId w:val="2"/>
                              </w:numPr>
                              <w:rPr>
                                <w:sz w:val="20"/>
                                <w:szCs w:val="20"/>
                              </w:rPr>
                            </w:pPr>
                            <w:r w:rsidRPr="00823554">
                              <w:rPr>
                                <w:sz w:val="20"/>
                                <w:szCs w:val="20"/>
                              </w:rPr>
                              <w:t xml:space="preserve">A staff member will need to go with child. </w:t>
                            </w:r>
                          </w:p>
                          <w:p w:rsidR="0035391A" w:rsidRDefault="0035391A" w:rsidP="00DB5762">
                            <w:pPr>
                              <w:pStyle w:val="ListParagraph"/>
                              <w:numPr>
                                <w:ilvl w:val="0"/>
                                <w:numId w:val="2"/>
                              </w:numPr>
                              <w:rPr>
                                <w:sz w:val="20"/>
                                <w:szCs w:val="20"/>
                              </w:rPr>
                            </w:pPr>
                            <w:r w:rsidRPr="00823554">
                              <w:rPr>
                                <w:sz w:val="20"/>
                                <w:szCs w:val="20"/>
                              </w:rPr>
                              <w:t>Focus on today’s emergency – why does the child need hospitalization today? Stress safety and risk issues.  In safety issues or imminent danger, parents do not have to give consent (although it is advised to attempt to get it).</w:t>
                            </w:r>
                          </w:p>
                          <w:p w:rsidR="0035391A" w:rsidRDefault="0035391A" w:rsidP="00DB5762">
                            <w:pPr>
                              <w:pStyle w:val="ListParagraph"/>
                              <w:numPr>
                                <w:ilvl w:val="0"/>
                                <w:numId w:val="2"/>
                              </w:numPr>
                              <w:rPr>
                                <w:sz w:val="20"/>
                                <w:szCs w:val="20"/>
                              </w:rPr>
                            </w:pPr>
                            <w:r w:rsidRPr="00823554">
                              <w:rPr>
                                <w:sz w:val="20"/>
                                <w:szCs w:val="20"/>
                              </w:rPr>
                              <w:t xml:space="preserve">Staff should stay at hospital until they speak to the social worker or resident to explain safety issues, can provide back ground information but stay focused on today’s crisis.  It is helpful to use clinical language to describe behaviors.  </w:t>
                            </w:r>
                          </w:p>
                          <w:p w:rsidR="0035391A" w:rsidRPr="00D7640F" w:rsidRDefault="0035391A" w:rsidP="00DB5762">
                            <w:pPr>
                              <w:pStyle w:val="ListParagraph"/>
                              <w:ind w:left="1080"/>
                              <w:rPr>
                                <w:sz w:val="20"/>
                                <w:szCs w:val="20"/>
                              </w:rPr>
                            </w:pPr>
                          </w:p>
                          <w:p w:rsidR="0035391A" w:rsidRPr="00D7640F" w:rsidRDefault="0035391A" w:rsidP="00DB5762">
                            <w:pPr>
                              <w:rPr>
                                <w:sz w:val="20"/>
                                <w:szCs w:val="20"/>
                              </w:rPr>
                            </w:pPr>
                            <w:r w:rsidRPr="00D7640F">
                              <w:rPr>
                                <w:b/>
                                <w:sz w:val="20"/>
                                <w:szCs w:val="20"/>
                              </w:rPr>
                              <w:t>What to Expect:</w:t>
                            </w:r>
                            <w:r w:rsidRPr="00D7640F">
                              <w:rPr>
                                <w:sz w:val="20"/>
                                <w:szCs w:val="20"/>
                              </w:rPr>
                              <w:t xml:space="preserve">    typically it will be several hours in the ER, child will receive a brief, emergency evaluation, and possible admission to a children</w:t>
                            </w:r>
                            <w:r>
                              <w:rPr>
                                <w:sz w:val="20"/>
                                <w:szCs w:val="20"/>
                              </w:rPr>
                              <w:t xml:space="preserve">’s psychiatric unit.  </w:t>
                            </w:r>
                            <w:r w:rsidRPr="00D7640F">
                              <w:rPr>
                                <w:sz w:val="20"/>
                                <w:szCs w:val="20"/>
                              </w:rPr>
                              <w:t xml:space="preserve">The child </w:t>
                            </w:r>
                            <w:r w:rsidRPr="00D7640F">
                              <w:rPr>
                                <w:b/>
                                <w:sz w:val="20"/>
                                <w:szCs w:val="20"/>
                              </w:rPr>
                              <w:t>will not</w:t>
                            </w:r>
                            <w:r w:rsidRPr="00D7640F">
                              <w:rPr>
                                <w:sz w:val="20"/>
                                <w:szCs w:val="20"/>
                              </w:rPr>
                              <w:t xml:space="preserve"> receive a medication evaluation or referrals to outsider providers directly from the 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109" style="position:absolute;margin-left:344.25pt;margin-top:135pt;width:369.75pt;height:25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">
                <v:textbox>
                  <w:txbxContent>
                    <w:p w:rsidR="0035391A" w:rsidRPr="00823554" w:rsidRDefault="0035391A" w:rsidP="00DB5762">
                      <w:pPr>
                        <w:pStyle w:val="ListParagraph"/>
                        <w:numPr>
                          <w:ilvl w:val="0"/>
                          <w:numId w:val="2"/>
                        </w:numPr>
                        <w:rPr>
                          <w:sz w:val="20"/>
                          <w:szCs w:val="20"/>
                        </w:rPr>
                      </w:pPr>
                      <w:r w:rsidRPr="00823554">
                        <w:rPr>
                          <w:sz w:val="20"/>
                          <w:szCs w:val="20"/>
                        </w:rPr>
                        <w:t xml:space="preserve">Call 911, give age, name and brief description of what is happening today and </w:t>
                      </w:r>
                      <w:r w:rsidRPr="00823554">
                        <w:rPr>
                          <w:b/>
                          <w:sz w:val="20"/>
                          <w:szCs w:val="20"/>
                        </w:rPr>
                        <w:t>request an ambulance</w:t>
                      </w:r>
                      <w:r w:rsidRPr="00823554">
                        <w:rPr>
                          <w:sz w:val="20"/>
                          <w:szCs w:val="20"/>
                        </w:rPr>
                        <w:t xml:space="preserve"> for transport to the ER. </w:t>
                      </w:r>
                    </w:p>
                    <w:p w:rsidR="0035391A" w:rsidRPr="00823554" w:rsidRDefault="0035391A" w:rsidP="00DB5762">
                      <w:pPr>
                        <w:pStyle w:val="ListParagraph"/>
                        <w:numPr>
                          <w:ilvl w:val="0"/>
                          <w:numId w:val="2"/>
                        </w:numPr>
                        <w:rPr>
                          <w:sz w:val="20"/>
                          <w:szCs w:val="20"/>
                        </w:rPr>
                      </w:pPr>
                      <w:r w:rsidRPr="00823554">
                        <w:rPr>
                          <w:sz w:val="20"/>
                          <w:szCs w:val="20"/>
                        </w:rPr>
                        <w:t>You will be transferred to dispatch and repeat need for ambulance.</w:t>
                      </w:r>
                    </w:p>
                    <w:p w:rsidR="0035391A" w:rsidRDefault="0035391A" w:rsidP="00DB5762">
                      <w:pPr>
                        <w:pStyle w:val="ListParagraph"/>
                        <w:numPr>
                          <w:ilvl w:val="0"/>
                          <w:numId w:val="2"/>
                        </w:numPr>
                        <w:rPr>
                          <w:sz w:val="20"/>
                          <w:szCs w:val="20"/>
                        </w:rPr>
                      </w:pPr>
                      <w:r w:rsidRPr="00823554">
                        <w:rPr>
                          <w:sz w:val="20"/>
                          <w:szCs w:val="20"/>
                        </w:rPr>
                        <w:t xml:space="preserve">Print out 3 face sheets with contact info for child &amp; address.  </w:t>
                      </w:r>
                    </w:p>
                    <w:p w:rsidR="0035391A" w:rsidRPr="00D7640F" w:rsidRDefault="0035391A" w:rsidP="00DB5762">
                      <w:pPr>
                        <w:pStyle w:val="ListParagraph"/>
                        <w:numPr>
                          <w:ilvl w:val="0"/>
                          <w:numId w:val="2"/>
                        </w:numPr>
                        <w:rPr>
                          <w:sz w:val="20"/>
                          <w:szCs w:val="20"/>
                        </w:rPr>
                      </w:pPr>
                      <w:r w:rsidRPr="00823554">
                        <w:rPr>
                          <w:sz w:val="20"/>
                          <w:szCs w:val="20"/>
                        </w:rPr>
                        <w:t xml:space="preserve">Insurance will be billed for transport and evaluation (this may be an issue for a child who does not have insurance as the parents will receive a bill).  </w:t>
                      </w:r>
                    </w:p>
                    <w:p w:rsidR="0035391A" w:rsidRPr="00823554" w:rsidRDefault="0035391A" w:rsidP="00DB5762">
                      <w:pPr>
                        <w:pStyle w:val="ListParagraph"/>
                        <w:numPr>
                          <w:ilvl w:val="0"/>
                          <w:numId w:val="2"/>
                        </w:numPr>
                        <w:rPr>
                          <w:sz w:val="20"/>
                          <w:szCs w:val="20"/>
                        </w:rPr>
                      </w:pPr>
                      <w:r w:rsidRPr="00823554">
                        <w:rPr>
                          <w:sz w:val="20"/>
                          <w:szCs w:val="20"/>
                        </w:rPr>
                        <w:t xml:space="preserve">A staff member will need to go with child. </w:t>
                      </w:r>
                    </w:p>
                    <w:p w:rsidR="0035391A" w:rsidRDefault="0035391A" w:rsidP="00DB5762">
                      <w:pPr>
                        <w:pStyle w:val="ListParagraph"/>
                        <w:numPr>
                          <w:ilvl w:val="0"/>
                          <w:numId w:val="2"/>
                        </w:numPr>
                        <w:rPr>
                          <w:sz w:val="20"/>
                          <w:szCs w:val="20"/>
                        </w:rPr>
                      </w:pPr>
                      <w:r w:rsidRPr="00823554">
                        <w:rPr>
                          <w:sz w:val="20"/>
                          <w:szCs w:val="20"/>
                        </w:rPr>
                        <w:t>Focus on today’s emergency – why does the child need hospitalization today? Stress safety and risk issues.  In safety issues or imminent danger, parents do not have to give consent (although it is advised to attempt to get it).</w:t>
                      </w:r>
                    </w:p>
                    <w:p w:rsidR="0035391A" w:rsidRDefault="0035391A" w:rsidP="00DB5762">
                      <w:pPr>
                        <w:pStyle w:val="ListParagraph"/>
                        <w:numPr>
                          <w:ilvl w:val="0"/>
                          <w:numId w:val="2"/>
                        </w:numPr>
                        <w:rPr>
                          <w:sz w:val="20"/>
                          <w:szCs w:val="20"/>
                        </w:rPr>
                      </w:pPr>
                      <w:r w:rsidRPr="00823554">
                        <w:rPr>
                          <w:sz w:val="20"/>
                          <w:szCs w:val="20"/>
                        </w:rPr>
                        <w:t xml:space="preserve">Staff should stay at hospital until they speak to the social worker or resident to explain safety issues, can provide back ground information but stay focused on today’s crisis.  It is helpful to use clinical language to describe behaviors.  </w:t>
                      </w:r>
                    </w:p>
                    <w:p w:rsidR="0035391A" w:rsidRPr="00D7640F" w:rsidRDefault="0035391A" w:rsidP="00DB5762">
                      <w:pPr>
                        <w:pStyle w:val="ListParagraph"/>
                        <w:ind w:left="1080"/>
                        <w:rPr>
                          <w:sz w:val="20"/>
                          <w:szCs w:val="20"/>
                        </w:rPr>
                      </w:pPr>
                    </w:p>
                    <w:p w:rsidR="0035391A" w:rsidRPr="00D7640F" w:rsidRDefault="0035391A" w:rsidP="00DB5762">
                      <w:pPr>
                        <w:rPr>
                          <w:sz w:val="20"/>
                          <w:szCs w:val="20"/>
                        </w:rPr>
                      </w:pPr>
                      <w:r w:rsidRPr="00D7640F">
                        <w:rPr>
                          <w:b/>
                          <w:sz w:val="20"/>
                          <w:szCs w:val="20"/>
                        </w:rPr>
                        <w:t>What to Expect:</w:t>
                      </w:r>
                      <w:r w:rsidRPr="00D7640F">
                        <w:rPr>
                          <w:sz w:val="20"/>
                          <w:szCs w:val="20"/>
                        </w:rPr>
                        <w:t xml:space="preserve">    typically it will be several hours in the ER, child will receive a brief, emergency evaluation, and possible admission to a children</w:t>
                      </w:r>
                      <w:r>
                        <w:rPr>
                          <w:sz w:val="20"/>
                          <w:szCs w:val="20"/>
                        </w:rPr>
                        <w:t xml:space="preserve">’s psychiatric unit.  </w:t>
                      </w:r>
                      <w:r w:rsidRPr="00D7640F">
                        <w:rPr>
                          <w:sz w:val="20"/>
                          <w:szCs w:val="20"/>
                        </w:rPr>
                        <w:t xml:space="preserve">The child </w:t>
                      </w:r>
                      <w:r w:rsidRPr="00D7640F">
                        <w:rPr>
                          <w:b/>
                          <w:sz w:val="20"/>
                          <w:szCs w:val="20"/>
                        </w:rPr>
                        <w:t>will not</w:t>
                      </w:r>
                      <w:r w:rsidRPr="00D7640F">
                        <w:rPr>
                          <w:sz w:val="20"/>
                          <w:szCs w:val="20"/>
                        </w:rPr>
                        <w:t xml:space="preserve"> receive a medication evaluation or referrals to outsider providers directly from the ER. </w:t>
                      </w:r>
                    </w:p>
                  </w:txbxContent>
                </v:textbox>
              </v:shape>
            </w:pict>
          </mc:Fallback>
        </mc:AlternateContent>
      </w:r>
      <w:r w:rsidRPr="00322AC2">
        <w:rPr>
          <w:rFonts w:eastAsia="Times New Roman" w:cstheme="minorHAnsi"/>
        </w:rPr>
        <w:br w:type="page"/>
      </w:r>
    </w:p>
    <w:p w:rsidR="00DB5762" w:rsidRPr="00322AC2" w:rsidRDefault="00DB5762" w:rsidP="00DB5762">
      <w:pPr>
        <w:rPr>
          <w:rFonts w:ascii="Calibri" w:eastAsia="Times New Roman" w:hAnsi="Calibri" w:cs="Calibri"/>
          <w:bCs/>
          <w:sz w:val="28"/>
          <w:szCs w:val="28"/>
        </w:rPr>
        <w:sectPr w:rsidR="00DB5762" w:rsidRPr="00322AC2" w:rsidSect="00E34276">
          <w:type w:val="nextColumn"/>
          <w:pgSz w:w="15840" w:h="12240" w:orient="landscape"/>
          <w:pgMar w:top="720" w:right="720" w:bottom="720" w:left="720" w:header="720" w:footer="720" w:gutter="0"/>
          <w:cols w:space="720"/>
          <w:docGrid w:linePitch="360"/>
        </w:sectPr>
      </w:pPr>
    </w:p>
    <w:p w:rsidR="00DB5762" w:rsidRPr="00322AC2" w:rsidRDefault="00DB5762" w:rsidP="00DB5762">
      <w:pPr>
        <w:pStyle w:val="Heading2"/>
        <w:rPr>
          <w:rFonts w:eastAsia="Times New Roman"/>
        </w:rPr>
      </w:pPr>
      <w:bookmarkStart w:id="49" w:name="_Toc386750614"/>
      <w:bookmarkStart w:id="50" w:name="_Toc387041302"/>
      <w:bookmarkStart w:id="51" w:name="_Toc387041379"/>
      <w:bookmarkStart w:id="52" w:name="_Toc387075062"/>
      <w:bookmarkStart w:id="53" w:name="_Toc411248091"/>
      <w:bookmarkStart w:id="54" w:name="_Toc451892000"/>
      <w:r w:rsidRPr="00322AC2">
        <w:rPr>
          <w:rFonts w:eastAsia="Times New Roman"/>
        </w:rPr>
        <w:t>C</w:t>
      </w:r>
      <w:r>
        <w:rPr>
          <w:rFonts w:eastAsia="Times New Roman"/>
        </w:rPr>
        <w:t xml:space="preserve">onnecticut </w:t>
      </w:r>
      <w:r w:rsidRPr="00322AC2">
        <w:rPr>
          <w:rFonts w:eastAsia="Times New Roman"/>
        </w:rPr>
        <w:t>Mobile Crisis Guide</w:t>
      </w:r>
      <w:bookmarkEnd w:id="49"/>
      <w:bookmarkEnd w:id="50"/>
      <w:bookmarkEnd w:id="51"/>
      <w:bookmarkEnd w:id="52"/>
      <w:bookmarkEnd w:id="53"/>
      <w:bookmarkEnd w:id="54"/>
    </w:p>
    <w:p w:rsidR="00DB5762" w:rsidRDefault="00DB5762" w:rsidP="00DB5762">
      <w:pPr>
        <w:rPr>
          <w:rFonts w:eastAsia="Times New Roman"/>
        </w:rPr>
      </w:pPr>
      <w:r w:rsidRPr="00322AC2">
        <w:rPr>
          <w:rFonts w:eastAsia="Times New Roman"/>
        </w:rPr>
        <w:t>Mobile Crisis should be called when a scholar is endangering their safety or the safety of other people.  We must always call 211 before trying 911 unle</w:t>
      </w:r>
      <w:r>
        <w:rPr>
          <w:rFonts w:eastAsia="Times New Roman"/>
        </w:rPr>
        <w:t xml:space="preserve">ss it is an extreme situation. </w:t>
      </w:r>
      <w:r w:rsidRPr="00322AC2">
        <w:rPr>
          <w:rFonts w:eastAsia="Times New Roman"/>
        </w:rPr>
        <w:t xml:space="preserve"> Mobile Crisis is a hand</w:t>
      </w:r>
      <w:r>
        <w:rPr>
          <w:rFonts w:eastAsia="Times New Roman"/>
        </w:rPr>
        <w:t>s</w:t>
      </w:r>
      <w:r w:rsidRPr="00322AC2">
        <w:rPr>
          <w:rFonts w:eastAsia="Times New Roman"/>
        </w:rPr>
        <w:t xml:space="preserve"> off organization and does not use physical management techniques (for example, a scholar has brought a gun into school or school staff are considering physical management to restrain the scholar).   </w:t>
      </w:r>
    </w:p>
    <w:p w:rsidR="00DB5762" w:rsidRDefault="00DB5762" w:rsidP="00DB5762">
      <w:pPr>
        <w:rPr>
          <w:rFonts w:eastAsia="Times New Roman"/>
        </w:rPr>
      </w:pPr>
    </w:p>
    <w:p w:rsidR="00DB5762" w:rsidRDefault="00DB5762" w:rsidP="00DB5762">
      <w:pPr>
        <w:rPr>
          <w:rFonts w:eastAsia="Times New Roman"/>
          <w:color w:val="000000"/>
        </w:rPr>
      </w:pPr>
      <w:r w:rsidRPr="003721F7">
        <w:rPr>
          <w:rFonts w:eastAsia="Times New Roman"/>
          <w:color w:val="000000"/>
        </w:rPr>
        <w:t>Mental health crisis intervention services are provided by teams of mental health workers (psychiatrists, RN's, MSW's, psychologists, psychiatric technicians) who intervene in situations where an individual's mental or emotional condition results in behavior which constitutes an imminent danger to him or herself or to another. Mobile crisis teams visit people in their homes or community sites, and others meet clients in clinics or hospital emergency rooms. Psychiatric emergency rooms and mental health facilities can provide crisis services to people in crisis who can travel or get help with transportation to a facility.</w:t>
      </w:r>
    </w:p>
    <w:p w:rsidR="00DB5762" w:rsidRPr="003721F7" w:rsidRDefault="00DB5762" w:rsidP="00DB5762">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5400"/>
      </w:tblGrid>
      <w:tr w:rsidR="00DB5762" w:rsidRPr="00322AC2" w:rsidTr="0035391A">
        <w:tc>
          <w:tcPr>
            <w:tcW w:w="5508" w:type="dxa"/>
            <w:shd w:val="clear" w:color="auto" w:fill="F2DBDB" w:themeFill="accent2" w:themeFillTint="33"/>
          </w:tcPr>
          <w:p w:rsidR="00DB5762" w:rsidRPr="00EE0590" w:rsidRDefault="00DB5762" w:rsidP="0035391A">
            <w:pPr>
              <w:rPr>
                <w:rFonts w:eastAsia="Times New Roman"/>
                <w:b/>
              </w:rPr>
            </w:pPr>
            <w:r w:rsidRPr="00EE0590">
              <w:rPr>
                <w:rFonts w:eastAsia="Times New Roman"/>
                <w:b/>
              </w:rPr>
              <w:t>When to Call:</w:t>
            </w:r>
          </w:p>
        </w:tc>
        <w:tc>
          <w:tcPr>
            <w:tcW w:w="5400" w:type="dxa"/>
            <w:shd w:val="clear" w:color="auto" w:fill="F2DBDB" w:themeFill="accent2" w:themeFillTint="33"/>
          </w:tcPr>
          <w:p w:rsidR="00DB5762" w:rsidRPr="00EE0590" w:rsidRDefault="00DB5762" w:rsidP="0035391A">
            <w:pPr>
              <w:rPr>
                <w:rFonts w:eastAsia="Times New Roman"/>
                <w:b/>
              </w:rPr>
            </w:pPr>
            <w:r w:rsidRPr="00EE0590">
              <w:rPr>
                <w:rFonts w:eastAsia="Times New Roman"/>
                <w:b/>
              </w:rPr>
              <w:t>When Not to Call:</w:t>
            </w:r>
          </w:p>
        </w:tc>
      </w:tr>
      <w:tr w:rsidR="00DB5762" w:rsidRPr="00322AC2" w:rsidTr="0035391A">
        <w:trPr>
          <w:trHeight w:val="2618"/>
        </w:trPr>
        <w:tc>
          <w:tcPr>
            <w:tcW w:w="5508" w:type="dxa"/>
            <w:shd w:val="clear" w:color="auto" w:fill="auto"/>
          </w:tcPr>
          <w:p w:rsidR="00DB5762" w:rsidRPr="00EE0590" w:rsidRDefault="00DB5762" w:rsidP="0035391A">
            <w:pPr>
              <w:pStyle w:val="ListParagraph"/>
              <w:numPr>
                <w:ilvl w:val="0"/>
                <w:numId w:val="32"/>
              </w:numPr>
              <w:rPr>
                <w:rFonts w:eastAsia="Times New Roman"/>
              </w:rPr>
            </w:pPr>
            <w:r w:rsidRPr="00EE0590">
              <w:rPr>
                <w:rFonts w:eastAsia="Times New Roman"/>
              </w:rPr>
              <w:t>Harm likely to occur to scholar or others if there isn’t immediate assistance</w:t>
            </w:r>
          </w:p>
          <w:p w:rsidR="00DB5762" w:rsidRPr="00EE0590" w:rsidRDefault="00DB5762" w:rsidP="0035391A">
            <w:pPr>
              <w:pStyle w:val="ListParagraph"/>
              <w:numPr>
                <w:ilvl w:val="0"/>
                <w:numId w:val="32"/>
              </w:numPr>
              <w:rPr>
                <w:rFonts w:eastAsia="Times New Roman"/>
              </w:rPr>
            </w:pPr>
            <w:r w:rsidRPr="00EE0590">
              <w:rPr>
                <w:rFonts w:eastAsia="Times New Roman"/>
              </w:rPr>
              <w:t>Scholar is in distress and uncommunicative</w:t>
            </w:r>
          </w:p>
          <w:p w:rsidR="00DB5762" w:rsidRPr="00EE0590" w:rsidRDefault="00DB5762" w:rsidP="0035391A">
            <w:pPr>
              <w:pStyle w:val="ListParagraph"/>
              <w:numPr>
                <w:ilvl w:val="0"/>
                <w:numId w:val="32"/>
              </w:numPr>
              <w:rPr>
                <w:rFonts w:eastAsia="Times New Roman"/>
              </w:rPr>
            </w:pPr>
            <w:r w:rsidRPr="00EE0590">
              <w:rPr>
                <w:rFonts w:eastAsia="Times New Roman"/>
              </w:rPr>
              <w:t>Scholar is depressed and you are concerned</w:t>
            </w:r>
          </w:p>
          <w:p w:rsidR="00DB5762" w:rsidRPr="00EE0590" w:rsidRDefault="00DB5762" w:rsidP="0035391A">
            <w:pPr>
              <w:pStyle w:val="ListParagraph"/>
              <w:numPr>
                <w:ilvl w:val="0"/>
                <w:numId w:val="32"/>
              </w:numPr>
              <w:rPr>
                <w:rFonts w:eastAsia="Times New Roman"/>
              </w:rPr>
            </w:pPr>
            <w:r w:rsidRPr="00EE0590">
              <w:rPr>
                <w:rFonts w:eastAsia="Times New Roman"/>
              </w:rPr>
              <w:t>Scholar threatens suicide</w:t>
            </w:r>
          </w:p>
          <w:p w:rsidR="00DB5762" w:rsidRPr="00EE0590" w:rsidRDefault="00DB5762" w:rsidP="0035391A">
            <w:pPr>
              <w:pStyle w:val="ListParagraph"/>
              <w:numPr>
                <w:ilvl w:val="0"/>
                <w:numId w:val="32"/>
              </w:numPr>
              <w:rPr>
                <w:rFonts w:eastAsia="Times New Roman"/>
              </w:rPr>
            </w:pPr>
            <w:r w:rsidRPr="00EE0590">
              <w:rPr>
                <w:rFonts w:eastAsia="Times New Roman"/>
              </w:rPr>
              <w:t>Threats of violence</w:t>
            </w:r>
          </w:p>
          <w:p w:rsidR="00DB5762" w:rsidRPr="00EE0590" w:rsidRDefault="00DB5762" w:rsidP="0035391A">
            <w:pPr>
              <w:pStyle w:val="ListParagraph"/>
              <w:numPr>
                <w:ilvl w:val="0"/>
                <w:numId w:val="32"/>
              </w:numPr>
              <w:rPr>
                <w:rFonts w:eastAsia="Times New Roman"/>
              </w:rPr>
            </w:pPr>
            <w:r w:rsidRPr="00EE0590">
              <w:rPr>
                <w:rFonts w:eastAsia="Times New Roman"/>
              </w:rPr>
              <w:t>Scholar is victimized or traumatized</w:t>
            </w:r>
          </w:p>
          <w:p w:rsidR="00DB5762" w:rsidRPr="00EE0590" w:rsidRDefault="00DB5762" w:rsidP="0035391A">
            <w:pPr>
              <w:pStyle w:val="ListParagraph"/>
              <w:numPr>
                <w:ilvl w:val="0"/>
                <w:numId w:val="32"/>
              </w:numPr>
              <w:rPr>
                <w:rFonts w:eastAsia="Times New Roman"/>
              </w:rPr>
            </w:pPr>
            <w:r w:rsidRPr="00EE0590">
              <w:rPr>
                <w:rFonts w:eastAsia="Times New Roman"/>
              </w:rPr>
              <w:t>Poses suicidal risk</w:t>
            </w:r>
          </w:p>
          <w:p w:rsidR="00DB5762" w:rsidRPr="00EE0590" w:rsidRDefault="00DB5762" w:rsidP="0035391A">
            <w:pPr>
              <w:pStyle w:val="ListParagraph"/>
              <w:numPr>
                <w:ilvl w:val="0"/>
                <w:numId w:val="32"/>
              </w:numPr>
              <w:rPr>
                <w:rFonts w:eastAsia="Times New Roman"/>
              </w:rPr>
            </w:pPr>
            <w:r w:rsidRPr="00EE0590">
              <w:rPr>
                <w:rFonts w:eastAsia="Times New Roman"/>
              </w:rPr>
              <w:t>School has already called the police</w:t>
            </w:r>
          </w:p>
          <w:p w:rsidR="00DB5762" w:rsidRPr="00EE0590" w:rsidRDefault="00DB5762" w:rsidP="0035391A">
            <w:pPr>
              <w:pStyle w:val="ListParagraph"/>
              <w:numPr>
                <w:ilvl w:val="0"/>
                <w:numId w:val="32"/>
              </w:numPr>
              <w:rPr>
                <w:rFonts w:eastAsia="Times New Roman"/>
              </w:rPr>
            </w:pPr>
            <w:r w:rsidRPr="00EE0590">
              <w:rPr>
                <w:rFonts w:eastAsia="Times New Roman"/>
              </w:rPr>
              <w:t>Scholar is in crisis</w:t>
            </w:r>
          </w:p>
        </w:tc>
        <w:tc>
          <w:tcPr>
            <w:tcW w:w="5400" w:type="dxa"/>
            <w:shd w:val="clear" w:color="auto" w:fill="auto"/>
          </w:tcPr>
          <w:p w:rsidR="00DB5762" w:rsidRPr="00EE0590" w:rsidRDefault="00DB5762" w:rsidP="0035391A">
            <w:pPr>
              <w:pStyle w:val="ListParagraph"/>
              <w:numPr>
                <w:ilvl w:val="0"/>
                <w:numId w:val="32"/>
              </w:numPr>
              <w:rPr>
                <w:rFonts w:eastAsia="Times New Roman"/>
              </w:rPr>
            </w:pPr>
            <w:r w:rsidRPr="00EE0590">
              <w:rPr>
                <w:rFonts w:eastAsia="Times New Roman"/>
              </w:rPr>
              <w:t>No risk of immediate harm to scholar or others and you can wait for a routine referral</w:t>
            </w:r>
          </w:p>
          <w:p w:rsidR="00DB5762" w:rsidRPr="00EE0590" w:rsidRDefault="00DB5762" w:rsidP="0035391A">
            <w:pPr>
              <w:pStyle w:val="ListParagraph"/>
              <w:numPr>
                <w:ilvl w:val="0"/>
                <w:numId w:val="32"/>
              </w:numPr>
              <w:rPr>
                <w:rFonts w:eastAsia="Times New Roman"/>
              </w:rPr>
            </w:pPr>
            <w:r w:rsidRPr="00EE0590">
              <w:rPr>
                <w:rFonts w:eastAsia="Times New Roman"/>
              </w:rPr>
              <w:t>For routine referral or information</w:t>
            </w:r>
          </w:p>
          <w:p w:rsidR="00DB5762" w:rsidRPr="00EE0590" w:rsidRDefault="00DB5762" w:rsidP="0035391A">
            <w:pPr>
              <w:pStyle w:val="ListParagraph"/>
              <w:numPr>
                <w:ilvl w:val="0"/>
                <w:numId w:val="32"/>
              </w:numPr>
              <w:rPr>
                <w:rFonts w:eastAsia="Times New Roman"/>
              </w:rPr>
            </w:pPr>
            <w:r w:rsidRPr="00EE0590">
              <w:rPr>
                <w:rFonts w:eastAsia="Times New Roman"/>
              </w:rPr>
              <w:t>When scholar needs immediate medical attention (overdosed, currently intoxicated, seriously injured, etc.)</w:t>
            </w:r>
          </w:p>
          <w:p w:rsidR="00DB5762" w:rsidRPr="00EE0590" w:rsidRDefault="00DB5762" w:rsidP="0035391A">
            <w:pPr>
              <w:pStyle w:val="ListParagraph"/>
              <w:numPr>
                <w:ilvl w:val="0"/>
                <w:numId w:val="32"/>
              </w:numPr>
              <w:rPr>
                <w:rFonts w:eastAsia="Times New Roman"/>
              </w:rPr>
            </w:pPr>
            <w:r w:rsidRPr="00EE0590">
              <w:rPr>
                <w:rFonts w:eastAsia="Times New Roman"/>
              </w:rPr>
              <w:t>When immediate police intervention is required (weapons, serious assault)</w:t>
            </w:r>
          </w:p>
        </w:tc>
      </w:tr>
    </w:tbl>
    <w:p w:rsidR="00DB5762" w:rsidRDefault="00DB5762" w:rsidP="00DB5762">
      <w:pPr>
        <w:rPr>
          <w:rFonts w:eastAsia="Times New Roman"/>
        </w:rPr>
      </w:pPr>
    </w:p>
    <w:p w:rsidR="00DB5762" w:rsidRDefault="00DB5762" w:rsidP="00DB5762">
      <w:pPr>
        <w:rPr>
          <w:rFonts w:eastAsia="Times New Roman"/>
        </w:rPr>
      </w:pPr>
      <w:r w:rsidRPr="00322AC2">
        <w:rPr>
          <w:rFonts w:eastAsia="Times New Roman"/>
        </w:rPr>
        <w:t xml:space="preserve">Please remember that parents must a) be informed and b) give consent before a school can call 211.  </w:t>
      </w:r>
    </w:p>
    <w:p w:rsidR="00DB5762" w:rsidRDefault="00DB5762" w:rsidP="00DB5762">
      <w:pPr>
        <w:rPr>
          <w:rFonts w:eastAsia="Times New Roman"/>
        </w:rPr>
      </w:pPr>
      <w:r w:rsidRPr="00322AC2">
        <w:rPr>
          <w:rFonts w:eastAsia="Times New Roman"/>
        </w:rPr>
        <w:t>If a parent refuses or if the school cannot get in touch with anyone from the scholar’s emergency list, proceed immediately to calling 911 when there is immediate risk to either scholar’s safety or safety of others.</w:t>
      </w:r>
    </w:p>
    <w:p w:rsidR="00DB5762" w:rsidRDefault="00DB5762" w:rsidP="00DB5762">
      <w:pPr>
        <w:rPr>
          <w:rFonts w:eastAsia="Times New Roman"/>
        </w:rPr>
      </w:pPr>
    </w:p>
    <w:p w:rsidR="00DB5762" w:rsidRPr="00322AC2" w:rsidRDefault="00DB5762" w:rsidP="00DB5762">
      <w:pPr>
        <w:rPr>
          <w:rFonts w:eastAsia="Times New Roman"/>
        </w:rPr>
      </w:pPr>
      <w:r w:rsidRPr="00322AC2">
        <w:rPr>
          <w:rFonts w:eastAsia="Times New Roman"/>
        </w:rPr>
        <w:t>We should have parental consent prior to calling 211 (prior signed agreement or verbal consent on phone.)</w:t>
      </w:r>
    </w:p>
    <w:p w:rsidR="00DB5762" w:rsidRPr="00322AC2" w:rsidRDefault="00DB5762" w:rsidP="00DB5762">
      <w:pPr>
        <w:rPr>
          <w:rFonts w:eastAsia="Times New Roman"/>
        </w:rPr>
      </w:pPr>
      <w:r w:rsidRPr="00322AC2">
        <w:rPr>
          <w:rFonts w:eastAsia="Times New Roman"/>
        </w:rPr>
        <w:t>We should always call a parent first for background information and to let them know we will be calling 211.</w:t>
      </w:r>
    </w:p>
    <w:p w:rsidR="00DB5762" w:rsidRDefault="00DB5762" w:rsidP="00DB5762">
      <w:pPr>
        <w:rPr>
          <w:rFonts w:eastAsia="Times New Roman"/>
        </w:rPr>
      </w:pPr>
    </w:p>
    <w:p w:rsidR="00DB5762" w:rsidRPr="00322AC2" w:rsidRDefault="00DB5762" w:rsidP="00DB5762">
      <w:pPr>
        <w:rPr>
          <w:rFonts w:eastAsia="Times New Roman"/>
        </w:rPr>
      </w:pPr>
      <w:r w:rsidRPr="00322AC2">
        <w:rPr>
          <w:rFonts w:eastAsia="Times New Roman"/>
        </w:rPr>
        <w:t>If Mobile Crisis strongly recommends therapy and a parent continues to refuse, then a school and Mobile Crisis</w:t>
      </w:r>
      <w:r>
        <w:rPr>
          <w:rFonts w:eastAsia="Times New Roman"/>
        </w:rPr>
        <w:t xml:space="preserve"> can file with DCF for neglect.  </w:t>
      </w:r>
      <w:bookmarkEnd w:id="41"/>
      <w:bookmarkEnd w:id="42"/>
    </w:p>
    <w:sectPr w:rsidR="00DB5762" w:rsidRPr="00322AC2" w:rsidSect="00E34276">
      <w:headerReference w:type="default" r:id="rId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9A4" w:rsidRDefault="000759A4" w:rsidP="001C63F2">
      <w:r>
        <w:separator/>
      </w:r>
    </w:p>
  </w:endnote>
  <w:endnote w:type="continuationSeparator" w:id="0">
    <w:p w:rsidR="000759A4" w:rsidRDefault="000759A4" w:rsidP="001C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922320"/>
      <w:docPartObj>
        <w:docPartGallery w:val="Page Numbers (Bottom of Page)"/>
        <w:docPartUnique/>
      </w:docPartObj>
    </w:sdtPr>
    <w:sdtEndPr>
      <w:rPr>
        <w:noProof/>
      </w:rPr>
    </w:sdtEndPr>
    <w:sdtContent>
      <w:p w:rsidR="0035391A" w:rsidRDefault="0035391A" w:rsidP="003A1825">
        <w:pPr>
          <w:pStyle w:val="Footer"/>
          <w:tabs>
            <w:tab w:val="left" w:pos="180"/>
            <w:tab w:val="right" w:pos="10800"/>
          </w:tabs>
        </w:pPr>
        <w:r>
          <w:tab/>
        </w:r>
        <w:r>
          <w:tab/>
        </w:r>
        <w:r>
          <w:tab/>
        </w:r>
        <w:r>
          <w:tab/>
        </w:r>
        <w:r>
          <w:fldChar w:fldCharType="begin"/>
        </w:r>
        <w:r>
          <w:instrText xml:space="preserve"> PAGE   \* MERGEFORMAT </w:instrText>
        </w:r>
        <w:r>
          <w:fldChar w:fldCharType="separate"/>
        </w:r>
        <w:r w:rsidR="00984635">
          <w:rPr>
            <w:noProof/>
          </w:rPr>
          <w:t>2</w:t>
        </w:r>
        <w:r>
          <w:rPr>
            <w:noProof/>
          </w:rPr>
          <w:fldChar w:fldCharType="end"/>
        </w:r>
      </w:p>
    </w:sdtContent>
  </w:sdt>
  <w:p w:rsidR="0035391A" w:rsidRDefault="00353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9A4" w:rsidRDefault="000759A4" w:rsidP="001C63F2">
      <w:r>
        <w:separator/>
      </w:r>
    </w:p>
  </w:footnote>
  <w:footnote w:type="continuationSeparator" w:id="0">
    <w:p w:rsidR="000759A4" w:rsidRDefault="000759A4" w:rsidP="001C6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1A" w:rsidRDefault="0035391A" w:rsidP="00B167C5">
    <w:pPr>
      <w:pStyle w:val="Header"/>
    </w:pPr>
    <w:r>
      <w:ptab w:relativeTo="margin" w:alignment="center" w:leader="none"/>
    </w:r>
    <w:r>
      <w:ptab w:relativeTo="margin" w:alignment="right" w:leader="none"/>
    </w:r>
  </w:p>
  <w:p w:rsidR="0035391A" w:rsidRDefault="00353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661"/>
    <w:multiLevelType w:val="hybridMultilevel"/>
    <w:tmpl w:val="CBEE22E2"/>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6C361D"/>
    <w:multiLevelType w:val="hybridMultilevel"/>
    <w:tmpl w:val="4EA23360"/>
    <w:lvl w:ilvl="0" w:tplc="EBD26088">
      <w:start w:val="172"/>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27466E"/>
    <w:multiLevelType w:val="hybridMultilevel"/>
    <w:tmpl w:val="D50481CA"/>
    <w:lvl w:ilvl="0" w:tplc="9E14D6A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337064"/>
    <w:multiLevelType w:val="hybridMultilevel"/>
    <w:tmpl w:val="8D5694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11280C"/>
    <w:multiLevelType w:val="hybridMultilevel"/>
    <w:tmpl w:val="0FD8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CE4A06"/>
    <w:multiLevelType w:val="hybridMultilevel"/>
    <w:tmpl w:val="73D09254"/>
    <w:lvl w:ilvl="0" w:tplc="04090001">
      <w:start w:val="1"/>
      <w:numFmt w:val="bullet"/>
      <w:lvlText w:val=""/>
      <w:lvlJc w:val="left"/>
      <w:pPr>
        <w:ind w:left="720" w:hanging="360"/>
      </w:pPr>
      <w:rPr>
        <w:rFonts w:ascii="Symbol" w:hAnsi="Symbol" w:hint="default"/>
      </w:rPr>
    </w:lvl>
    <w:lvl w:ilvl="1" w:tplc="3A4CE7D6">
      <w:numFmt w:val="bullet"/>
      <w:lvlText w:val="•"/>
      <w:lvlJc w:val="left"/>
      <w:pPr>
        <w:ind w:left="1800" w:hanging="720"/>
      </w:pPr>
      <w:rPr>
        <w:rFonts w:ascii="Calibri" w:eastAsia="Times New Roman" w:hAnsi="Calibri" w:cstheme="maj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085400"/>
    <w:multiLevelType w:val="hybridMultilevel"/>
    <w:tmpl w:val="817288AA"/>
    <w:lvl w:ilvl="0" w:tplc="E13A2B7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0C84624E"/>
    <w:multiLevelType w:val="hybridMultilevel"/>
    <w:tmpl w:val="4AFCF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E54519"/>
    <w:multiLevelType w:val="hybridMultilevel"/>
    <w:tmpl w:val="38E4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911E0"/>
    <w:multiLevelType w:val="hybridMultilevel"/>
    <w:tmpl w:val="A2CE5A20"/>
    <w:lvl w:ilvl="0" w:tplc="C2166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16A2FF2"/>
    <w:multiLevelType w:val="hybridMultilevel"/>
    <w:tmpl w:val="FE96746C"/>
    <w:lvl w:ilvl="0" w:tplc="2A2C5B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2A74ACF"/>
    <w:multiLevelType w:val="hybridMultilevel"/>
    <w:tmpl w:val="C61EF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6B2B4C"/>
    <w:multiLevelType w:val="hybridMultilevel"/>
    <w:tmpl w:val="9118E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AD053F"/>
    <w:multiLevelType w:val="hybridMultilevel"/>
    <w:tmpl w:val="CBC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BB6148"/>
    <w:multiLevelType w:val="hybridMultilevel"/>
    <w:tmpl w:val="C00034E8"/>
    <w:lvl w:ilvl="0" w:tplc="F5C8A770">
      <w:start w:val="1"/>
      <w:numFmt w:val="bullet"/>
      <w:lvlText w:val="•"/>
      <w:lvlJc w:val="left"/>
      <w:pPr>
        <w:tabs>
          <w:tab w:val="num" w:pos="720"/>
        </w:tabs>
        <w:ind w:left="720" w:hanging="360"/>
      </w:pPr>
      <w:rPr>
        <w:rFonts w:ascii="Arial" w:hAnsi="Arial" w:hint="default"/>
      </w:rPr>
    </w:lvl>
    <w:lvl w:ilvl="1" w:tplc="F1DE521E" w:tentative="1">
      <w:start w:val="1"/>
      <w:numFmt w:val="bullet"/>
      <w:lvlText w:val="•"/>
      <w:lvlJc w:val="left"/>
      <w:pPr>
        <w:tabs>
          <w:tab w:val="num" w:pos="1440"/>
        </w:tabs>
        <w:ind w:left="1440" w:hanging="360"/>
      </w:pPr>
      <w:rPr>
        <w:rFonts w:ascii="Arial" w:hAnsi="Arial" w:hint="default"/>
      </w:rPr>
    </w:lvl>
    <w:lvl w:ilvl="2" w:tplc="C4962B72" w:tentative="1">
      <w:start w:val="1"/>
      <w:numFmt w:val="bullet"/>
      <w:lvlText w:val="•"/>
      <w:lvlJc w:val="left"/>
      <w:pPr>
        <w:tabs>
          <w:tab w:val="num" w:pos="2160"/>
        </w:tabs>
        <w:ind w:left="2160" w:hanging="360"/>
      </w:pPr>
      <w:rPr>
        <w:rFonts w:ascii="Arial" w:hAnsi="Arial" w:hint="default"/>
      </w:rPr>
    </w:lvl>
    <w:lvl w:ilvl="3" w:tplc="3D44CF12" w:tentative="1">
      <w:start w:val="1"/>
      <w:numFmt w:val="bullet"/>
      <w:lvlText w:val="•"/>
      <w:lvlJc w:val="left"/>
      <w:pPr>
        <w:tabs>
          <w:tab w:val="num" w:pos="2880"/>
        </w:tabs>
        <w:ind w:left="2880" w:hanging="360"/>
      </w:pPr>
      <w:rPr>
        <w:rFonts w:ascii="Arial" w:hAnsi="Arial" w:hint="default"/>
      </w:rPr>
    </w:lvl>
    <w:lvl w:ilvl="4" w:tplc="9DD6BFFE" w:tentative="1">
      <w:start w:val="1"/>
      <w:numFmt w:val="bullet"/>
      <w:lvlText w:val="•"/>
      <w:lvlJc w:val="left"/>
      <w:pPr>
        <w:tabs>
          <w:tab w:val="num" w:pos="3600"/>
        </w:tabs>
        <w:ind w:left="3600" w:hanging="360"/>
      </w:pPr>
      <w:rPr>
        <w:rFonts w:ascii="Arial" w:hAnsi="Arial" w:hint="default"/>
      </w:rPr>
    </w:lvl>
    <w:lvl w:ilvl="5" w:tplc="14D2F8F0" w:tentative="1">
      <w:start w:val="1"/>
      <w:numFmt w:val="bullet"/>
      <w:lvlText w:val="•"/>
      <w:lvlJc w:val="left"/>
      <w:pPr>
        <w:tabs>
          <w:tab w:val="num" w:pos="4320"/>
        </w:tabs>
        <w:ind w:left="4320" w:hanging="360"/>
      </w:pPr>
      <w:rPr>
        <w:rFonts w:ascii="Arial" w:hAnsi="Arial" w:hint="default"/>
      </w:rPr>
    </w:lvl>
    <w:lvl w:ilvl="6" w:tplc="C02E1B32" w:tentative="1">
      <w:start w:val="1"/>
      <w:numFmt w:val="bullet"/>
      <w:lvlText w:val="•"/>
      <w:lvlJc w:val="left"/>
      <w:pPr>
        <w:tabs>
          <w:tab w:val="num" w:pos="5040"/>
        </w:tabs>
        <w:ind w:left="5040" w:hanging="360"/>
      </w:pPr>
      <w:rPr>
        <w:rFonts w:ascii="Arial" w:hAnsi="Arial" w:hint="default"/>
      </w:rPr>
    </w:lvl>
    <w:lvl w:ilvl="7" w:tplc="BD725E20" w:tentative="1">
      <w:start w:val="1"/>
      <w:numFmt w:val="bullet"/>
      <w:lvlText w:val="•"/>
      <w:lvlJc w:val="left"/>
      <w:pPr>
        <w:tabs>
          <w:tab w:val="num" w:pos="5760"/>
        </w:tabs>
        <w:ind w:left="5760" w:hanging="360"/>
      </w:pPr>
      <w:rPr>
        <w:rFonts w:ascii="Arial" w:hAnsi="Arial" w:hint="default"/>
      </w:rPr>
    </w:lvl>
    <w:lvl w:ilvl="8" w:tplc="447E026C" w:tentative="1">
      <w:start w:val="1"/>
      <w:numFmt w:val="bullet"/>
      <w:lvlText w:val="•"/>
      <w:lvlJc w:val="left"/>
      <w:pPr>
        <w:tabs>
          <w:tab w:val="num" w:pos="6480"/>
        </w:tabs>
        <w:ind w:left="6480" w:hanging="360"/>
      </w:pPr>
      <w:rPr>
        <w:rFonts w:ascii="Arial" w:hAnsi="Arial" w:hint="default"/>
      </w:rPr>
    </w:lvl>
  </w:abstractNum>
  <w:abstractNum w:abstractNumId="15">
    <w:nsid w:val="1AB662C4"/>
    <w:multiLevelType w:val="hybridMultilevel"/>
    <w:tmpl w:val="0FCE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467CB9"/>
    <w:multiLevelType w:val="hybridMultilevel"/>
    <w:tmpl w:val="2C08B050"/>
    <w:lvl w:ilvl="0" w:tplc="74926FB0">
      <w:start w:val="1"/>
      <w:numFmt w:val="bullet"/>
      <w:lvlText w:val="•"/>
      <w:lvlJc w:val="left"/>
      <w:pPr>
        <w:ind w:left="345" w:hanging="270"/>
      </w:pPr>
      <w:rPr>
        <w:rFonts w:ascii="Minion Pro" w:eastAsia="Minion Pro" w:hAnsi="Minion Pro" w:hint="default"/>
        <w:color w:val="231F2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13309F"/>
    <w:multiLevelType w:val="hybridMultilevel"/>
    <w:tmpl w:val="05FA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FF0F06"/>
    <w:multiLevelType w:val="hybridMultilevel"/>
    <w:tmpl w:val="E7BA71FE"/>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E490A28"/>
    <w:multiLevelType w:val="hybridMultilevel"/>
    <w:tmpl w:val="87040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711979"/>
    <w:multiLevelType w:val="hybridMultilevel"/>
    <w:tmpl w:val="B85088F6"/>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F1A5C77"/>
    <w:multiLevelType w:val="hybridMultilevel"/>
    <w:tmpl w:val="3306B9F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980" w:hanging="180"/>
      </w:pPr>
      <w:rPr>
        <w:rFonts w:ascii="Symbol" w:hAnsi="Symbol" w:hint="default"/>
      </w:rPr>
    </w:lvl>
    <w:lvl w:ilvl="3" w:tplc="3EE2D8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0057B4"/>
    <w:multiLevelType w:val="hybridMultilevel"/>
    <w:tmpl w:val="DFF07F9C"/>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16C6640"/>
    <w:multiLevelType w:val="hybridMultilevel"/>
    <w:tmpl w:val="D4EA8E54"/>
    <w:lvl w:ilvl="0" w:tplc="04090001">
      <w:start w:val="1"/>
      <w:numFmt w:val="bullet"/>
      <w:lvlText w:val=""/>
      <w:lvlJc w:val="left"/>
      <w:pPr>
        <w:ind w:left="720" w:hanging="360"/>
      </w:pPr>
      <w:rPr>
        <w:rFonts w:ascii="Symbol" w:hAnsi="Symbol" w:hint="default"/>
        <w:color w:val="231F20"/>
        <w:sz w:val="20"/>
        <w:szCs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nsid w:val="22F01C15"/>
    <w:multiLevelType w:val="hybridMultilevel"/>
    <w:tmpl w:val="FBB29FAA"/>
    <w:lvl w:ilvl="0" w:tplc="D8084D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4B318D1"/>
    <w:multiLevelType w:val="hybridMultilevel"/>
    <w:tmpl w:val="86CE0DC0"/>
    <w:lvl w:ilvl="0" w:tplc="EBD26088">
      <w:start w:val="172"/>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50D1D6B"/>
    <w:multiLevelType w:val="hybridMultilevel"/>
    <w:tmpl w:val="95C06642"/>
    <w:lvl w:ilvl="0" w:tplc="8A3A48B0">
      <w:start w:val="1"/>
      <w:numFmt w:val="bullet"/>
      <w:lvlText w:val="•"/>
      <w:lvlJc w:val="left"/>
      <w:pPr>
        <w:tabs>
          <w:tab w:val="num" w:pos="720"/>
        </w:tabs>
        <w:ind w:left="720" w:hanging="360"/>
      </w:pPr>
      <w:rPr>
        <w:rFonts w:ascii="Arial" w:hAnsi="Arial" w:hint="default"/>
      </w:rPr>
    </w:lvl>
    <w:lvl w:ilvl="1" w:tplc="E4C4B7EA" w:tentative="1">
      <w:start w:val="1"/>
      <w:numFmt w:val="bullet"/>
      <w:lvlText w:val="•"/>
      <w:lvlJc w:val="left"/>
      <w:pPr>
        <w:tabs>
          <w:tab w:val="num" w:pos="1440"/>
        </w:tabs>
        <w:ind w:left="1440" w:hanging="360"/>
      </w:pPr>
      <w:rPr>
        <w:rFonts w:ascii="Arial" w:hAnsi="Arial" w:hint="default"/>
      </w:rPr>
    </w:lvl>
    <w:lvl w:ilvl="2" w:tplc="02388100" w:tentative="1">
      <w:start w:val="1"/>
      <w:numFmt w:val="bullet"/>
      <w:lvlText w:val="•"/>
      <w:lvlJc w:val="left"/>
      <w:pPr>
        <w:tabs>
          <w:tab w:val="num" w:pos="2160"/>
        </w:tabs>
        <w:ind w:left="2160" w:hanging="360"/>
      </w:pPr>
      <w:rPr>
        <w:rFonts w:ascii="Arial" w:hAnsi="Arial" w:hint="default"/>
      </w:rPr>
    </w:lvl>
    <w:lvl w:ilvl="3" w:tplc="4098592E" w:tentative="1">
      <w:start w:val="1"/>
      <w:numFmt w:val="bullet"/>
      <w:lvlText w:val="•"/>
      <w:lvlJc w:val="left"/>
      <w:pPr>
        <w:tabs>
          <w:tab w:val="num" w:pos="2880"/>
        </w:tabs>
        <w:ind w:left="2880" w:hanging="360"/>
      </w:pPr>
      <w:rPr>
        <w:rFonts w:ascii="Arial" w:hAnsi="Arial" w:hint="default"/>
      </w:rPr>
    </w:lvl>
    <w:lvl w:ilvl="4" w:tplc="ADF63E34" w:tentative="1">
      <w:start w:val="1"/>
      <w:numFmt w:val="bullet"/>
      <w:lvlText w:val="•"/>
      <w:lvlJc w:val="left"/>
      <w:pPr>
        <w:tabs>
          <w:tab w:val="num" w:pos="3600"/>
        </w:tabs>
        <w:ind w:left="3600" w:hanging="360"/>
      </w:pPr>
      <w:rPr>
        <w:rFonts w:ascii="Arial" w:hAnsi="Arial" w:hint="default"/>
      </w:rPr>
    </w:lvl>
    <w:lvl w:ilvl="5" w:tplc="C8B09F9E" w:tentative="1">
      <w:start w:val="1"/>
      <w:numFmt w:val="bullet"/>
      <w:lvlText w:val="•"/>
      <w:lvlJc w:val="left"/>
      <w:pPr>
        <w:tabs>
          <w:tab w:val="num" w:pos="4320"/>
        </w:tabs>
        <w:ind w:left="4320" w:hanging="360"/>
      </w:pPr>
      <w:rPr>
        <w:rFonts w:ascii="Arial" w:hAnsi="Arial" w:hint="default"/>
      </w:rPr>
    </w:lvl>
    <w:lvl w:ilvl="6" w:tplc="D83863FC" w:tentative="1">
      <w:start w:val="1"/>
      <w:numFmt w:val="bullet"/>
      <w:lvlText w:val="•"/>
      <w:lvlJc w:val="left"/>
      <w:pPr>
        <w:tabs>
          <w:tab w:val="num" w:pos="5040"/>
        </w:tabs>
        <w:ind w:left="5040" w:hanging="360"/>
      </w:pPr>
      <w:rPr>
        <w:rFonts w:ascii="Arial" w:hAnsi="Arial" w:hint="default"/>
      </w:rPr>
    </w:lvl>
    <w:lvl w:ilvl="7" w:tplc="10D2B244" w:tentative="1">
      <w:start w:val="1"/>
      <w:numFmt w:val="bullet"/>
      <w:lvlText w:val="•"/>
      <w:lvlJc w:val="left"/>
      <w:pPr>
        <w:tabs>
          <w:tab w:val="num" w:pos="5760"/>
        </w:tabs>
        <w:ind w:left="5760" w:hanging="360"/>
      </w:pPr>
      <w:rPr>
        <w:rFonts w:ascii="Arial" w:hAnsi="Arial" w:hint="default"/>
      </w:rPr>
    </w:lvl>
    <w:lvl w:ilvl="8" w:tplc="74509B78" w:tentative="1">
      <w:start w:val="1"/>
      <w:numFmt w:val="bullet"/>
      <w:lvlText w:val="•"/>
      <w:lvlJc w:val="left"/>
      <w:pPr>
        <w:tabs>
          <w:tab w:val="num" w:pos="6480"/>
        </w:tabs>
        <w:ind w:left="6480" w:hanging="360"/>
      </w:pPr>
      <w:rPr>
        <w:rFonts w:ascii="Arial" w:hAnsi="Arial" w:hint="default"/>
      </w:rPr>
    </w:lvl>
  </w:abstractNum>
  <w:abstractNum w:abstractNumId="27">
    <w:nsid w:val="2593257A"/>
    <w:multiLevelType w:val="hybridMultilevel"/>
    <w:tmpl w:val="EE5A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86B4727"/>
    <w:multiLevelType w:val="hybridMultilevel"/>
    <w:tmpl w:val="AC46A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nsid w:val="2AB467D3"/>
    <w:multiLevelType w:val="hybridMultilevel"/>
    <w:tmpl w:val="C3B8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DC67FE"/>
    <w:multiLevelType w:val="hybridMultilevel"/>
    <w:tmpl w:val="76507E1E"/>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B4363EC"/>
    <w:multiLevelType w:val="hybridMultilevel"/>
    <w:tmpl w:val="67FC8F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2BA226DA"/>
    <w:multiLevelType w:val="hybridMultilevel"/>
    <w:tmpl w:val="7DF0F7CC"/>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962825"/>
    <w:multiLevelType w:val="hybridMultilevel"/>
    <w:tmpl w:val="86F49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2E413A19"/>
    <w:multiLevelType w:val="hybridMultilevel"/>
    <w:tmpl w:val="017A1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FF1894"/>
    <w:multiLevelType w:val="hybridMultilevel"/>
    <w:tmpl w:val="503ED4F4"/>
    <w:lvl w:ilvl="0" w:tplc="1660B250">
      <w:start w:val="1"/>
      <w:numFmt w:val="bullet"/>
      <w:lvlText w:val="•"/>
      <w:lvlJc w:val="left"/>
      <w:pPr>
        <w:tabs>
          <w:tab w:val="num" w:pos="720"/>
        </w:tabs>
        <w:ind w:left="720" w:hanging="360"/>
      </w:pPr>
      <w:rPr>
        <w:rFonts w:ascii="Arial" w:hAnsi="Arial" w:hint="default"/>
      </w:rPr>
    </w:lvl>
    <w:lvl w:ilvl="1" w:tplc="3DFEB67C" w:tentative="1">
      <w:start w:val="1"/>
      <w:numFmt w:val="bullet"/>
      <w:lvlText w:val="•"/>
      <w:lvlJc w:val="left"/>
      <w:pPr>
        <w:tabs>
          <w:tab w:val="num" w:pos="1440"/>
        </w:tabs>
        <w:ind w:left="1440" w:hanging="360"/>
      </w:pPr>
      <w:rPr>
        <w:rFonts w:ascii="Arial" w:hAnsi="Arial" w:hint="default"/>
      </w:rPr>
    </w:lvl>
    <w:lvl w:ilvl="2" w:tplc="54B88162" w:tentative="1">
      <w:start w:val="1"/>
      <w:numFmt w:val="bullet"/>
      <w:lvlText w:val="•"/>
      <w:lvlJc w:val="left"/>
      <w:pPr>
        <w:tabs>
          <w:tab w:val="num" w:pos="2160"/>
        </w:tabs>
        <w:ind w:left="2160" w:hanging="360"/>
      </w:pPr>
      <w:rPr>
        <w:rFonts w:ascii="Arial" w:hAnsi="Arial" w:hint="default"/>
      </w:rPr>
    </w:lvl>
    <w:lvl w:ilvl="3" w:tplc="28A239D6" w:tentative="1">
      <w:start w:val="1"/>
      <w:numFmt w:val="bullet"/>
      <w:lvlText w:val="•"/>
      <w:lvlJc w:val="left"/>
      <w:pPr>
        <w:tabs>
          <w:tab w:val="num" w:pos="2880"/>
        </w:tabs>
        <w:ind w:left="2880" w:hanging="360"/>
      </w:pPr>
      <w:rPr>
        <w:rFonts w:ascii="Arial" w:hAnsi="Arial" w:hint="default"/>
      </w:rPr>
    </w:lvl>
    <w:lvl w:ilvl="4" w:tplc="0F0CBDA6" w:tentative="1">
      <w:start w:val="1"/>
      <w:numFmt w:val="bullet"/>
      <w:lvlText w:val="•"/>
      <w:lvlJc w:val="left"/>
      <w:pPr>
        <w:tabs>
          <w:tab w:val="num" w:pos="3600"/>
        </w:tabs>
        <w:ind w:left="3600" w:hanging="360"/>
      </w:pPr>
      <w:rPr>
        <w:rFonts w:ascii="Arial" w:hAnsi="Arial" w:hint="default"/>
      </w:rPr>
    </w:lvl>
    <w:lvl w:ilvl="5" w:tplc="0F905942" w:tentative="1">
      <w:start w:val="1"/>
      <w:numFmt w:val="bullet"/>
      <w:lvlText w:val="•"/>
      <w:lvlJc w:val="left"/>
      <w:pPr>
        <w:tabs>
          <w:tab w:val="num" w:pos="4320"/>
        </w:tabs>
        <w:ind w:left="4320" w:hanging="360"/>
      </w:pPr>
      <w:rPr>
        <w:rFonts w:ascii="Arial" w:hAnsi="Arial" w:hint="default"/>
      </w:rPr>
    </w:lvl>
    <w:lvl w:ilvl="6" w:tplc="A0E6442A" w:tentative="1">
      <w:start w:val="1"/>
      <w:numFmt w:val="bullet"/>
      <w:lvlText w:val="•"/>
      <w:lvlJc w:val="left"/>
      <w:pPr>
        <w:tabs>
          <w:tab w:val="num" w:pos="5040"/>
        </w:tabs>
        <w:ind w:left="5040" w:hanging="360"/>
      </w:pPr>
      <w:rPr>
        <w:rFonts w:ascii="Arial" w:hAnsi="Arial" w:hint="default"/>
      </w:rPr>
    </w:lvl>
    <w:lvl w:ilvl="7" w:tplc="54081732" w:tentative="1">
      <w:start w:val="1"/>
      <w:numFmt w:val="bullet"/>
      <w:lvlText w:val="•"/>
      <w:lvlJc w:val="left"/>
      <w:pPr>
        <w:tabs>
          <w:tab w:val="num" w:pos="5760"/>
        </w:tabs>
        <w:ind w:left="5760" w:hanging="360"/>
      </w:pPr>
      <w:rPr>
        <w:rFonts w:ascii="Arial" w:hAnsi="Arial" w:hint="default"/>
      </w:rPr>
    </w:lvl>
    <w:lvl w:ilvl="8" w:tplc="24D69598" w:tentative="1">
      <w:start w:val="1"/>
      <w:numFmt w:val="bullet"/>
      <w:lvlText w:val="•"/>
      <w:lvlJc w:val="left"/>
      <w:pPr>
        <w:tabs>
          <w:tab w:val="num" w:pos="6480"/>
        </w:tabs>
        <w:ind w:left="6480" w:hanging="360"/>
      </w:pPr>
      <w:rPr>
        <w:rFonts w:ascii="Arial" w:hAnsi="Arial" w:hint="default"/>
      </w:rPr>
    </w:lvl>
  </w:abstractNum>
  <w:abstractNum w:abstractNumId="36">
    <w:nsid w:val="2F5876F0"/>
    <w:multiLevelType w:val="hybridMultilevel"/>
    <w:tmpl w:val="34D8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1967DBC"/>
    <w:multiLevelType w:val="hybridMultilevel"/>
    <w:tmpl w:val="F8C68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D250A9"/>
    <w:multiLevelType w:val="hybridMultilevel"/>
    <w:tmpl w:val="4802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2F802FA"/>
    <w:multiLevelType w:val="hybridMultilevel"/>
    <w:tmpl w:val="C4AA2E96"/>
    <w:lvl w:ilvl="0" w:tplc="D8084D5C">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0">
    <w:nsid w:val="36F222D5"/>
    <w:multiLevelType w:val="hybridMultilevel"/>
    <w:tmpl w:val="1BB68FEA"/>
    <w:lvl w:ilvl="0" w:tplc="74926FB0">
      <w:start w:val="1"/>
      <w:numFmt w:val="bullet"/>
      <w:lvlText w:val="•"/>
      <w:lvlJc w:val="left"/>
      <w:pPr>
        <w:ind w:left="360" w:hanging="360"/>
      </w:pPr>
      <w:rPr>
        <w:rFonts w:ascii="Minion Pro" w:eastAsia="Minion Pro" w:hAnsi="Minion Pro" w:hint="default"/>
        <w:color w:val="231F2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8ED08FA"/>
    <w:multiLevelType w:val="hybridMultilevel"/>
    <w:tmpl w:val="063C9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481EF7"/>
    <w:multiLevelType w:val="hybridMultilevel"/>
    <w:tmpl w:val="1E1CA24A"/>
    <w:lvl w:ilvl="0" w:tplc="04090001">
      <w:start w:val="1"/>
      <w:numFmt w:val="bullet"/>
      <w:lvlText w:val=""/>
      <w:lvlJc w:val="left"/>
      <w:pPr>
        <w:ind w:left="345" w:hanging="270"/>
      </w:pPr>
      <w:rPr>
        <w:rFonts w:ascii="Symbol" w:hAnsi="Symbol" w:hint="default"/>
        <w:color w:val="231F2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B382674"/>
    <w:multiLevelType w:val="hybridMultilevel"/>
    <w:tmpl w:val="F022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B9F1090"/>
    <w:multiLevelType w:val="multilevel"/>
    <w:tmpl w:val="1066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C276D22"/>
    <w:multiLevelType w:val="hybridMultilevel"/>
    <w:tmpl w:val="F364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CE5ED2"/>
    <w:multiLevelType w:val="hybridMultilevel"/>
    <w:tmpl w:val="D45A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F450927"/>
    <w:multiLevelType w:val="hybridMultilevel"/>
    <w:tmpl w:val="BAEEBBB4"/>
    <w:lvl w:ilvl="0" w:tplc="74926FB0">
      <w:start w:val="1"/>
      <w:numFmt w:val="bullet"/>
      <w:lvlText w:val="•"/>
      <w:lvlJc w:val="left"/>
      <w:pPr>
        <w:ind w:left="360" w:hanging="360"/>
      </w:pPr>
      <w:rPr>
        <w:rFonts w:ascii="Minion Pro" w:eastAsia="Minion Pro" w:hAnsi="Minion Pro" w:hint="default"/>
        <w:color w:val="231F2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0D61239"/>
    <w:multiLevelType w:val="hybridMultilevel"/>
    <w:tmpl w:val="907E99A8"/>
    <w:lvl w:ilvl="0" w:tplc="EBD26088">
      <w:start w:val="172"/>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1CA354B"/>
    <w:multiLevelType w:val="hybridMultilevel"/>
    <w:tmpl w:val="62E8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EF184C"/>
    <w:multiLevelType w:val="hybridMultilevel"/>
    <w:tmpl w:val="8E108A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3195319"/>
    <w:multiLevelType w:val="hybridMultilevel"/>
    <w:tmpl w:val="55D08BDC"/>
    <w:lvl w:ilvl="0" w:tplc="D70202F4">
      <w:start w:val="1"/>
      <w:numFmt w:val="bullet"/>
      <w:lvlText w:val="•"/>
      <w:lvlJc w:val="left"/>
      <w:pPr>
        <w:tabs>
          <w:tab w:val="num" w:pos="720"/>
        </w:tabs>
        <w:ind w:left="720" w:hanging="360"/>
      </w:pPr>
      <w:rPr>
        <w:rFonts w:ascii="Arial" w:hAnsi="Arial" w:hint="default"/>
      </w:rPr>
    </w:lvl>
    <w:lvl w:ilvl="1" w:tplc="CAB4D7C0" w:tentative="1">
      <w:start w:val="1"/>
      <w:numFmt w:val="bullet"/>
      <w:lvlText w:val="•"/>
      <w:lvlJc w:val="left"/>
      <w:pPr>
        <w:tabs>
          <w:tab w:val="num" w:pos="1440"/>
        </w:tabs>
        <w:ind w:left="1440" w:hanging="360"/>
      </w:pPr>
      <w:rPr>
        <w:rFonts w:ascii="Arial" w:hAnsi="Arial" w:hint="default"/>
      </w:rPr>
    </w:lvl>
    <w:lvl w:ilvl="2" w:tplc="9FC25E32" w:tentative="1">
      <w:start w:val="1"/>
      <w:numFmt w:val="bullet"/>
      <w:lvlText w:val="•"/>
      <w:lvlJc w:val="left"/>
      <w:pPr>
        <w:tabs>
          <w:tab w:val="num" w:pos="2160"/>
        </w:tabs>
        <w:ind w:left="2160" w:hanging="360"/>
      </w:pPr>
      <w:rPr>
        <w:rFonts w:ascii="Arial" w:hAnsi="Arial" w:hint="default"/>
      </w:rPr>
    </w:lvl>
    <w:lvl w:ilvl="3" w:tplc="16AC15B4" w:tentative="1">
      <w:start w:val="1"/>
      <w:numFmt w:val="bullet"/>
      <w:lvlText w:val="•"/>
      <w:lvlJc w:val="left"/>
      <w:pPr>
        <w:tabs>
          <w:tab w:val="num" w:pos="2880"/>
        </w:tabs>
        <w:ind w:left="2880" w:hanging="360"/>
      </w:pPr>
      <w:rPr>
        <w:rFonts w:ascii="Arial" w:hAnsi="Arial" w:hint="default"/>
      </w:rPr>
    </w:lvl>
    <w:lvl w:ilvl="4" w:tplc="08A631CA" w:tentative="1">
      <w:start w:val="1"/>
      <w:numFmt w:val="bullet"/>
      <w:lvlText w:val="•"/>
      <w:lvlJc w:val="left"/>
      <w:pPr>
        <w:tabs>
          <w:tab w:val="num" w:pos="3600"/>
        </w:tabs>
        <w:ind w:left="3600" w:hanging="360"/>
      </w:pPr>
      <w:rPr>
        <w:rFonts w:ascii="Arial" w:hAnsi="Arial" w:hint="default"/>
      </w:rPr>
    </w:lvl>
    <w:lvl w:ilvl="5" w:tplc="8BCEF214" w:tentative="1">
      <w:start w:val="1"/>
      <w:numFmt w:val="bullet"/>
      <w:lvlText w:val="•"/>
      <w:lvlJc w:val="left"/>
      <w:pPr>
        <w:tabs>
          <w:tab w:val="num" w:pos="4320"/>
        </w:tabs>
        <w:ind w:left="4320" w:hanging="360"/>
      </w:pPr>
      <w:rPr>
        <w:rFonts w:ascii="Arial" w:hAnsi="Arial" w:hint="default"/>
      </w:rPr>
    </w:lvl>
    <w:lvl w:ilvl="6" w:tplc="7CD6A1D4" w:tentative="1">
      <w:start w:val="1"/>
      <w:numFmt w:val="bullet"/>
      <w:lvlText w:val="•"/>
      <w:lvlJc w:val="left"/>
      <w:pPr>
        <w:tabs>
          <w:tab w:val="num" w:pos="5040"/>
        </w:tabs>
        <w:ind w:left="5040" w:hanging="360"/>
      </w:pPr>
      <w:rPr>
        <w:rFonts w:ascii="Arial" w:hAnsi="Arial" w:hint="default"/>
      </w:rPr>
    </w:lvl>
    <w:lvl w:ilvl="7" w:tplc="E578EA4C" w:tentative="1">
      <w:start w:val="1"/>
      <w:numFmt w:val="bullet"/>
      <w:lvlText w:val="•"/>
      <w:lvlJc w:val="left"/>
      <w:pPr>
        <w:tabs>
          <w:tab w:val="num" w:pos="5760"/>
        </w:tabs>
        <w:ind w:left="5760" w:hanging="360"/>
      </w:pPr>
      <w:rPr>
        <w:rFonts w:ascii="Arial" w:hAnsi="Arial" w:hint="default"/>
      </w:rPr>
    </w:lvl>
    <w:lvl w:ilvl="8" w:tplc="E320D166" w:tentative="1">
      <w:start w:val="1"/>
      <w:numFmt w:val="bullet"/>
      <w:lvlText w:val="•"/>
      <w:lvlJc w:val="left"/>
      <w:pPr>
        <w:tabs>
          <w:tab w:val="num" w:pos="6480"/>
        </w:tabs>
        <w:ind w:left="6480" w:hanging="360"/>
      </w:pPr>
      <w:rPr>
        <w:rFonts w:ascii="Arial" w:hAnsi="Arial" w:hint="default"/>
      </w:rPr>
    </w:lvl>
  </w:abstractNum>
  <w:abstractNum w:abstractNumId="52">
    <w:nsid w:val="43513D54"/>
    <w:multiLevelType w:val="hybridMultilevel"/>
    <w:tmpl w:val="1D98CC06"/>
    <w:lvl w:ilvl="0" w:tplc="D8084D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3F692A"/>
    <w:multiLevelType w:val="hybridMultilevel"/>
    <w:tmpl w:val="7D62B9D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nsid w:val="45CC72A3"/>
    <w:multiLevelType w:val="hybridMultilevel"/>
    <w:tmpl w:val="538695D4"/>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492F5359"/>
    <w:multiLevelType w:val="hybridMultilevel"/>
    <w:tmpl w:val="94C2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E263F3E"/>
    <w:multiLevelType w:val="hybridMultilevel"/>
    <w:tmpl w:val="D28E2466"/>
    <w:lvl w:ilvl="0" w:tplc="B91603AA">
      <w:start w:val="1"/>
      <w:numFmt w:val="bullet"/>
      <w:lvlText w:val="•"/>
      <w:lvlJc w:val="left"/>
      <w:pPr>
        <w:tabs>
          <w:tab w:val="num" w:pos="720"/>
        </w:tabs>
        <w:ind w:left="720" w:hanging="360"/>
      </w:pPr>
      <w:rPr>
        <w:rFonts w:ascii="Arial" w:hAnsi="Arial" w:hint="default"/>
      </w:rPr>
    </w:lvl>
    <w:lvl w:ilvl="1" w:tplc="0E7059A4" w:tentative="1">
      <w:start w:val="1"/>
      <w:numFmt w:val="bullet"/>
      <w:lvlText w:val="•"/>
      <w:lvlJc w:val="left"/>
      <w:pPr>
        <w:tabs>
          <w:tab w:val="num" w:pos="1440"/>
        </w:tabs>
        <w:ind w:left="1440" w:hanging="360"/>
      </w:pPr>
      <w:rPr>
        <w:rFonts w:ascii="Arial" w:hAnsi="Arial" w:hint="default"/>
      </w:rPr>
    </w:lvl>
    <w:lvl w:ilvl="2" w:tplc="6B005B38" w:tentative="1">
      <w:start w:val="1"/>
      <w:numFmt w:val="bullet"/>
      <w:lvlText w:val="•"/>
      <w:lvlJc w:val="left"/>
      <w:pPr>
        <w:tabs>
          <w:tab w:val="num" w:pos="2160"/>
        </w:tabs>
        <w:ind w:left="2160" w:hanging="360"/>
      </w:pPr>
      <w:rPr>
        <w:rFonts w:ascii="Arial" w:hAnsi="Arial" w:hint="default"/>
      </w:rPr>
    </w:lvl>
    <w:lvl w:ilvl="3" w:tplc="0D665E08" w:tentative="1">
      <w:start w:val="1"/>
      <w:numFmt w:val="bullet"/>
      <w:lvlText w:val="•"/>
      <w:lvlJc w:val="left"/>
      <w:pPr>
        <w:tabs>
          <w:tab w:val="num" w:pos="2880"/>
        </w:tabs>
        <w:ind w:left="2880" w:hanging="360"/>
      </w:pPr>
      <w:rPr>
        <w:rFonts w:ascii="Arial" w:hAnsi="Arial" w:hint="default"/>
      </w:rPr>
    </w:lvl>
    <w:lvl w:ilvl="4" w:tplc="C8ACFFE6" w:tentative="1">
      <w:start w:val="1"/>
      <w:numFmt w:val="bullet"/>
      <w:lvlText w:val="•"/>
      <w:lvlJc w:val="left"/>
      <w:pPr>
        <w:tabs>
          <w:tab w:val="num" w:pos="3600"/>
        </w:tabs>
        <w:ind w:left="3600" w:hanging="360"/>
      </w:pPr>
      <w:rPr>
        <w:rFonts w:ascii="Arial" w:hAnsi="Arial" w:hint="default"/>
      </w:rPr>
    </w:lvl>
    <w:lvl w:ilvl="5" w:tplc="A5FA11C8" w:tentative="1">
      <w:start w:val="1"/>
      <w:numFmt w:val="bullet"/>
      <w:lvlText w:val="•"/>
      <w:lvlJc w:val="left"/>
      <w:pPr>
        <w:tabs>
          <w:tab w:val="num" w:pos="4320"/>
        </w:tabs>
        <w:ind w:left="4320" w:hanging="360"/>
      </w:pPr>
      <w:rPr>
        <w:rFonts w:ascii="Arial" w:hAnsi="Arial" w:hint="default"/>
      </w:rPr>
    </w:lvl>
    <w:lvl w:ilvl="6" w:tplc="71C03776" w:tentative="1">
      <w:start w:val="1"/>
      <w:numFmt w:val="bullet"/>
      <w:lvlText w:val="•"/>
      <w:lvlJc w:val="left"/>
      <w:pPr>
        <w:tabs>
          <w:tab w:val="num" w:pos="5040"/>
        </w:tabs>
        <w:ind w:left="5040" w:hanging="360"/>
      </w:pPr>
      <w:rPr>
        <w:rFonts w:ascii="Arial" w:hAnsi="Arial" w:hint="default"/>
      </w:rPr>
    </w:lvl>
    <w:lvl w:ilvl="7" w:tplc="074AE692" w:tentative="1">
      <w:start w:val="1"/>
      <w:numFmt w:val="bullet"/>
      <w:lvlText w:val="•"/>
      <w:lvlJc w:val="left"/>
      <w:pPr>
        <w:tabs>
          <w:tab w:val="num" w:pos="5760"/>
        </w:tabs>
        <w:ind w:left="5760" w:hanging="360"/>
      </w:pPr>
      <w:rPr>
        <w:rFonts w:ascii="Arial" w:hAnsi="Arial" w:hint="default"/>
      </w:rPr>
    </w:lvl>
    <w:lvl w:ilvl="8" w:tplc="297E32C0" w:tentative="1">
      <w:start w:val="1"/>
      <w:numFmt w:val="bullet"/>
      <w:lvlText w:val="•"/>
      <w:lvlJc w:val="left"/>
      <w:pPr>
        <w:tabs>
          <w:tab w:val="num" w:pos="6480"/>
        </w:tabs>
        <w:ind w:left="6480" w:hanging="360"/>
      </w:pPr>
      <w:rPr>
        <w:rFonts w:ascii="Arial" w:hAnsi="Arial" w:hint="default"/>
      </w:rPr>
    </w:lvl>
  </w:abstractNum>
  <w:abstractNum w:abstractNumId="57">
    <w:nsid w:val="4EEF7C40"/>
    <w:multiLevelType w:val="hybridMultilevel"/>
    <w:tmpl w:val="015E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11C55BB"/>
    <w:multiLevelType w:val="hybridMultilevel"/>
    <w:tmpl w:val="3C04D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1B85619"/>
    <w:multiLevelType w:val="hybridMultilevel"/>
    <w:tmpl w:val="A044F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2206D82"/>
    <w:multiLevelType w:val="hybridMultilevel"/>
    <w:tmpl w:val="4612AB00"/>
    <w:lvl w:ilvl="0" w:tplc="EBD26088">
      <w:start w:val="172"/>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52252D4F"/>
    <w:multiLevelType w:val="hybridMultilevel"/>
    <w:tmpl w:val="F3E63E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2862298"/>
    <w:multiLevelType w:val="hybridMultilevel"/>
    <w:tmpl w:val="BB82E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28B6E03"/>
    <w:multiLevelType w:val="hybridMultilevel"/>
    <w:tmpl w:val="50F42438"/>
    <w:lvl w:ilvl="0" w:tplc="74926FB0">
      <w:start w:val="1"/>
      <w:numFmt w:val="bullet"/>
      <w:lvlText w:val="•"/>
      <w:lvlJc w:val="left"/>
      <w:pPr>
        <w:ind w:left="345" w:hanging="270"/>
      </w:pPr>
      <w:rPr>
        <w:rFonts w:ascii="Minion Pro" w:eastAsia="Minion Pro" w:hAnsi="Minion Pro" w:hint="default"/>
        <w:color w:val="231F2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3471E5B"/>
    <w:multiLevelType w:val="hybridMultilevel"/>
    <w:tmpl w:val="69B4AB96"/>
    <w:lvl w:ilvl="0" w:tplc="9E14D6A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431145E"/>
    <w:multiLevelType w:val="hybridMultilevel"/>
    <w:tmpl w:val="FDB6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4910FD7"/>
    <w:multiLevelType w:val="hybridMultilevel"/>
    <w:tmpl w:val="CEDEA92A"/>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4E515BD"/>
    <w:multiLevelType w:val="hybridMultilevel"/>
    <w:tmpl w:val="438C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69264D5"/>
    <w:multiLevelType w:val="hybridMultilevel"/>
    <w:tmpl w:val="289C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6E2668B"/>
    <w:multiLevelType w:val="hybridMultilevel"/>
    <w:tmpl w:val="4A8C4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0">
    <w:nsid w:val="57F81427"/>
    <w:multiLevelType w:val="hybridMultilevel"/>
    <w:tmpl w:val="8F6A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9171410"/>
    <w:multiLevelType w:val="hybridMultilevel"/>
    <w:tmpl w:val="1552279E"/>
    <w:lvl w:ilvl="0" w:tplc="BEFEB9D8">
      <w:start w:val="1"/>
      <w:numFmt w:val="upperRoman"/>
      <w:lvlText w:val="%1."/>
      <w:lvlJc w:val="left"/>
      <w:pPr>
        <w:ind w:left="1080" w:hanging="72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980" w:hanging="180"/>
      </w:pPr>
      <w:rPr>
        <w:rFonts w:ascii="Symbol" w:hAnsi="Symbol" w:hint="default"/>
      </w:rPr>
    </w:lvl>
    <w:lvl w:ilvl="3" w:tplc="3EE2D8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9D04EBB"/>
    <w:multiLevelType w:val="hybridMultilevel"/>
    <w:tmpl w:val="4C34DF98"/>
    <w:lvl w:ilvl="0" w:tplc="74926FB0">
      <w:start w:val="1"/>
      <w:numFmt w:val="bullet"/>
      <w:lvlText w:val="•"/>
      <w:lvlJc w:val="left"/>
      <w:pPr>
        <w:ind w:left="345" w:hanging="270"/>
      </w:pPr>
      <w:rPr>
        <w:rFonts w:ascii="Minion Pro" w:eastAsia="Minion Pro" w:hAnsi="Minion Pro" w:hint="default"/>
        <w:color w:val="231F2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DA67A34"/>
    <w:multiLevelType w:val="hybridMultilevel"/>
    <w:tmpl w:val="05C6F7BA"/>
    <w:lvl w:ilvl="0" w:tplc="B04E36C6">
      <w:start w:val="1"/>
      <w:numFmt w:val="bullet"/>
      <w:lvlText w:val="-"/>
      <w:lvlJc w:val="left"/>
      <w:pPr>
        <w:ind w:left="720" w:hanging="360"/>
      </w:pPr>
      <w:rPr>
        <w:rFonts w:ascii="Palatino" w:eastAsiaTheme="minorHAnsi" w:hAnsi="Palatin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1C34D52"/>
    <w:multiLevelType w:val="hybridMultilevel"/>
    <w:tmpl w:val="0FB26EB8"/>
    <w:lvl w:ilvl="0" w:tplc="D8084D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1E27044"/>
    <w:multiLevelType w:val="hybridMultilevel"/>
    <w:tmpl w:val="2ACE9E76"/>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2D7191E"/>
    <w:multiLevelType w:val="hybridMultilevel"/>
    <w:tmpl w:val="893E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33E0D52"/>
    <w:multiLevelType w:val="hybridMultilevel"/>
    <w:tmpl w:val="92A0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35A45CF"/>
    <w:multiLevelType w:val="hybridMultilevel"/>
    <w:tmpl w:val="C37C0F8E"/>
    <w:lvl w:ilvl="0" w:tplc="B04E36C6">
      <w:start w:val="1"/>
      <w:numFmt w:val="bullet"/>
      <w:lvlText w:val="-"/>
      <w:lvlJc w:val="left"/>
      <w:pPr>
        <w:ind w:left="720" w:hanging="360"/>
      </w:pPr>
      <w:rPr>
        <w:rFonts w:ascii="Palatino" w:eastAsiaTheme="minorHAnsi" w:hAnsi="Palatin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4A15251"/>
    <w:multiLevelType w:val="hybridMultilevel"/>
    <w:tmpl w:val="49D875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nsid w:val="64DA48B1"/>
    <w:multiLevelType w:val="hybridMultilevel"/>
    <w:tmpl w:val="04D6F262"/>
    <w:lvl w:ilvl="0" w:tplc="D8084D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732387C"/>
    <w:multiLevelType w:val="hybridMultilevel"/>
    <w:tmpl w:val="6510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7E33A35"/>
    <w:multiLevelType w:val="hybridMultilevel"/>
    <w:tmpl w:val="A2EA662A"/>
    <w:lvl w:ilvl="0" w:tplc="EBD26088">
      <w:start w:val="172"/>
      <w:numFmt w:val="bullet"/>
      <w:lvlText w:val="–"/>
      <w:lvlJc w:val="left"/>
      <w:pPr>
        <w:ind w:left="1440" w:hanging="360"/>
      </w:pPr>
      <w:rPr>
        <w:rFonts w:ascii="Century Gothic" w:hAnsi="Century Goth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6C08488A"/>
    <w:multiLevelType w:val="hybridMultilevel"/>
    <w:tmpl w:val="2D28B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C62410E"/>
    <w:multiLevelType w:val="hybridMultilevel"/>
    <w:tmpl w:val="E04ED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D120BAB"/>
    <w:multiLevelType w:val="hybridMultilevel"/>
    <w:tmpl w:val="A5ECE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6DC86A0C"/>
    <w:multiLevelType w:val="hybridMultilevel"/>
    <w:tmpl w:val="93F2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F24159D"/>
    <w:multiLevelType w:val="hybridMultilevel"/>
    <w:tmpl w:val="A0E2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FB11DB7"/>
    <w:multiLevelType w:val="hybridMultilevel"/>
    <w:tmpl w:val="C434905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9">
    <w:nsid w:val="7101162C"/>
    <w:multiLevelType w:val="hybridMultilevel"/>
    <w:tmpl w:val="B6207146"/>
    <w:lvl w:ilvl="0" w:tplc="74926FB0">
      <w:start w:val="1"/>
      <w:numFmt w:val="bullet"/>
      <w:lvlText w:val="•"/>
      <w:lvlJc w:val="left"/>
      <w:pPr>
        <w:ind w:left="345" w:hanging="270"/>
      </w:pPr>
      <w:rPr>
        <w:rFonts w:ascii="Minion Pro" w:eastAsia="Minion Pro" w:hAnsi="Minion Pro" w:hint="default"/>
        <w:color w:val="231F2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2E76066"/>
    <w:multiLevelType w:val="hybridMultilevel"/>
    <w:tmpl w:val="CA26A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3F25C2F"/>
    <w:multiLevelType w:val="hybridMultilevel"/>
    <w:tmpl w:val="829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4B2138C"/>
    <w:multiLevelType w:val="hybridMultilevel"/>
    <w:tmpl w:val="70BE8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4C87A86"/>
    <w:multiLevelType w:val="hybridMultilevel"/>
    <w:tmpl w:val="80F0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74ED7EE5"/>
    <w:multiLevelType w:val="hybridMultilevel"/>
    <w:tmpl w:val="A98AC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5784306"/>
    <w:multiLevelType w:val="hybridMultilevel"/>
    <w:tmpl w:val="12A8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6754484"/>
    <w:multiLevelType w:val="hybridMultilevel"/>
    <w:tmpl w:val="6AD4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9354A54"/>
    <w:multiLevelType w:val="hybridMultilevel"/>
    <w:tmpl w:val="79620B2A"/>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980" w:hanging="180"/>
      </w:pPr>
      <w:rPr>
        <w:rFonts w:ascii="Symbol" w:hAnsi="Symbol" w:hint="default"/>
      </w:rPr>
    </w:lvl>
    <w:lvl w:ilvl="3" w:tplc="3EE2D8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A5D0580"/>
    <w:multiLevelType w:val="hybridMultilevel"/>
    <w:tmpl w:val="5586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C3146E7"/>
    <w:multiLevelType w:val="hybridMultilevel"/>
    <w:tmpl w:val="78DABF6C"/>
    <w:lvl w:ilvl="0" w:tplc="74926FB0">
      <w:start w:val="1"/>
      <w:numFmt w:val="bullet"/>
      <w:lvlText w:val="•"/>
      <w:lvlJc w:val="left"/>
      <w:pPr>
        <w:ind w:left="345" w:hanging="270"/>
      </w:pPr>
      <w:rPr>
        <w:rFonts w:ascii="Minion Pro" w:eastAsia="Minion Pro" w:hAnsi="Minion Pro" w:hint="default"/>
        <w:color w:val="231F2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C9E0BC7"/>
    <w:multiLevelType w:val="hybridMultilevel"/>
    <w:tmpl w:val="1EFC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D3957A7"/>
    <w:multiLevelType w:val="hybridMultilevel"/>
    <w:tmpl w:val="DB201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7D446385"/>
    <w:multiLevelType w:val="hybridMultilevel"/>
    <w:tmpl w:val="538EF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3">
    <w:nsid w:val="7EB94ECF"/>
    <w:multiLevelType w:val="hybridMultilevel"/>
    <w:tmpl w:val="E648FDBE"/>
    <w:lvl w:ilvl="0" w:tplc="EBD26088">
      <w:start w:val="172"/>
      <w:numFmt w:val="bullet"/>
      <w:lvlText w:val="–"/>
      <w:lvlJc w:val="left"/>
      <w:pPr>
        <w:ind w:left="360" w:hanging="360"/>
      </w:pPr>
      <w:rPr>
        <w:rFonts w:ascii="Century Gothic" w:hAnsi="Century Goth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2"/>
  </w:num>
  <w:num w:numId="2">
    <w:abstractNumId w:val="85"/>
  </w:num>
  <w:num w:numId="3">
    <w:abstractNumId w:val="27"/>
  </w:num>
  <w:num w:numId="4">
    <w:abstractNumId w:val="81"/>
  </w:num>
  <w:num w:numId="5">
    <w:abstractNumId w:val="65"/>
  </w:num>
  <w:num w:numId="6">
    <w:abstractNumId w:val="7"/>
  </w:num>
  <w:num w:numId="7">
    <w:abstractNumId w:val="90"/>
  </w:num>
  <w:num w:numId="8">
    <w:abstractNumId w:val="83"/>
  </w:num>
  <w:num w:numId="9">
    <w:abstractNumId w:val="9"/>
  </w:num>
  <w:num w:numId="10">
    <w:abstractNumId w:val="71"/>
  </w:num>
  <w:num w:numId="11">
    <w:abstractNumId w:val="87"/>
  </w:num>
  <w:num w:numId="12">
    <w:abstractNumId w:val="100"/>
  </w:num>
  <w:num w:numId="13">
    <w:abstractNumId w:val="46"/>
  </w:num>
  <w:num w:numId="14">
    <w:abstractNumId w:val="59"/>
  </w:num>
  <w:num w:numId="15">
    <w:abstractNumId w:val="49"/>
  </w:num>
  <w:num w:numId="16">
    <w:abstractNumId w:val="5"/>
  </w:num>
  <w:num w:numId="17">
    <w:abstractNumId w:val="36"/>
  </w:num>
  <w:num w:numId="18">
    <w:abstractNumId w:val="76"/>
  </w:num>
  <w:num w:numId="19">
    <w:abstractNumId w:val="55"/>
  </w:num>
  <w:num w:numId="20">
    <w:abstractNumId w:val="8"/>
  </w:num>
  <w:num w:numId="21">
    <w:abstractNumId w:val="98"/>
  </w:num>
  <w:num w:numId="22">
    <w:abstractNumId w:val="19"/>
  </w:num>
  <w:num w:numId="23">
    <w:abstractNumId w:val="41"/>
  </w:num>
  <w:num w:numId="24">
    <w:abstractNumId w:val="10"/>
  </w:num>
  <w:num w:numId="25">
    <w:abstractNumId w:val="18"/>
  </w:num>
  <w:num w:numId="26">
    <w:abstractNumId w:val="30"/>
  </w:num>
  <w:num w:numId="27">
    <w:abstractNumId w:val="75"/>
  </w:num>
  <w:num w:numId="28">
    <w:abstractNumId w:val="22"/>
  </w:num>
  <w:num w:numId="29">
    <w:abstractNumId w:val="58"/>
  </w:num>
  <w:num w:numId="30">
    <w:abstractNumId w:val="57"/>
  </w:num>
  <w:num w:numId="31">
    <w:abstractNumId w:val="91"/>
  </w:num>
  <w:num w:numId="32">
    <w:abstractNumId w:val="96"/>
  </w:num>
  <w:num w:numId="33">
    <w:abstractNumId w:val="72"/>
  </w:num>
  <w:num w:numId="34">
    <w:abstractNumId w:val="99"/>
  </w:num>
  <w:num w:numId="35">
    <w:abstractNumId w:val="89"/>
  </w:num>
  <w:num w:numId="36">
    <w:abstractNumId w:val="63"/>
  </w:num>
  <w:num w:numId="37">
    <w:abstractNumId w:val="16"/>
  </w:num>
  <w:num w:numId="38">
    <w:abstractNumId w:val="13"/>
  </w:num>
  <w:num w:numId="39">
    <w:abstractNumId w:val="61"/>
  </w:num>
  <w:num w:numId="40">
    <w:abstractNumId w:val="82"/>
  </w:num>
  <w:num w:numId="41">
    <w:abstractNumId w:val="6"/>
  </w:num>
  <w:num w:numId="42">
    <w:abstractNumId w:val="11"/>
  </w:num>
  <w:num w:numId="43">
    <w:abstractNumId w:val="39"/>
  </w:num>
  <w:num w:numId="44">
    <w:abstractNumId w:val="50"/>
  </w:num>
  <w:num w:numId="45">
    <w:abstractNumId w:val="70"/>
  </w:num>
  <w:num w:numId="46">
    <w:abstractNumId w:val="38"/>
  </w:num>
  <w:num w:numId="47">
    <w:abstractNumId w:val="15"/>
  </w:num>
  <w:num w:numId="48">
    <w:abstractNumId w:val="31"/>
  </w:num>
  <w:num w:numId="49">
    <w:abstractNumId w:val="101"/>
  </w:num>
  <w:num w:numId="50">
    <w:abstractNumId w:val="12"/>
  </w:num>
  <w:num w:numId="51">
    <w:abstractNumId w:val="97"/>
  </w:num>
  <w:num w:numId="52">
    <w:abstractNumId w:val="42"/>
  </w:num>
  <w:num w:numId="53">
    <w:abstractNumId w:val="68"/>
  </w:num>
  <w:num w:numId="54">
    <w:abstractNumId w:val="95"/>
  </w:num>
  <w:num w:numId="55">
    <w:abstractNumId w:val="92"/>
  </w:num>
  <w:num w:numId="56">
    <w:abstractNumId w:val="23"/>
  </w:num>
  <w:num w:numId="57">
    <w:abstractNumId w:val="86"/>
  </w:num>
  <w:num w:numId="58">
    <w:abstractNumId w:val="45"/>
  </w:num>
  <w:num w:numId="59">
    <w:abstractNumId w:val="43"/>
  </w:num>
  <w:num w:numId="60">
    <w:abstractNumId w:val="34"/>
  </w:num>
  <w:num w:numId="61">
    <w:abstractNumId w:val="14"/>
  </w:num>
  <w:num w:numId="62">
    <w:abstractNumId w:val="26"/>
  </w:num>
  <w:num w:numId="63">
    <w:abstractNumId w:val="56"/>
  </w:num>
  <w:num w:numId="64">
    <w:abstractNumId w:val="35"/>
  </w:num>
  <w:num w:numId="65">
    <w:abstractNumId w:val="51"/>
  </w:num>
  <w:num w:numId="66">
    <w:abstractNumId w:val="62"/>
  </w:num>
  <w:num w:numId="67">
    <w:abstractNumId w:val="0"/>
  </w:num>
  <w:num w:numId="68">
    <w:abstractNumId w:val="20"/>
  </w:num>
  <w:num w:numId="69">
    <w:abstractNumId w:val="74"/>
  </w:num>
  <w:num w:numId="70">
    <w:abstractNumId w:val="24"/>
  </w:num>
  <w:num w:numId="71">
    <w:abstractNumId w:val="80"/>
  </w:num>
  <w:num w:numId="72">
    <w:abstractNumId w:val="52"/>
  </w:num>
  <w:num w:numId="73">
    <w:abstractNumId w:val="54"/>
  </w:num>
  <w:num w:numId="74">
    <w:abstractNumId w:val="37"/>
  </w:num>
  <w:num w:numId="75">
    <w:abstractNumId w:val="3"/>
  </w:num>
  <w:num w:numId="76">
    <w:abstractNumId w:val="44"/>
  </w:num>
  <w:num w:numId="77">
    <w:abstractNumId w:val="25"/>
  </w:num>
  <w:num w:numId="78">
    <w:abstractNumId w:val="48"/>
  </w:num>
  <w:num w:numId="79">
    <w:abstractNumId w:val="103"/>
  </w:num>
  <w:num w:numId="80">
    <w:abstractNumId w:val="94"/>
  </w:num>
  <w:num w:numId="81">
    <w:abstractNumId w:val="77"/>
  </w:num>
  <w:num w:numId="82">
    <w:abstractNumId w:val="29"/>
  </w:num>
  <w:num w:numId="83">
    <w:abstractNumId w:val="33"/>
  </w:num>
  <w:num w:numId="84">
    <w:abstractNumId w:val="60"/>
  </w:num>
  <w:num w:numId="85">
    <w:abstractNumId w:val="47"/>
  </w:num>
  <w:num w:numId="86">
    <w:abstractNumId w:val="40"/>
  </w:num>
  <w:num w:numId="87">
    <w:abstractNumId w:val="1"/>
  </w:num>
  <w:num w:numId="88">
    <w:abstractNumId w:val="17"/>
  </w:num>
  <w:num w:numId="89">
    <w:abstractNumId w:val="4"/>
  </w:num>
  <w:num w:numId="90">
    <w:abstractNumId w:val="2"/>
  </w:num>
  <w:num w:numId="91">
    <w:abstractNumId w:val="88"/>
  </w:num>
  <w:num w:numId="92">
    <w:abstractNumId w:val="53"/>
  </w:num>
  <w:num w:numId="93">
    <w:abstractNumId w:val="66"/>
  </w:num>
  <w:num w:numId="94">
    <w:abstractNumId w:val="73"/>
  </w:num>
  <w:num w:numId="95">
    <w:abstractNumId w:val="78"/>
  </w:num>
  <w:num w:numId="96">
    <w:abstractNumId w:val="64"/>
  </w:num>
  <w:num w:numId="97">
    <w:abstractNumId w:val="84"/>
  </w:num>
  <w:num w:numId="98">
    <w:abstractNumId w:val="28"/>
  </w:num>
  <w:num w:numId="99">
    <w:abstractNumId w:val="79"/>
  </w:num>
  <w:num w:numId="100">
    <w:abstractNumId w:val="102"/>
  </w:num>
  <w:num w:numId="101">
    <w:abstractNumId w:val="67"/>
  </w:num>
  <w:num w:numId="102">
    <w:abstractNumId w:val="69"/>
  </w:num>
  <w:num w:numId="103">
    <w:abstractNumId w:val="93"/>
  </w:num>
  <w:num w:numId="104">
    <w:abstractNumId w:val="2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844"/>
    <w:rsid w:val="000069F9"/>
    <w:rsid w:val="00007B10"/>
    <w:rsid w:val="0001215F"/>
    <w:rsid w:val="00014F52"/>
    <w:rsid w:val="00023A5E"/>
    <w:rsid w:val="000347F2"/>
    <w:rsid w:val="00035A47"/>
    <w:rsid w:val="000372F5"/>
    <w:rsid w:val="00050FB7"/>
    <w:rsid w:val="000520EF"/>
    <w:rsid w:val="000657C3"/>
    <w:rsid w:val="0007360E"/>
    <w:rsid w:val="000749AC"/>
    <w:rsid w:val="000759A4"/>
    <w:rsid w:val="000806C9"/>
    <w:rsid w:val="0008331B"/>
    <w:rsid w:val="00086385"/>
    <w:rsid w:val="00086B72"/>
    <w:rsid w:val="000A1F24"/>
    <w:rsid w:val="000A2C21"/>
    <w:rsid w:val="000A5F22"/>
    <w:rsid w:val="000B5E9F"/>
    <w:rsid w:val="000C2D5F"/>
    <w:rsid w:val="000C387A"/>
    <w:rsid w:val="000D2D4F"/>
    <w:rsid w:val="000E2CE5"/>
    <w:rsid w:val="000E6181"/>
    <w:rsid w:val="000F6620"/>
    <w:rsid w:val="00105991"/>
    <w:rsid w:val="00106DDF"/>
    <w:rsid w:val="00114D4A"/>
    <w:rsid w:val="00114F8F"/>
    <w:rsid w:val="00115456"/>
    <w:rsid w:val="00115D84"/>
    <w:rsid w:val="001255CE"/>
    <w:rsid w:val="00131593"/>
    <w:rsid w:val="00132C75"/>
    <w:rsid w:val="00135187"/>
    <w:rsid w:val="001407FD"/>
    <w:rsid w:val="00146D9F"/>
    <w:rsid w:val="0015044F"/>
    <w:rsid w:val="00154F3E"/>
    <w:rsid w:val="00157E8B"/>
    <w:rsid w:val="001643A2"/>
    <w:rsid w:val="00165BBB"/>
    <w:rsid w:val="001750D0"/>
    <w:rsid w:val="001754AA"/>
    <w:rsid w:val="00183EA1"/>
    <w:rsid w:val="00187B01"/>
    <w:rsid w:val="00191195"/>
    <w:rsid w:val="001A046C"/>
    <w:rsid w:val="001A06AF"/>
    <w:rsid w:val="001A22B5"/>
    <w:rsid w:val="001B2470"/>
    <w:rsid w:val="001B4567"/>
    <w:rsid w:val="001B6C42"/>
    <w:rsid w:val="001C25F5"/>
    <w:rsid w:val="001C2604"/>
    <w:rsid w:val="001C36DF"/>
    <w:rsid w:val="001C63F2"/>
    <w:rsid w:val="001C678A"/>
    <w:rsid w:val="001D4078"/>
    <w:rsid w:val="001E4C97"/>
    <w:rsid w:val="001E5A02"/>
    <w:rsid w:val="001E671D"/>
    <w:rsid w:val="001E7287"/>
    <w:rsid w:val="001F6297"/>
    <w:rsid w:val="002000F3"/>
    <w:rsid w:val="002052A5"/>
    <w:rsid w:val="0021484C"/>
    <w:rsid w:val="002150E3"/>
    <w:rsid w:val="00216AF6"/>
    <w:rsid w:val="00216F8C"/>
    <w:rsid w:val="0021700C"/>
    <w:rsid w:val="00221558"/>
    <w:rsid w:val="00222246"/>
    <w:rsid w:val="0022308A"/>
    <w:rsid w:val="00226FD3"/>
    <w:rsid w:val="00233176"/>
    <w:rsid w:val="00235657"/>
    <w:rsid w:val="00242036"/>
    <w:rsid w:val="00245F28"/>
    <w:rsid w:val="00256282"/>
    <w:rsid w:val="00265645"/>
    <w:rsid w:val="002670EE"/>
    <w:rsid w:val="00280E66"/>
    <w:rsid w:val="00282CC3"/>
    <w:rsid w:val="00286BDB"/>
    <w:rsid w:val="00290113"/>
    <w:rsid w:val="00294DB2"/>
    <w:rsid w:val="002977BE"/>
    <w:rsid w:val="002A0C58"/>
    <w:rsid w:val="002A18A9"/>
    <w:rsid w:val="002A2DA3"/>
    <w:rsid w:val="002A6493"/>
    <w:rsid w:val="002B2C59"/>
    <w:rsid w:val="002B37F6"/>
    <w:rsid w:val="002C2BF4"/>
    <w:rsid w:val="002C34D0"/>
    <w:rsid w:val="002D1B23"/>
    <w:rsid w:val="002D3D50"/>
    <w:rsid w:val="002E1D77"/>
    <w:rsid w:val="002E4CFF"/>
    <w:rsid w:val="002E6CB4"/>
    <w:rsid w:val="002F0EC8"/>
    <w:rsid w:val="002F6F5B"/>
    <w:rsid w:val="002F7759"/>
    <w:rsid w:val="00302BE2"/>
    <w:rsid w:val="00311F8F"/>
    <w:rsid w:val="00313AA6"/>
    <w:rsid w:val="0031601B"/>
    <w:rsid w:val="00316619"/>
    <w:rsid w:val="0032015E"/>
    <w:rsid w:val="00320BA1"/>
    <w:rsid w:val="00322AC2"/>
    <w:rsid w:val="00323EAA"/>
    <w:rsid w:val="00332BF1"/>
    <w:rsid w:val="00334A7E"/>
    <w:rsid w:val="0034154B"/>
    <w:rsid w:val="0034350B"/>
    <w:rsid w:val="003519B2"/>
    <w:rsid w:val="003538AB"/>
    <w:rsid w:val="0035391A"/>
    <w:rsid w:val="003625C8"/>
    <w:rsid w:val="003721F7"/>
    <w:rsid w:val="00377956"/>
    <w:rsid w:val="00380F90"/>
    <w:rsid w:val="003836A8"/>
    <w:rsid w:val="003856C5"/>
    <w:rsid w:val="0038714D"/>
    <w:rsid w:val="003A0FB1"/>
    <w:rsid w:val="003A1825"/>
    <w:rsid w:val="003A2436"/>
    <w:rsid w:val="003B0B68"/>
    <w:rsid w:val="003B20DD"/>
    <w:rsid w:val="003B218A"/>
    <w:rsid w:val="003C0527"/>
    <w:rsid w:val="003C400E"/>
    <w:rsid w:val="003C4C25"/>
    <w:rsid w:val="003C58B8"/>
    <w:rsid w:val="003D038F"/>
    <w:rsid w:val="003D15E9"/>
    <w:rsid w:val="003D33CE"/>
    <w:rsid w:val="003D64B4"/>
    <w:rsid w:val="003E0837"/>
    <w:rsid w:val="003E2C16"/>
    <w:rsid w:val="003E5124"/>
    <w:rsid w:val="003E542A"/>
    <w:rsid w:val="003E5A2D"/>
    <w:rsid w:val="003F170F"/>
    <w:rsid w:val="003F3825"/>
    <w:rsid w:val="004008EF"/>
    <w:rsid w:val="00404348"/>
    <w:rsid w:val="0041176B"/>
    <w:rsid w:val="00412E2E"/>
    <w:rsid w:val="00422008"/>
    <w:rsid w:val="00425028"/>
    <w:rsid w:val="0042689C"/>
    <w:rsid w:val="00427759"/>
    <w:rsid w:val="0043414E"/>
    <w:rsid w:val="00436F65"/>
    <w:rsid w:val="004420E0"/>
    <w:rsid w:val="004462DF"/>
    <w:rsid w:val="00450D4C"/>
    <w:rsid w:val="00454391"/>
    <w:rsid w:val="00461E3C"/>
    <w:rsid w:val="00463794"/>
    <w:rsid w:val="00463A19"/>
    <w:rsid w:val="00464D13"/>
    <w:rsid w:val="00467AE3"/>
    <w:rsid w:val="004763F4"/>
    <w:rsid w:val="0048319C"/>
    <w:rsid w:val="00484F17"/>
    <w:rsid w:val="00486388"/>
    <w:rsid w:val="00492DC6"/>
    <w:rsid w:val="00493B85"/>
    <w:rsid w:val="00495D8F"/>
    <w:rsid w:val="0049741E"/>
    <w:rsid w:val="004A4919"/>
    <w:rsid w:val="004A49B6"/>
    <w:rsid w:val="004B1912"/>
    <w:rsid w:val="004B302A"/>
    <w:rsid w:val="004C0D63"/>
    <w:rsid w:val="004C5E38"/>
    <w:rsid w:val="004D08D2"/>
    <w:rsid w:val="004F0834"/>
    <w:rsid w:val="004F143D"/>
    <w:rsid w:val="004F4485"/>
    <w:rsid w:val="004F4AF7"/>
    <w:rsid w:val="00500E83"/>
    <w:rsid w:val="005075AD"/>
    <w:rsid w:val="00517813"/>
    <w:rsid w:val="0052556A"/>
    <w:rsid w:val="00527D08"/>
    <w:rsid w:val="00530AB2"/>
    <w:rsid w:val="00533089"/>
    <w:rsid w:val="00550A30"/>
    <w:rsid w:val="005555F5"/>
    <w:rsid w:val="0055689B"/>
    <w:rsid w:val="0055794C"/>
    <w:rsid w:val="00560A06"/>
    <w:rsid w:val="00561CFF"/>
    <w:rsid w:val="00561F0D"/>
    <w:rsid w:val="00567A3B"/>
    <w:rsid w:val="005705F3"/>
    <w:rsid w:val="00574716"/>
    <w:rsid w:val="005762E3"/>
    <w:rsid w:val="005779BA"/>
    <w:rsid w:val="00580592"/>
    <w:rsid w:val="00582BAD"/>
    <w:rsid w:val="0058714F"/>
    <w:rsid w:val="00590494"/>
    <w:rsid w:val="00594897"/>
    <w:rsid w:val="0059633F"/>
    <w:rsid w:val="005A2A5B"/>
    <w:rsid w:val="005A3D19"/>
    <w:rsid w:val="005A68DC"/>
    <w:rsid w:val="005A6B7A"/>
    <w:rsid w:val="005B6ED1"/>
    <w:rsid w:val="005B6F15"/>
    <w:rsid w:val="005B7156"/>
    <w:rsid w:val="005C27AA"/>
    <w:rsid w:val="005C2897"/>
    <w:rsid w:val="005C34FF"/>
    <w:rsid w:val="005C398B"/>
    <w:rsid w:val="005E203C"/>
    <w:rsid w:val="005F11CE"/>
    <w:rsid w:val="0060211F"/>
    <w:rsid w:val="00603AC7"/>
    <w:rsid w:val="00604FB8"/>
    <w:rsid w:val="00607E8E"/>
    <w:rsid w:val="00607EFA"/>
    <w:rsid w:val="00610911"/>
    <w:rsid w:val="00611141"/>
    <w:rsid w:val="0061346B"/>
    <w:rsid w:val="00615923"/>
    <w:rsid w:val="00620503"/>
    <w:rsid w:val="0062473B"/>
    <w:rsid w:val="00624F44"/>
    <w:rsid w:val="0062632F"/>
    <w:rsid w:val="00634F2E"/>
    <w:rsid w:val="00640F49"/>
    <w:rsid w:val="00641AD9"/>
    <w:rsid w:val="00643A1D"/>
    <w:rsid w:val="00665A9C"/>
    <w:rsid w:val="0068068B"/>
    <w:rsid w:val="00681157"/>
    <w:rsid w:val="006822E1"/>
    <w:rsid w:val="00682952"/>
    <w:rsid w:val="0068446F"/>
    <w:rsid w:val="0069249A"/>
    <w:rsid w:val="00692D70"/>
    <w:rsid w:val="00694000"/>
    <w:rsid w:val="00694E57"/>
    <w:rsid w:val="006A5D47"/>
    <w:rsid w:val="006B2BB8"/>
    <w:rsid w:val="006B3B93"/>
    <w:rsid w:val="006B4B76"/>
    <w:rsid w:val="006B767C"/>
    <w:rsid w:val="006C582E"/>
    <w:rsid w:val="006D18A5"/>
    <w:rsid w:val="006D2C0A"/>
    <w:rsid w:val="006D31CD"/>
    <w:rsid w:val="006E11BE"/>
    <w:rsid w:val="006E3AA8"/>
    <w:rsid w:val="006E60F1"/>
    <w:rsid w:val="006F1FE0"/>
    <w:rsid w:val="006F24EB"/>
    <w:rsid w:val="006F2746"/>
    <w:rsid w:val="006F4BE7"/>
    <w:rsid w:val="006F720E"/>
    <w:rsid w:val="006F761D"/>
    <w:rsid w:val="007051A9"/>
    <w:rsid w:val="0071097E"/>
    <w:rsid w:val="00714682"/>
    <w:rsid w:val="00714FF2"/>
    <w:rsid w:val="007150DB"/>
    <w:rsid w:val="00715E3E"/>
    <w:rsid w:val="00721204"/>
    <w:rsid w:val="00722629"/>
    <w:rsid w:val="00735E2D"/>
    <w:rsid w:val="00741322"/>
    <w:rsid w:val="007458EF"/>
    <w:rsid w:val="00746505"/>
    <w:rsid w:val="00753E94"/>
    <w:rsid w:val="0076447D"/>
    <w:rsid w:val="00767425"/>
    <w:rsid w:val="00767FF0"/>
    <w:rsid w:val="007773F0"/>
    <w:rsid w:val="00777DFE"/>
    <w:rsid w:val="007831C4"/>
    <w:rsid w:val="007839B1"/>
    <w:rsid w:val="00784A86"/>
    <w:rsid w:val="007873E3"/>
    <w:rsid w:val="00792925"/>
    <w:rsid w:val="007A26ED"/>
    <w:rsid w:val="007A4DBE"/>
    <w:rsid w:val="007B4C4D"/>
    <w:rsid w:val="007B52B1"/>
    <w:rsid w:val="007B5EF9"/>
    <w:rsid w:val="007B6A00"/>
    <w:rsid w:val="007C1F42"/>
    <w:rsid w:val="007C3E1E"/>
    <w:rsid w:val="007C75DC"/>
    <w:rsid w:val="007C7CD9"/>
    <w:rsid w:val="007D221D"/>
    <w:rsid w:val="007D43CB"/>
    <w:rsid w:val="007D78DD"/>
    <w:rsid w:val="007E2965"/>
    <w:rsid w:val="007E6234"/>
    <w:rsid w:val="007F0CE9"/>
    <w:rsid w:val="007F0FAC"/>
    <w:rsid w:val="008012F8"/>
    <w:rsid w:val="00802659"/>
    <w:rsid w:val="00811B0A"/>
    <w:rsid w:val="00812D94"/>
    <w:rsid w:val="00817978"/>
    <w:rsid w:val="008217D3"/>
    <w:rsid w:val="00822B06"/>
    <w:rsid w:val="008308F6"/>
    <w:rsid w:val="008354AE"/>
    <w:rsid w:val="00837AB6"/>
    <w:rsid w:val="00841B1F"/>
    <w:rsid w:val="008512EC"/>
    <w:rsid w:val="008556AB"/>
    <w:rsid w:val="0085784D"/>
    <w:rsid w:val="0086112D"/>
    <w:rsid w:val="00862EBF"/>
    <w:rsid w:val="00865C57"/>
    <w:rsid w:val="00867A92"/>
    <w:rsid w:val="008770B2"/>
    <w:rsid w:val="0088207D"/>
    <w:rsid w:val="00885EA4"/>
    <w:rsid w:val="0088673A"/>
    <w:rsid w:val="00890810"/>
    <w:rsid w:val="008928AA"/>
    <w:rsid w:val="008B563E"/>
    <w:rsid w:val="008C1951"/>
    <w:rsid w:val="008C3A8A"/>
    <w:rsid w:val="008D75B9"/>
    <w:rsid w:val="008F28BB"/>
    <w:rsid w:val="008F33EE"/>
    <w:rsid w:val="008F3460"/>
    <w:rsid w:val="008F7A3C"/>
    <w:rsid w:val="00900A4C"/>
    <w:rsid w:val="00902C12"/>
    <w:rsid w:val="00906F65"/>
    <w:rsid w:val="00913214"/>
    <w:rsid w:val="0091377A"/>
    <w:rsid w:val="00914CF2"/>
    <w:rsid w:val="00915194"/>
    <w:rsid w:val="00925463"/>
    <w:rsid w:val="009279FC"/>
    <w:rsid w:val="0093185F"/>
    <w:rsid w:val="00933392"/>
    <w:rsid w:val="0093613C"/>
    <w:rsid w:val="0094011D"/>
    <w:rsid w:val="00953ACF"/>
    <w:rsid w:val="00954227"/>
    <w:rsid w:val="009547E4"/>
    <w:rsid w:val="00964E8B"/>
    <w:rsid w:val="00965DAB"/>
    <w:rsid w:val="00971844"/>
    <w:rsid w:val="00975F7E"/>
    <w:rsid w:val="009830C9"/>
    <w:rsid w:val="00984635"/>
    <w:rsid w:val="0098576F"/>
    <w:rsid w:val="0099355C"/>
    <w:rsid w:val="009936CD"/>
    <w:rsid w:val="009958AC"/>
    <w:rsid w:val="00997812"/>
    <w:rsid w:val="009A610B"/>
    <w:rsid w:val="009A6F5E"/>
    <w:rsid w:val="009A72D3"/>
    <w:rsid w:val="009B12E2"/>
    <w:rsid w:val="009B41D5"/>
    <w:rsid w:val="009B58FB"/>
    <w:rsid w:val="009C185C"/>
    <w:rsid w:val="009C7463"/>
    <w:rsid w:val="009C746D"/>
    <w:rsid w:val="009D52F4"/>
    <w:rsid w:val="009E05AD"/>
    <w:rsid w:val="009E3FEC"/>
    <w:rsid w:val="009F217C"/>
    <w:rsid w:val="009F3F15"/>
    <w:rsid w:val="009F5A98"/>
    <w:rsid w:val="009F5CFC"/>
    <w:rsid w:val="009F673F"/>
    <w:rsid w:val="00A00695"/>
    <w:rsid w:val="00A00738"/>
    <w:rsid w:val="00A014E3"/>
    <w:rsid w:val="00A0398C"/>
    <w:rsid w:val="00A04175"/>
    <w:rsid w:val="00A0483A"/>
    <w:rsid w:val="00A06A50"/>
    <w:rsid w:val="00A071B7"/>
    <w:rsid w:val="00A17D91"/>
    <w:rsid w:val="00A17EE8"/>
    <w:rsid w:val="00A324E1"/>
    <w:rsid w:val="00A35B50"/>
    <w:rsid w:val="00A36DCE"/>
    <w:rsid w:val="00A42333"/>
    <w:rsid w:val="00A507F4"/>
    <w:rsid w:val="00A56200"/>
    <w:rsid w:val="00A56384"/>
    <w:rsid w:val="00A65FE9"/>
    <w:rsid w:val="00A703E0"/>
    <w:rsid w:val="00A71517"/>
    <w:rsid w:val="00A71FF6"/>
    <w:rsid w:val="00A75016"/>
    <w:rsid w:val="00A82C2F"/>
    <w:rsid w:val="00A85FDE"/>
    <w:rsid w:val="00A870DB"/>
    <w:rsid w:val="00A92AEC"/>
    <w:rsid w:val="00A96E71"/>
    <w:rsid w:val="00A971BC"/>
    <w:rsid w:val="00AA092A"/>
    <w:rsid w:val="00AB0E5A"/>
    <w:rsid w:val="00AB434D"/>
    <w:rsid w:val="00AB4516"/>
    <w:rsid w:val="00AB5BE9"/>
    <w:rsid w:val="00AC13FF"/>
    <w:rsid w:val="00AC427B"/>
    <w:rsid w:val="00AD4162"/>
    <w:rsid w:val="00AD50B8"/>
    <w:rsid w:val="00AE0097"/>
    <w:rsid w:val="00AF12D4"/>
    <w:rsid w:val="00AF4051"/>
    <w:rsid w:val="00AF690B"/>
    <w:rsid w:val="00B115DC"/>
    <w:rsid w:val="00B11609"/>
    <w:rsid w:val="00B167C5"/>
    <w:rsid w:val="00B23D24"/>
    <w:rsid w:val="00B272D2"/>
    <w:rsid w:val="00B37483"/>
    <w:rsid w:val="00B428A3"/>
    <w:rsid w:val="00B45BE7"/>
    <w:rsid w:val="00B51247"/>
    <w:rsid w:val="00B66554"/>
    <w:rsid w:val="00B72887"/>
    <w:rsid w:val="00B81FDE"/>
    <w:rsid w:val="00B829AB"/>
    <w:rsid w:val="00B84213"/>
    <w:rsid w:val="00B91E7C"/>
    <w:rsid w:val="00B9497F"/>
    <w:rsid w:val="00B952FF"/>
    <w:rsid w:val="00B96573"/>
    <w:rsid w:val="00BA126F"/>
    <w:rsid w:val="00BA4794"/>
    <w:rsid w:val="00BA5B7F"/>
    <w:rsid w:val="00BA72AB"/>
    <w:rsid w:val="00BC541E"/>
    <w:rsid w:val="00BC64EA"/>
    <w:rsid w:val="00BC7D6F"/>
    <w:rsid w:val="00BD043C"/>
    <w:rsid w:val="00BD2BF3"/>
    <w:rsid w:val="00BE226F"/>
    <w:rsid w:val="00BE2702"/>
    <w:rsid w:val="00BE298D"/>
    <w:rsid w:val="00BE7589"/>
    <w:rsid w:val="00BE7707"/>
    <w:rsid w:val="00BF3198"/>
    <w:rsid w:val="00BF3CC5"/>
    <w:rsid w:val="00BF5930"/>
    <w:rsid w:val="00C03C6C"/>
    <w:rsid w:val="00C20708"/>
    <w:rsid w:val="00C20A32"/>
    <w:rsid w:val="00C211CC"/>
    <w:rsid w:val="00C211EC"/>
    <w:rsid w:val="00C2620D"/>
    <w:rsid w:val="00C30EC9"/>
    <w:rsid w:val="00C43DE5"/>
    <w:rsid w:val="00C534AC"/>
    <w:rsid w:val="00C57249"/>
    <w:rsid w:val="00C60901"/>
    <w:rsid w:val="00C66AD3"/>
    <w:rsid w:val="00C67919"/>
    <w:rsid w:val="00C74580"/>
    <w:rsid w:val="00C815B2"/>
    <w:rsid w:val="00C83702"/>
    <w:rsid w:val="00C9714A"/>
    <w:rsid w:val="00CA652E"/>
    <w:rsid w:val="00CB0FC9"/>
    <w:rsid w:val="00CB3D4A"/>
    <w:rsid w:val="00CB681A"/>
    <w:rsid w:val="00CC5DBE"/>
    <w:rsid w:val="00CC5F11"/>
    <w:rsid w:val="00CC71B4"/>
    <w:rsid w:val="00CD1BD0"/>
    <w:rsid w:val="00CD752E"/>
    <w:rsid w:val="00CE23BD"/>
    <w:rsid w:val="00CF10A3"/>
    <w:rsid w:val="00CF24B8"/>
    <w:rsid w:val="00CF2C48"/>
    <w:rsid w:val="00CF5D37"/>
    <w:rsid w:val="00CF6940"/>
    <w:rsid w:val="00D01DC3"/>
    <w:rsid w:val="00D05F52"/>
    <w:rsid w:val="00D239CB"/>
    <w:rsid w:val="00D241F7"/>
    <w:rsid w:val="00D34D3C"/>
    <w:rsid w:val="00D44CD6"/>
    <w:rsid w:val="00D51A91"/>
    <w:rsid w:val="00D51E90"/>
    <w:rsid w:val="00D550A8"/>
    <w:rsid w:val="00D55DAA"/>
    <w:rsid w:val="00D62F3D"/>
    <w:rsid w:val="00D678DE"/>
    <w:rsid w:val="00D73FC0"/>
    <w:rsid w:val="00D77910"/>
    <w:rsid w:val="00D80EBA"/>
    <w:rsid w:val="00D85755"/>
    <w:rsid w:val="00D8679B"/>
    <w:rsid w:val="00D8796D"/>
    <w:rsid w:val="00DA1629"/>
    <w:rsid w:val="00DA5C5A"/>
    <w:rsid w:val="00DA7AFE"/>
    <w:rsid w:val="00DB01DA"/>
    <w:rsid w:val="00DB1657"/>
    <w:rsid w:val="00DB1F55"/>
    <w:rsid w:val="00DB2CA7"/>
    <w:rsid w:val="00DB324F"/>
    <w:rsid w:val="00DB4C3A"/>
    <w:rsid w:val="00DB5762"/>
    <w:rsid w:val="00DB7DBA"/>
    <w:rsid w:val="00DC0F5F"/>
    <w:rsid w:val="00DC1605"/>
    <w:rsid w:val="00DC17FB"/>
    <w:rsid w:val="00DC1829"/>
    <w:rsid w:val="00DC6C35"/>
    <w:rsid w:val="00DD28D9"/>
    <w:rsid w:val="00DD421A"/>
    <w:rsid w:val="00DD4E8C"/>
    <w:rsid w:val="00DE016B"/>
    <w:rsid w:val="00DE0785"/>
    <w:rsid w:val="00DE4BD4"/>
    <w:rsid w:val="00DE70C2"/>
    <w:rsid w:val="00DF2D1A"/>
    <w:rsid w:val="00DF38FD"/>
    <w:rsid w:val="00E1029F"/>
    <w:rsid w:val="00E15D3E"/>
    <w:rsid w:val="00E1602A"/>
    <w:rsid w:val="00E168E5"/>
    <w:rsid w:val="00E2791C"/>
    <w:rsid w:val="00E309EB"/>
    <w:rsid w:val="00E32E34"/>
    <w:rsid w:val="00E34276"/>
    <w:rsid w:val="00E454DA"/>
    <w:rsid w:val="00E45818"/>
    <w:rsid w:val="00E5079E"/>
    <w:rsid w:val="00E55DD2"/>
    <w:rsid w:val="00E578A6"/>
    <w:rsid w:val="00E657C5"/>
    <w:rsid w:val="00E658DA"/>
    <w:rsid w:val="00E701C8"/>
    <w:rsid w:val="00E71B8C"/>
    <w:rsid w:val="00E7297B"/>
    <w:rsid w:val="00E8287F"/>
    <w:rsid w:val="00E82E0B"/>
    <w:rsid w:val="00E838AA"/>
    <w:rsid w:val="00E85AE5"/>
    <w:rsid w:val="00E95443"/>
    <w:rsid w:val="00E97491"/>
    <w:rsid w:val="00EA0BDB"/>
    <w:rsid w:val="00EB4CA2"/>
    <w:rsid w:val="00EB6445"/>
    <w:rsid w:val="00EC7D19"/>
    <w:rsid w:val="00EE0590"/>
    <w:rsid w:val="00EE0708"/>
    <w:rsid w:val="00EE0D40"/>
    <w:rsid w:val="00EE1FCC"/>
    <w:rsid w:val="00EF0681"/>
    <w:rsid w:val="00F017CC"/>
    <w:rsid w:val="00F032B2"/>
    <w:rsid w:val="00F05060"/>
    <w:rsid w:val="00F06BBC"/>
    <w:rsid w:val="00F10833"/>
    <w:rsid w:val="00F15A25"/>
    <w:rsid w:val="00F23CE6"/>
    <w:rsid w:val="00F25558"/>
    <w:rsid w:val="00F3382D"/>
    <w:rsid w:val="00F36401"/>
    <w:rsid w:val="00F431D9"/>
    <w:rsid w:val="00F45785"/>
    <w:rsid w:val="00F45FB1"/>
    <w:rsid w:val="00F61EC2"/>
    <w:rsid w:val="00F63584"/>
    <w:rsid w:val="00F7155F"/>
    <w:rsid w:val="00F83F9E"/>
    <w:rsid w:val="00F855F6"/>
    <w:rsid w:val="00F85963"/>
    <w:rsid w:val="00F94E80"/>
    <w:rsid w:val="00F967B3"/>
    <w:rsid w:val="00F973AE"/>
    <w:rsid w:val="00FA1818"/>
    <w:rsid w:val="00FA28AE"/>
    <w:rsid w:val="00FB4DFC"/>
    <w:rsid w:val="00FB7131"/>
    <w:rsid w:val="00FC29AF"/>
    <w:rsid w:val="00FD4FCA"/>
    <w:rsid w:val="00FD6745"/>
    <w:rsid w:val="00FF1FE6"/>
    <w:rsid w:val="00FF2B41"/>
    <w:rsid w:val="00FF42CB"/>
    <w:rsid w:val="00FF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7BE"/>
    <w:rPr>
      <w:rFonts w:asciiTheme="minorHAnsi" w:hAnsiTheme="minorHAnsi"/>
    </w:rPr>
  </w:style>
  <w:style w:type="paragraph" w:styleId="Heading1">
    <w:name w:val="heading 1"/>
    <w:basedOn w:val="Normal"/>
    <w:next w:val="Normal"/>
    <w:link w:val="Heading1Char"/>
    <w:uiPriority w:val="9"/>
    <w:qFormat/>
    <w:rsid w:val="002977B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2977B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2977B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2977BE"/>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977BE"/>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2977BE"/>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977BE"/>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977B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977B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71844"/>
    <w:rPr>
      <w:rFonts w:ascii="Tahoma" w:hAnsi="Tahoma" w:cs="Tahoma"/>
      <w:sz w:val="16"/>
      <w:szCs w:val="16"/>
    </w:rPr>
  </w:style>
  <w:style w:type="character" w:customStyle="1" w:styleId="BalloonTextChar">
    <w:name w:val="Balloon Text Char"/>
    <w:basedOn w:val="DefaultParagraphFont"/>
    <w:link w:val="BalloonText"/>
    <w:uiPriority w:val="99"/>
    <w:semiHidden/>
    <w:rsid w:val="00971844"/>
    <w:rPr>
      <w:rFonts w:ascii="Tahoma" w:hAnsi="Tahoma" w:cs="Tahoma"/>
      <w:sz w:val="16"/>
      <w:szCs w:val="16"/>
    </w:rPr>
  </w:style>
  <w:style w:type="paragraph" w:styleId="Title">
    <w:name w:val="Title"/>
    <w:basedOn w:val="Normal"/>
    <w:next w:val="Normal"/>
    <w:link w:val="TitleChar"/>
    <w:uiPriority w:val="10"/>
    <w:qFormat/>
    <w:rsid w:val="002977BE"/>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977BE"/>
    <w:rPr>
      <w:caps/>
      <w:color w:val="632423" w:themeColor="accent2" w:themeShade="80"/>
      <w:spacing w:val="50"/>
      <w:sz w:val="44"/>
      <w:szCs w:val="44"/>
    </w:rPr>
  </w:style>
  <w:style w:type="paragraph" w:styleId="ListParagraph">
    <w:name w:val="List Paragraph"/>
    <w:basedOn w:val="Normal"/>
    <w:uiPriority w:val="34"/>
    <w:qFormat/>
    <w:rsid w:val="002977BE"/>
    <w:pPr>
      <w:ind w:left="720"/>
      <w:contextualSpacing/>
    </w:pPr>
  </w:style>
  <w:style w:type="table" w:styleId="TableGrid">
    <w:name w:val="Table Grid"/>
    <w:basedOn w:val="TableNormal"/>
    <w:uiPriority w:val="59"/>
    <w:rsid w:val="0070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015E"/>
    <w:rPr>
      <w:sz w:val="16"/>
      <w:szCs w:val="16"/>
    </w:rPr>
  </w:style>
  <w:style w:type="paragraph" w:styleId="CommentText">
    <w:name w:val="annotation text"/>
    <w:basedOn w:val="Normal"/>
    <w:link w:val="CommentTextChar"/>
    <w:uiPriority w:val="99"/>
    <w:unhideWhenUsed/>
    <w:rsid w:val="0032015E"/>
    <w:rPr>
      <w:sz w:val="20"/>
      <w:szCs w:val="20"/>
    </w:rPr>
  </w:style>
  <w:style w:type="character" w:customStyle="1" w:styleId="CommentTextChar">
    <w:name w:val="Comment Text Char"/>
    <w:basedOn w:val="DefaultParagraphFont"/>
    <w:link w:val="CommentText"/>
    <w:uiPriority w:val="99"/>
    <w:rsid w:val="0032015E"/>
    <w:rPr>
      <w:sz w:val="20"/>
      <w:szCs w:val="20"/>
    </w:rPr>
  </w:style>
  <w:style w:type="paragraph" w:styleId="CommentSubject">
    <w:name w:val="annotation subject"/>
    <w:basedOn w:val="CommentText"/>
    <w:next w:val="CommentText"/>
    <w:link w:val="CommentSubjectChar"/>
    <w:uiPriority w:val="99"/>
    <w:semiHidden/>
    <w:unhideWhenUsed/>
    <w:rsid w:val="0032015E"/>
    <w:rPr>
      <w:b/>
      <w:bCs/>
    </w:rPr>
  </w:style>
  <w:style w:type="character" w:customStyle="1" w:styleId="CommentSubjectChar">
    <w:name w:val="Comment Subject Char"/>
    <w:basedOn w:val="CommentTextChar"/>
    <w:link w:val="CommentSubject"/>
    <w:uiPriority w:val="99"/>
    <w:semiHidden/>
    <w:rsid w:val="0032015E"/>
    <w:rPr>
      <w:b/>
      <w:bCs/>
      <w:sz w:val="20"/>
      <w:szCs w:val="20"/>
    </w:rPr>
  </w:style>
  <w:style w:type="character" w:customStyle="1" w:styleId="Heading1Char">
    <w:name w:val="Heading 1 Char"/>
    <w:basedOn w:val="DefaultParagraphFont"/>
    <w:link w:val="Heading1"/>
    <w:uiPriority w:val="9"/>
    <w:rsid w:val="002977BE"/>
    <w:rPr>
      <w:caps/>
      <w:color w:val="632423" w:themeColor="accent2" w:themeShade="80"/>
      <w:spacing w:val="20"/>
      <w:sz w:val="28"/>
      <w:szCs w:val="28"/>
    </w:rPr>
  </w:style>
  <w:style w:type="table" w:customStyle="1" w:styleId="TableGrid1">
    <w:name w:val="Table Grid1"/>
    <w:basedOn w:val="TableNormal"/>
    <w:next w:val="TableGrid"/>
    <w:uiPriority w:val="59"/>
    <w:rsid w:val="00E82E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82E0B"/>
    <w:pPr>
      <w:tabs>
        <w:tab w:val="center" w:pos="4680"/>
        <w:tab w:val="right" w:pos="9360"/>
      </w:tabs>
    </w:pPr>
  </w:style>
  <w:style w:type="character" w:customStyle="1" w:styleId="FooterChar">
    <w:name w:val="Footer Char"/>
    <w:basedOn w:val="DefaultParagraphFont"/>
    <w:link w:val="Footer"/>
    <w:uiPriority w:val="99"/>
    <w:rsid w:val="00E82E0B"/>
  </w:style>
  <w:style w:type="table" w:customStyle="1" w:styleId="TableGrid2">
    <w:name w:val="Table Grid2"/>
    <w:basedOn w:val="TableNormal"/>
    <w:next w:val="TableGrid"/>
    <w:uiPriority w:val="59"/>
    <w:rsid w:val="00E82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82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82E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977BE"/>
    <w:rPr>
      <w:caps/>
      <w:color w:val="622423" w:themeColor="accent2" w:themeShade="7F"/>
      <w:sz w:val="24"/>
      <w:szCs w:val="24"/>
    </w:rPr>
  </w:style>
  <w:style w:type="paragraph" w:customStyle="1" w:styleId="ColorfulList-Accent11">
    <w:name w:val="Colorful List - Accent 11"/>
    <w:basedOn w:val="Normal"/>
    <w:uiPriority w:val="34"/>
    <w:rsid w:val="00A75016"/>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rsid w:val="00A75016"/>
    <w:pPr>
      <w:suppressAutoHyphens/>
      <w:spacing w:before="280" w:after="280"/>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A75016"/>
    <w:rPr>
      <w:color w:val="808080"/>
    </w:rPr>
  </w:style>
  <w:style w:type="paragraph" w:customStyle="1" w:styleId="TableContents">
    <w:name w:val="Table Contents"/>
    <w:basedOn w:val="Normal"/>
    <w:rsid w:val="00A75016"/>
    <w:pPr>
      <w:suppressLineNumbers/>
      <w:suppressAutoHyphens/>
    </w:pPr>
    <w:rPr>
      <w:rFonts w:ascii="Times New Roman" w:eastAsia="Times New Roman" w:hAnsi="Times New Roman" w:cs="Times New Roman"/>
      <w:sz w:val="24"/>
      <w:szCs w:val="24"/>
      <w:lang w:eastAsia="ar-SA"/>
    </w:rPr>
  </w:style>
  <w:style w:type="paragraph" w:styleId="BodyText">
    <w:name w:val="Body Text"/>
    <w:basedOn w:val="Normal"/>
    <w:link w:val="BodyTextChar"/>
    <w:rsid w:val="00A75016"/>
    <w:pPr>
      <w:widowControl w:val="0"/>
      <w:spacing w:before="56"/>
      <w:ind w:left="460"/>
    </w:pPr>
    <w:rPr>
      <w:rFonts w:ascii="Calibri" w:eastAsia="Calibri" w:hAnsi="Calibri"/>
    </w:rPr>
  </w:style>
  <w:style w:type="character" w:customStyle="1" w:styleId="BodyTextChar">
    <w:name w:val="Body Text Char"/>
    <w:basedOn w:val="DefaultParagraphFont"/>
    <w:link w:val="BodyText"/>
    <w:uiPriority w:val="1"/>
    <w:rsid w:val="00A75016"/>
    <w:rPr>
      <w:rFonts w:ascii="Calibri" w:eastAsia="Calibri" w:hAnsi="Calibri"/>
    </w:rPr>
  </w:style>
  <w:style w:type="character" w:customStyle="1" w:styleId="Heading2Char">
    <w:name w:val="Heading 2 Char"/>
    <w:basedOn w:val="DefaultParagraphFont"/>
    <w:link w:val="Heading2"/>
    <w:uiPriority w:val="9"/>
    <w:rsid w:val="002977BE"/>
    <w:rPr>
      <w:caps/>
      <w:color w:val="632423" w:themeColor="accent2" w:themeShade="80"/>
      <w:spacing w:val="15"/>
      <w:sz w:val="24"/>
      <w:szCs w:val="24"/>
    </w:rPr>
  </w:style>
  <w:style w:type="numbering" w:customStyle="1" w:styleId="NoList1">
    <w:name w:val="No List1"/>
    <w:next w:val="NoList"/>
    <w:semiHidden/>
    <w:rsid w:val="006B3B93"/>
  </w:style>
  <w:style w:type="table" w:customStyle="1" w:styleId="TableGrid3">
    <w:name w:val="Table Grid3"/>
    <w:basedOn w:val="TableNormal"/>
    <w:next w:val="TableGrid"/>
    <w:rsid w:val="006B3B9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3B93"/>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B3B93"/>
    <w:rPr>
      <w:rFonts w:ascii="Times New Roman" w:eastAsia="Times New Roman" w:hAnsi="Times New Roman" w:cs="Times New Roman"/>
      <w:sz w:val="24"/>
      <w:szCs w:val="24"/>
    </w:rPr>
  </w:style>
  <w:style w:type="character" w:styleId="PageNumber">
    <w:name w:val="page number"/>
    <w:basedOn w:val="DefaultParagraphFont"/>
    <w:rsid w:val="006B3B93"/>
  </w:style>
  <w:style w:type="paragraph" w:styleId="BodyTextIndent">
    <w:name w:val="Body Text Indent"/>
    <w:basedOn w:val="Normal"/>
    <w:link w:val="BodyTextIndentChar"/>
    <w:rsid w:val="006B3B93"/>
    <w:pPr>
      <w:ind w:left="252" w:hanging="252"/>
    </w:pPr>
    <w:rPr>
      <w:rFonts w:ascii="Arial" w:eastAsia="Times New Roman" w:hAnsi="Arial" w:cs="Times New Roman"/>
      <w:sz w:val="18"/>
      <w:szCs w:val="24"/>
    </w:rPr>
  </w:style>
  <w:style w:type="character" w:customStyle="1" w:styleId="BodyTextIndentChar">
    <w:name w:val="Body Text Indent Char"/>
    <w:basedOn w:val="DefaultParagraphFont"/>
    <w:link w:val="BodyTextIndent"/>
    <w:rsid w:val="006B3B93"/>
    <w:rPr>
      <w:rFonts w:ascii="Arial" w:eastAsia="Times New Roman" w:hAnsi="Arial" w:cs="Times New Roman"/>
      <w:sz w:val="18"/>
      <w:szCs w:val="24"/>
    </w:rPr>
  </w:style>
  <w:style w:type="character" w:styleId="Strong">
    <w:name w:val="Strong"/>
    <w:uiPriority w:val="22"/>
    <w:qFormat/>
    <w:rsid w:val="002977BE"/>
    <w:rPr>
      <w:b/>
      <w:bCs/>
      <w:color w:val="943634" w:themeColor="accent2" w:themeShade="BF"/>
      <w:spacing w:val="5"/>
    </w:rPr>
  </w:style>
  <w:style w:type="paragraph" w:styleId="Subtitle">
    <w:name w:val="Subtitle"/>
    <w:basedOn w:val="Normal"/>
    <w:next w:val="Normal"/>
    <w:link w:val="SubtitleChar"/>
    <w:uiPriority w:val="11"/>
    <w:qFormat/>
    <w:rsid w:val="002977BE"/>
    <w:pPr>
      <w:spacing w:after="560"/>
      <w:jc w:val="center"/>
    </w:pPr>
    <w:rPr>
      <w:caps/>
      <w:spacing w:val="20"/>
      <w:sz w:val="18"/>
      <w:szCs w:val="18"/>
    </w:rPr>
  </w:style>
  <w:style w:type="character" w:customStyle="1" w:styleId="SubtitleChar">
    <w:name w:val="Subtitle Char"/>
    <w:basedOn w:val="DefaultParagraphFont"/>
    <w:link w:val="Subtitle"/>
    <w:uiPriority w:val="11"/>
    <w:rsid w:val="002977BE"/>
    <w:rPr>
      <w:caps/>
      <w:spacing w:val="20"/>
      <w:sz w:val="18"/>
      <w:szCs w:val="18"/>
    </w:rPr>
  </w:style>
  <w:style w:type="table" w:customStyle="1" w:styleId="TableGrid4">
    <w:name w:val="Table Grid4"/>
    <w:basedOn w:val="TableNormal"/>
    <w:next w:val="TableGrid"/>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B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B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B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3F2"/>
    <w:rPr>
      <w:color w:val="0000FF" w:themeColor="hyperlink"/>
      <w:u w:val="single"/>
    </w:rPr>
  </w:style>
  <w:style w:type="character" w:customStyle="1" w:styleId="Heading5Char">
    <w:name w:val="Heading 5 Char"/>
    <w:basedOn w:val="DefaultParagraphFont"/>
    <w:link w:val="Heading5"/>
    <w:uiPriority w:val="9"/>
    <w:rsid w:val="002977BE"/>
    <w:rPr>
      <w:caps/>
      <w:color w:val="622423" w:themeColor="accent2" w:themeShade="7F"/>
      <w:spacing w:val="10"/>
    </w:rPr>
  </w:style>
  <w:style w:type="character" w:customStyle="1" w:styleId="apple-converted-space">
    <w:name w:val="apple-converted-space"/>
    <w:basedOn w:val="DefaultParagraphFont"/>
    <w:rsid w:val="0061346B"/>
  </w:style>
  <w:style w:type="paragraph" w:styleId="FootnoteText">
    <w:name w:val="footnote text"/>
    <w:basedOn w:val="Normal"/>
    <w:link w:val="FootnoteTextChar"/>
    <w:uiPriority w:val="99"/>
    <w:unhideWhenUsed/>
    <w:rsid w:val="001643A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643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43A2"/>
    <w:rPr>
      <w:vertAlign w:val="superscript"/>
    </w:rPr>
  </w:style>
  <w:style w:type="character" w:customStyle="1" w:styleId="Heading4Char">
    <w:name w:val="Heading 4 Char"/>
    <w:basedOn w:val="DefaultParagraphFont"/>
    <w:link w:val="Heading4"/>
    <w:uiPriority w:val="9"/>
    <w:rsid w:val="002977BE"/>
    <w:rPr>
      <w:caps/>
      <w:color w:val="622423" w:themeColor="accent2" w:themeShade="7F"/>
      <w:spacing w:val="10"/>
    </w:rPr>
  </w:style>
  <w:style w:type="table" w:styleId="LightGrid">
    <w:name w:val="Light Grid"/>
    <w:basedOn w:val="TableNormal"/>
    <w:uiPriority w:val="62"/>
    <w:rsid w:val="0042200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0">
    <w:name w:val="Table Grid10"/>
    <w:basedOn w:val="TableNormal"/>
    <w:next w:val="TableGrid"/>
    <w:rsid w:val="001E5A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E5A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977BE"/>
    <w:pPr>
      <w:outlineLvl w:val="9"/>
    </w:pPr>
    <w:rPr>
      <w:lang w:bidi="en-US"/>
    </w:rPr>
  </w:style>
  <w:style w:type="paragraph" w:styleId="TOC1">
    <w:name w:val="toc 1"/>
    <w:basedOn w:val="Normal"/>
    <w:next w:val="Normal"/>
    <w:autoRedefine/>
    <w:uiPriority w:val="39"/>
    <w:unhideWhenUsed/>
    <w:rsid w:val="00256282"/>
    <w:pPr>
      <w:tabs>
        <w:tab w:val="right" w:leader="dot" w:pos="10790"/>
      </w:tabs>
      <w:spacing w:after="100"/>
    </w:pPr>
    <w:rPr>
      <w:rFonts w:cstheme="minorHAnsi"/>
      <w:noProof/>
    </w:rPr>
  </w:style>
  <w:style w:type="paragraph" w:styleId="TOC3">
    <w:name w:val="toc 3"/>
    <w:basedOn w:val="Normal"/>
    <w:next w:val="Normal"/>
    <w:autoRedefine/>
    <w:uiPriority w:val="39"/>
    <w:unhideWhenUsed/>
    <w:rsid w:val="00A17D91"/>
    <w:pPr>
      <w:spacing w:after="100"/>
      <w:ind w:left="440"/>
    </w:pPr>
  </w:style>
  <w:style w:type="table" w:customStyle="1" w:styleId="TableGrid13">
    <w:name w:val="Table Grid13"/>
    <w:basedOn w:val="TableNormal"/>
    <w:next w:val="TableGrid"/>
    <w:rsid w:val="009B12E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4154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977BE"/>
    <w:rPr>
      <w:caps/>
      <w:spacing w:val="5"/>
      <w:sz w:val="20"/>
      <w:szCs w:val="20"/>
    </w:rPr>
  </w:style>
  <w:style w:type="table" w:customStyle="1" w:styleId="TableGrid15">
    <w:name w:val="Table Grid15"/>
    <w:basedOn w:val="TableNormal"/>
    <w:next w:val="TableGrid"/>
    <w:rsid w:val="001A22B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714A"/>
    <w:rPr>
      <w:color w:val="800080" w:themeColor="followedHyperlink"/>
      <w:u w:val="single"/>
    </w:rPr>
  </w:style>
  <w:style w:type="paragraph" w:styleId="TOC2">
    <w:name w:val="toc 2"/>
    <w:basedOn w:val="Normal"/>
    <w:next w:val="Normal"/>
    <w:autoRedefine/>
    <w:uiPriority w:val="39"/>
    <w:unhideWhenUsed/>
    <w:rsid w:val="00F61EC2"/>
    <w:pPr>
      <w:spacing w:after="100"/>
      <w:ind w:left="220"/>
    </w:pPr>
  </w:style>
  <w:style w:type="character" w:customStyle="1" w:styleId="Heading6Char">
    <w:name w:val="Heading 6 Char"/>
    <w:basedOn w:val="DefaultParagraphFont"/>
    <w:link w:val="Heading6"/>
    <w:uiPriority w:val="9"/>
    <w:rsid w:val="002977BE"/>
    <w:rPr>
      <w:caps/>
      <w:color w:val="943634" w:themeColor="accent2" w:themeShade="BF"/>
      <w:spacing w:val="10"/>
    </w:rPr>
  </w:style>
  <w:style w:type="character" w:customStyle="1" w:styleId="Heading7Char">
    <w:name w:val="Heading 7 Char"/>
    <w:basedOn w:val="DefaultParagraphFont"/>
    <w:link w:val="Heading7"/>
    <w:uiPriority w:val="9"/>
    <w:semiHidden/>
    <w:rsid w:val="002977BE"/>
    <w:rPr>
      <w:i/>
      <w:iCs/>
      <w:caps/>
      <w:color w:val="943634" w:themeColor="accent2" w:themeShade="BF"/>
      <w:spacing w:val="10"/>
    </w:rPr>
  </w:style>
  <w:style w:type="character" w:customStyle="1" w:styleId="Heading8Char">
    <w:name w:val="Heading 8 Char"/>
    <w:basedOn w:val="DefaultParagraphFont"/>
    <w:link w:val="Heading8"/>
    <w:uiPriority w:val="9"/>
    <w:semiHidden/>
    <w:rsid w:val="002977BE"/>
    <w:rPr>
      <w:caps/>
      <w:spacing w:val="10"/>
      <w:sz w:val="20"/>
      <w:szCs w:val="20"/>
    </w:rPr>
  </w:style>
  <w:style w:type="character" w:customStyle="1" w:styleId="Heading9Char">
    <w:name w:val="Heading 9 Char"/>
    <w:basedOn w:val="DefaultParagraphFont"/>
    <w:link w:val="Heading9"/>
    <w:uiPriority w:val="9"/>
    <w:semiHidden/>
    <w:rsid w:val="002977BE"/>
    <w:rPr>
      <w:i/>
      <w:iCs/>
      <w:caps/>
      <w:spacing w:val="10"/>
      <w:sz w:val="20"/>
      <w:szCs w:val="20"/>
    </w:rPr>
  </w:style>
  <w:style w:type="paragraph" w:styleId="Caption">
    <w:name w:val="caption"/>
    <w:basedOn w:val="Normal"/>
    <w:next w:val="Normal"/>
    <w:uiPriority w:val="35"/>
    <w:semiHidden/>
    <w:unhideWhenUsed/>
    <w:qFormat/>
    <w:rsid w:val="002977BE"/>
    <w:rPr>
      <w:caps/>
      <w:spacing w:val="10"/>
      <w:sz w:val="18"/>
      <w:szCs w:val="18"/>
    </w:rPr>
  </w:style>
  <w:style w:type="paragraph" w:styleId="NoSpacing">
    <w:name w:val="No Spacing"/>
    <w:basedOn w:val="Normal"/>
    <w:link w:val="NoSpacingChar"/>
    <w:uiPriority w:val="1"/>
    <w:qFormat/>
    <w:rsid w:val="002977BE"/>
  </w:style>
  <w:style w:type="character" w:customStyle="1" w:styleId="NoSpacingChar">
    <w:name w:val="No Spacing Char"/>
    <w:basedOn w:val="DefaultParagraphFont"/>
    <w:link w:val="NoSpacing"/>
    <w:uiPriority w:val="1"/>
    <w:rsid w:val="002977BE"/>
  </w:style>
  <w:style w:type="paragraph" w:styleId="Quote">
    <w:name w:val="Quote"/>
    <w:basedOn w:val="Normal"/>
    <w:next w:val="Normal"/>
    <w:link w:val="QuoteChar"/>
    <w:uiPriority w:val="29"/>
    <w:qFormat/>
    <w:rsid w:val="002977BE"/>
    <w:rPr>
      <w:i/>
      <w:iCs/>
    </w:rPr>
  </w:style>
  <w:style w:type="character" w:customStyle="1" w:styleId="QuoteChar">
    <w:name w:val="Quote Char"/>
    <w:basedOn w:val="DefaultParagraphFont"/>
    <w:link w:val="Quote"/>
    <w:uiPriority w:val="29"/>
    <w:rsid w:val="002977BE"/>
    <w:rPr>
      <w:i/>
      <w:iCs/>
    </w:rPr>
  </w:style>
  <w:style w:type="paragraph" w:styleId="IntenseQuote">
    <w:name w:val="Intense Quote"/>
    <w:basedOn w:val="Normal"/>
    <w:next w:val="Normal"/>
    <w:link w:val="IntenseQuoteChar"/>
    <w:uiPriority w:val="30"/>
    <w:qFormat/>
    <w:rsid w:val="002977B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977BE"/>
    <w:rPr>
      <w:caps/>
      <w:color w:val="622423" w:themeColor="accent2" w:themeShade="7F"/>
      <w:spacing w:val="5"/>
      <w:sz w:val="20"/>
      <w:szCs w:val="20"/>
    </w:rPr>
  </w:style>
  <w:style w:type="character" w:styleId="SubtleEmphasis">
    <w:name w:val="Subtle Emphasis"/>
    <w:uiPriority w:val="19"/>
    <w:qFormat/>
    <w:rsid w:val="002977BE"/>
    <w:rPr>
      <w:i/>
      <w:iCs/>
    </w:rPr>
  </w:style>
  <w:style w:type="character" w:styleId="IntenseEmphasis">
    <w:name w:val="Intense Emphasis"/>
    <w:uiPriority w:val="21"/>
    <w:qFormat/>
    <w:rsid w:val="002977BE"/>
    <w:rPr>
      <w:i/>
      <w:iCs/>
      <w:caps/>
      <w:spacing w:val="10"/>
      <w:sz w:val="20"/>
      <w:szCs w:val="20"/>
    </w:rPr>
  </w:style>
  <w:style w:type="character" w:styleId="SubtleReference">
    <w:name w:val="Subtle Reference"/>
    <w:basedOn w:val="DefaultParagraphFont"/>
    <w:uiPriority w:val="31"/>
    <w:qFormat/>
    <w:rsid w:val="002977BE"/>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977BE"/>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977BE"/>
    <w:rPr>
      <w:caps/>
      <w:color w:val="622423" w:themeColor="accent2" w:themeShade="7F"/>
      <w:spacing w:val="5"/>
      <w:u w:color="622423" w:themeColor="accent2" w:themeShade="7F"/>
    </w:rPr>
  </w:style>
  <w:style w:type="table" w:customStyle="1" w:styleId="TableGrid16">
    <w:name w:val="Table Grid16"/>
    <w:basedOn w:val="TableNormal"/>
    <w:next w:val="TableGrid"/>
    <w:rsid w:val="00F06BB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D416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A092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E059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1592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159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96E7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A7AF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9749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A491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F855F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855F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E32E3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A8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0C387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4462D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4462D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657C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F11C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245F2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7458E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A8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62473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BD043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7BE"/>
    <w:rPr>
      <w:rFonts w:asciiTheme="minorHAnsi" w:hAnsiTheme="minorHAnsi"/>
    </w:rPr>
  </w:style>
  <w:style w:type="paragraph" w:styleId="Heading1">
    <w:name w:val="heading 1"/>
    <w:basedOn w:val="Normal"/>
    <w:next w:val="Normal"/>
    <w:link w:val="Heading1Char"/>
    <w:uiPriority w:val="9"/>
    <w:qFormat/>
    <w:rsid w:val="002977BE"/>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2977BE"/>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2977BE"/>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2977BE"/>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977BE"/>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2977BE"/>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977BE"/>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977BE"/>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977BE"/>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71844"/>
    <w:rPr>
      <w:rFonts w:ascii="Tahoma" w:hAnsi="Tahoma" w:cs="Tahoma"/>
      <w:sz w:val="16"/>
      <w:szCs w:val="16"/>
    </w:rPr>
  </w:style>
  <w:style w:type="character" w:customStyle="1" w:styleId="BalloonTextChar">
    <w:name w:val="Balloon Text Char"/>
    <w:basedOn w:val="DefaultParagraphFont"/>
    <w:link w:val="BalloonText"/>
    <w:uiPriority w:val="99"/>
    <w:semiHidden/>
    <w:rsid w:val="00971844"/>
    <w:rPr>
      <w:rFonts w:ascii="Tahoma" w:hAnsi="Tahoma" w:cs="Tahoma"/>
      <w:sz w:val="16"/>
      <w:szCs w:val="16"/>
    </w:rPr>
  </w:style>
  <w:style w:type="paragraph" w:styleId="Title">
    <w:name w:val="Title"/>
    <w:basedOn w:val="Normal"/>
    <w:next w:val="Normal"/>
    <w:link w:val="TitleChar"/>
    <w:uiPriority w:val="10"/>
    <w:qFormat/>
    <w:rsid w:val="002977BE"/>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977BE"/>
    <w:rPr>
      <w:caps/>
      <w:color w:val="632423" w:themeColor="accent2" w:themeShade="80"/>
      <w:spacing w:val="50"/>
      <w:sz w:val="44"/>
      <w:szCs w:val="44"/>
    </w:rPr>
  </w:style>
  <w:style w:type="paragraph" w:styleId="ListParagraph">
    <w:name w:val="List Paragraph"/>
    <w:basedOn w:val="Normal"/>
    <w:uiPriority w:val="34"/>
    <w:qFormat/>
    <w:rsid w:val="002977BE"/>
    <w:pPr>
      <w:ind w:left="720"/>
      <w:contextualSpacing/>
    </w:pPr>
  </w:style>
  <w:style w:type="table" w:styleId="TableGrid">
    <w:name w:val="Table Grid"/>
    <w:basedOn w:val="TableNormal"/>
    <w:uiPriority w:val="59"/>
    <w:rsid w:val="0070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015E"/>
    <w:rPr>
      <w:sz w:val="16"/>
      <w:szCs w:val="16"/>
    </w:rPr>
  </w:style>
  <w:style w:type="paragraph" w:styleId="CommentText">
    <w:name w:val="annotation text"/>
    <w:basedOn w:val="Normal"/>
    <w:link w:val="CommentTextChar"/>
    <w:uiPriority w:val="99"/>
    <w:unhideWhenUsed/>
    <w:rsid w:val="0032015E"/>
    <w:rPr>
      <w:sz w:val="20"/>
      <w:szCs w:val="20"/>
    </w:rPr>
  </w:style>
  <w:style w:type="character" w:customStyle="1" w:styleId="CommentTextChar">
    <w:name w:val="Comment Text Char"/>
    <w:basedOn w:val="DefaultParagraphFont"/>
    <w:link w:val="CommentText"/>
    <w:uiPriority w:val="99"/>
    <w:rsid w:val="0032015E"/>
    <w:rPr>
      <w:sz w:val="20"/>
      <w:szCs w:val="20"/>
    </w:rPr>
  </w:style>
  <w:style w:type="paragraph" w:styleId="CommentSubject">
    <w:name w:val="annotation subject"/>
    <w:basedOn w:val="CommentText"/>
    <w:next w:val="CommentText"/>
    <w:link w:val="CommentSubjectChar"/>
    <w:uiPriority w:val="99"/>
    <w:semiHidden/>
    <w:unhideWhenUsed/>
    <w:rsid w:val="0032015E"/>
    <w:rPr>
      <w:b/>
      <w:bCs/>
    </w:rPr>
  </w:style>
  <w:style w:type="character" w:customStyle="1" w:styleId="CommentSubjectChar">
    <w:name w:val="Comment Subject Char"/>
    <w:basedOn w:val="CommentTextChar"/>
    <w:link w:val="CommentSubject"/>
    <w:uiPriority w:val="99"/>
    <w:semiHidden/>
    <w:rsid w:val="0032015E"/>
    <w:rPr>
      <w:b/>
      <w:bCs/>
      <w:sz w:val="20"/>
      <w:szCs w:val="20"/>
    </w:rPr>
  </w:style>
  <w:style w:type="character" w:customStyle="1" w:styleId="Heading1Char">
    <w:name w:val="Heading 1 Char"/>
    <w:basedOn w:val="DefaultParagraphFont"/>
    <w:link w:val="Heading1"/>
    <w:uiPriority w:val="9"/>
    <w:rsid w:val="002977BE"/>
    <w:rPr>
      <w:caps/>
      <w:color w:val="632423" w:themeColor="accent2" w:themeShade="80"/>
      <w:spacing w:val="20"/>
      <w:sz w:val="28"/>
      <w:szCs w:val="28"/>
    </w:rPr>
  </w:style>
  <w:style w:type="table" w:customStyle="1" w:styleId="TableGrid1">
    <w:name w:val="Table Grid1"/>
    <w:basedOn w:val="TableNormal"/>
    <w:next w:val="TableGrid"/>
    <w:uiPriority w:val="59"/>
    <w:rsid w:val="00E82E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82E0B"/>
    <w:pPr>
      <w:tabs>
        <w:tab w:val="center" w:pos="4680"/>
        <w:tab w:val="right" w:pos="9360"/>
      </w:tabs>
    </w:pPr>
  </w:style>
  <w:style w:type="character" w:customStyle="1" w:styleId="FooterChar">
    <w:name w:val="Footer Char"/>
    <w:basedOn w:val="DefaultParagraphFont"/>
    <w:link w:val="Footer"/>
    <w:uiPriority w:val="99"/>
    <w:rsid w:val="00E82E0B"/>
  </w:style>
  <w:style w:type="table" w:customStyle="1" w:styleId="TableGrid2">
    <w:name w:val="Table Grid2"/>
    <w:basedOn w:val="TableNormal"/>
    <w:next w:val="TableGrid"/>
    <w:uiPriority w:val="59"/>
    <w:rsid w:val="00E82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82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82E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977BE"/>
    <w:rPr>
      <w:caps/>
      <w:color w:val="622423" w:themeColor="accent2" w:themeShade="7F"/>
      <w:sz w:val="24"/>
      <w:szCs w:val="24"/>
    </w:rPr>
  </w:style>
  <w:style w:type="paragraph" w:customStyle="1" w:styleId="ColorfulList-Accent11">
    <w:name w:val="Colorful List - Accent 11"/>
    <w:basedOn w:val="Normal"/>
    <w:uiPriority w:val="34"/>
    <w:rsid w:val="00A75016"/>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rsid w:val="00A75016"/>
    <w:pPr>
      <w:suppressAutoHyphens/>
      <w:spacing w:before="280" w:after="280"/>
    </w:pPr>
    <w:rPr>
      <w:rFonts w:ascii="Times New Roman" w:eastAsia="Times New Roman" w:hAnsi="Times New Roman" w:cs="Times New Roman"/>
      <w:sz w:val="24"/>
      <w:szCs w:val="24"/>
      <w:lang w:eastAsia="ar-SA"/>
    </w:rPr>
  </w:style>
  <w:style w:type="character" w:styleId="PlaceholderText">
    <w:name w:val="Placeholder Text"/>
    <w:basedOn w:val="DefaultParagraphFont"/>
    <w:uiPriority w:val="99"/>
    <w:semiHidden/>
    <w:rsid w:val="00A75016"/>
    <w:rPr>
      <w:color w:val="808080"/>
    </w:rPr>
  </w:style>
  <w:style w:type="paragraph" w:customStyle="1" w:styleId="TableContents">
    <w:name w:val="Table Contents"/>
    <w:basedOn w:val="Normal"/>
    <w:rsid w:val="00A75016"/>
    <w:pPr>
      <w:suppressLineNumbers/>
      <w:suppressAutoHyphens/>
    </w:pPr>
    <w:rPr>
      <w:rFonts w:ascii="Times New Roman" w:eastAsia="Times New Roman" w:hAnsi="Times New Roman" w:cs="Times New Roman"/>
      <w:sz w:val="24"/>
      <w:szCs w:val="24"/>
      <w:lang w:eastAsia="ar-SA"/>
    </w:rPr>
  </w:style>
  <w:style w:type="paragraph" w:styleId="BodyText">
    <w:name w:val="Body Text"/>
    <w:basedOn w:val="Normal"/>
    <w:link w:val="BodyTextChar"/>
    <w:rsid w:val="00A75016"/>
    <w:pPr>
      <w:widowControl w:val="0"/>
      <w:spacing w:before="56"/>
      <w:ind w:left="460"/>
    </w:pPr>
    <w:rPr>
      <w:rFonts w:ascii="Calibri" w:eastAsia="Calibri" w:hAnsi="Calibri"/>
    </w:rPr>
  </w:style>
  <w:style w:type="character" w:customStyle="1" w:styleId="BodyTextChar">
    <w:name w:val="Body Text Char"/>
    <w:basedOn w:val="DefaultParagraphFont"/>
    <w:link w:val="BodyText"/>
    <w:uiPriority w:val="1"/>
    <w:rsid w:val="00A75016"/>
    <w:rPr>
      <w:rFonts w:ascii="Calibri" w:eastAsia="Calibri" w:hAnsi="Calibri"/>
    </w:rPr>
  </w:style>
  <w:style w:type="character" w:customStyle="1" w:styleId="Heading2Char">
    <w:name w:val="Heading 2 Char"/>
    <w:basedOn w:val="DefaultParagraphFont"/>
    <w:link w:val="Heading2"/>
    <w:uiPriority w:val="9"/>
    <w:rsid w:val="002977BE"/>
    <w:rPr>
      <w:caps/>
      <w:color w:val="632423" w:themeColor="accent2" w:themeShade="80"/>
      <w:spacing w:val="15"/>
      <w:sz w:val="24"/>
      <w:szCs w:val="24"/>
    </w:rPr>
  </w:style>
  <w:style w:type="numbering" w:customStyle="1" w:styleId="NoList1">
    <w:name w:val="No List1"/>
    <w:next w:val="NoList"/>
    <w:semiHidden/>
    <w:rsid w:val="006B3B93"/>
  </w:style>
  <w:style w:type="table" w:customStyle="1" w:styleId="TableGrid3">
    <w:name w:val="Table Grid3"/>
    <w:basedOn w:val="TableNormal"/>
    <w:next w:val="TableGrid"/>
    <w:rsid w:val="006B3B9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B3B93"/>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B3B93"/>
    <w:rPr>
      <w:rFonts w:ascii="Times New Roman" w:eastAsia="Times New Roman" w:hAnsi="Times New Roman" w:cs="Times New Roman"/>
      <w:sz w:val="24"/>
      <w:szCs w:val="24"/>
    </w:rPr>
  </w:style>
  <w:style w:type="character" w:styleId="PageNumber">
    <w:name w:val="page number"/>
    <w:basedOn w:val="DefaultParagraphFont"/>
    <w:rsid w:val="006B3B93"/>
  </w:style>
  <w:style w:type="paragraph" w:styleId="BodyTextIndent">
    <w:name w:val="Body Text Indent"/>
    <w:basedOn w:val="Normal"/>
    <w:link w:val="BodyTextIndentChar"/>
    <w:rsid w:val="006B3B93"/>
    <w:pPr>
      <w:ind w:left="252" w:hanging="252"/>
    </w:pPr>
    <w:rPr>
      <w:rFonts w:ascii="Arial" w:eastAsia="Times New Roman" w:hAnsi="Arial" w:cs="Times New Roman"/>
      <w:sz w:val="18"/>
      <w:szCs w:val="24"/>
    </w:rPr>
  </w:style>
  <w:style w:type="character" w:customStyle="1" w:styleId="BodyTextIndentChar">
    <w:name w:val="Body Text Indent Char"/>
    <w:basedOn w:val="DefaultParagraphFont"/>
    <w:link w:val="BodyTextIndent"/>
    <w:rsid w:val="006B3B93"/>
    <w:rPr>
      <w:rFonts w:ascii="Arial" w:eastAsia="Times New Roman" w:hAnsi="Arial" w:cs="Times New Roman"/>
      <w:sz w:val="18"/>
      <w:szCs w:val="24"/>
    </w:rPr>
  </w:style>
  <w:style w:type="character" w:styleId="Strong">
    <w:name w:val="Strong"/>
    <w:uiPriority w:val="22"/>
    <w:qFormat/>
    <w:rsid w:val="002977BE"/>
    <w:rPr>
      <w:b/>
      <w:bCs/>
      <w:color w:val="943634" w:themeColor="accent2" w:themeShade="BF"/>
      <w:spacing w:val="5"/>
    </w:rPr>
  </w:style>
  <w:style w:type="paragraph" w:styleId="Subtitle">
    <w:name w:val="Subtitle"/>
    <w:basedOn w:val="Normal"/>
    <w:next w:val="Normal"/>
    <w:link w:val="SubtitleChar"/>
    <w:uiPriority w:val="11"/>
    <w:qFormat/>
    <w:rsid w:val="002977BE"/>
    <w:pPr>
      <w:spacing w:after="560"/>
      <w:jc w:val="center"/>
    </w:pPr>
    <w:rPr>
      <w:caps/>
      <w:spacing w:val="20"/>
      <w:sz w:val="18"/>
      <w:szCs w:val="18"/>
    </w:rPr>
  </w:style>
  <w:style w:type="character" w:customStyle="1" w:styleId="SubtitleChar">
    <w:name w:val="Subtitle Char"/>
    <w:basedOn w:val="DefaultParagraphFont"/>
    <w:link w:val="Subtitle"/>
    <w:uiPriority w:val="11"/>
    <w:rsid w:val="002977BE"/>
    <w:rPr>
      <w:caps/>
      <w:spacing w:val="20"/>
      <w:sz w:val="18"/>
      <w:szCs w:val="18"/>
    </w:rPr>
  </w:style>
  <w:style w:type="table" w:customStyle="1" w:styleId="TableGrid4">
    <w:name w:val="Table Grid4"/>
    <w:basedOn w:val="TableNormal"/>
    <w:next w:val="TableGrid"/>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B3B9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B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B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6B3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63F2"/>
    <w:rPr>
      <w:color w:val="0000FF" w:themeColor="hyperlink"/>
      <w:u w:val="single"/>
    </w:rPr>
  </w:style>
  <w:style w:type="character" w:customStyle="1" w:styleId="Heading5Char">
    <w:name w:val="Heading 5 Char"/>
    <w:basedOn w:val="DefaultParagraphFont"/>
    <w:link w:val="Heading5"/>
    <w:uiPriority w:val="9"/>
    <w:rsid w:val="002977BE"/>
    <w:rPr>
      <w:caps/>
      <w:color w:val="622423" w:themeColor="accent2" w:themeShade="7F"/>
      <w:spacing w:val="10"/>
    </w:rPr>
  </w:style>
  <w:style w:type="character" w:customStyle="1" w:styleId="apple-converted-space">
    <w:name w:val="apple-converted-space"/>
    <w:basedOn w:val="DefaultParagraphFont"/>
    <w:rsid w:val="0061346B"/>
  </w:style>
  <w:style w:type="paragraph" w:styleId="FootnoteText">
    <w:name w:val="footnote text"/>
    <w:basedOn w:val="Normal"/>
    <w:link w:val="FootnoteTextChar"/>
    <w:uiPriority w:val="99"/>
    <w:unhideWhenUsed/>
    <w:rsid w:val="001643A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643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643A2"/>
    <w:rPr>
      <w:vertAlign w:val="superscript"/>
    </w:rPr>
  </w:style>
  <w:style w:type="character" w:customStyle="1" w:styleId="Heading4Char">
    <w:name w:val="Heading 4 Char"/>
    <w:basedOn w:val="DefaultParagraphFont"/>
    <w:link w:val="Heading4"/>
    <w:uiPriority w:val="9"/>
    <w:rsid w:val="002977BE"/>
    <w:rPr>
      <w:caps/>
      <w:color w:val="622423" w:themeColor="accent2" w:themeShade="7F"/>
      <w:spacing w:val="10"/>
    </w:rPr>
  </w:style>
  <w:style w:type="table" w:styleId="LightGrid">
    <w:name w:val="Light Grid"/>
    <w:basedOn w:val="TableNormal"/>
    <w:uiPriority w:val="62"/>
    <w:rsid w:val="0042200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Grid10">
    <w:name w:val="Table Grid10"/>
    <w:basedOn w:val="TableNormal"/>
    <w:next w:val="TableGrid"/>
    <w:rsid w:val="001E5A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E5A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977BE"/>
    <w:pPr>
      <w:outlineLvl w:val="9"/>
    </w:pPr>
    <w:rPr>
      <w:lang w:bidi="en-US"/>
    </w:rPr>
  </w:style>
  <w:style w:type="paragraph" w:styleId="TOC1">
    <w:name w:val="toc 1"/>
    <w:basedOn w:val="Normal"/>
    <w:next w:val="Normal"/>
    <w:autoRedefine/>
    <w:uiPriority w:val="39"/>
    <w:unhideWhenUsed/>
    <w:rsid w:val="00256282"/>
    <w:pPr>
      <w:tabs>
        <w:tab w:val="right" w:leader="dot" w:pos="10790"/>
      </w:tabs>
      <w:spacing w:after="100"/>
    </w:pPr>
    <w:rPr>
      <w:rFonts w:cstheme="minorHAnsi"/>
      <w:noProof/>
    </w:rPr>
  </w:style>
  <w:style w:type="paragraph" w:styleId="TOC3">
    <w:name w:val="toc 3"/>
    <w:basedOn w:val="Normal"/>
    <w:next w:val="Normal"/>
    <w:autoRedefine/>
    <w:uiPriority w:val="39"/>
    <w:unhideWhenUsed/>
    <w:rsid w:val="00A17D91"/>
    <w:pPr>
      <w:spacing w:after="100"/>
      <w:ind w:left="440"/>
    </w:pPr>
  </w:style>
  <w:style w:type="table" w:customStyle="1" w:styleId="TableGrid13">
    <w:name w:val="Table Grid13"/>
    <w:basedOn w:val="TableNormal"/>
    <w:next w:val="TableGrid"/>
    <w:rsid w:val="009B12E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34154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977BE"/>
    <w:rPr>
      <w:caps/>
      <w:spacing w:val="5"/>
      <w:sz w:val="20"/>
      <w:szCs w:val="20"/>
    </w:rPr>
  </w:style>
  <w:style w:type="table" w:customStyle="1" w:styleId="TableGrid15">
    <w:name w:val="Table Grid15"/>
    <w:basedOn w:val="TableNormal"/>
    <w:next w:val="TableGrid"/>
    <w:rsid w:val="001A22B5"/>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714A"/>
    <w:rPr>
      <w:color w:val="800080" w:themeColor="followedHyperlink"/>
      <w:u w:val="single"/>
    </w:rPr>
  </w:style>
  <w:style w:type="paragraph" w:styleId="TOC2">
    <w:name w:val="toc 2"/>
    <w:basedOn w:val="Normal"/>
    <w:next w:val="Normal"/>
    <w:autoRedefine/>
    <w:uiPriority w:val="39"/>
    <w:unhideWhenUsed/>
    <w:rsid w:val="00F61EC2"/>
    <w:pPr>
      <w:spacing w:after="100"/>
      <w:ind w:left="220"/>
    </w:pPr>
  </w:style>
  <w:style w:type="character" w:customStyle="1" w:styleId="Heading6Char">
    <w:name w:val="Heading 6 Char"/>
    <w:basedOn w:val="DefaultParagraphFont"/>
    <w:link w:val="Heading6"/>
    <w:uiPriority w:val="9"/>
    <w:rsid w:val="002977BE"/>
    <w:rPr>
      <w:caps/>
      <w:color w:val="943634" w:themeColor="accent2" w:themeShade="BF"/>
      <w:spacing w:val="10"/>
    </w:rPr>
  </w:style>
  <w:style w:type="character" w:customStyle="1" w:styleId="Heading7Char">
    <w:name w:val="Heading 7 Char"/>
    <w:basedOn w:val="DefaultParagraphFont"/>
    <w:link w:val="Heading7"/>
    <w:uiPriority w:val="9"/>
    <w:semiHidden/>
    <w:rsid w:val="002977BE"/>
    <w:rPr>
      <w:i/>
      <w:iCs/>
      <w:caps/>
      <w:color w:val="943634" w:themeColor="accent2" w:themeShade="BF"/>
      <w:spacing w:val="10"/>
    </w:rPr>
  </w:style>
  <w:style w:type="character" w:customStyle="1" w:styleId="Heading8Char">
    <w:name w:val="Heading 8 Char"/>
    <w:basedOn w:val="DefaultParagraphFont"/>
    <w:link w:val="Heading8"/>
    <w:uiPriority w:val="9"/>
    <w:semiHidden/>
    <w:rsid w:val="002977BE"/>
    <w:rPr>
      <w:caps/>
      <w:spacing w:val="10"/>
      <w:sz w:val="20"/>
      <w:szCs w:val="20"/>
    </w:rPr>
  </w:style>
  <w:style w:type="character" w:customStyle="1" w:styleId="Heading9Char">
    <w:name w:val="Heading 9 Char"/>
    <w:basedOn w:val="DefaultParagraphFont"/>
    <w:link w:val="Heading9"/>
    <w:uiPriority w:val="9"/>
    <w:semiHidden/>
    <w:rsid w:val="002977BE"/>
    <w:rPr>
      <w:i/>
      <w:iCs/>
      <w:caps/>
      <w:spacing w:val="10"/>
      <w:sz w:val="20"/>
      <w:szCs w:val="20"/>
    </w:rPr>
  </w:style>
  <w:style w:type="paragraph" w:styleId="Caption">
    <w:name w:val="caption"/>
    <w:basedOn w:val="Normal"/>
    <w:next w:val="Normal"/>
    <w:uiPriority w:val="35"/>
    <w:semiHidden/>
    <w:unhideWhenUsed/>
    <w:qFormat/>
    <w:rsid w:val="002977BE"/>
    <w:rPr>
      <w:caps/>
      <w:spacing w:val="10"/>
      <w:sz w:val="18"/>
      <w:szCs w:val="18"/>
    </w:rPr>
  </w:style>
  <w:style w:type="paragraph" w:styleId="NoSpacing">
    <w:name w:val="No Spacing"/>
    <w:basedOn w:val="Normal"/>
    <w:link w:val="NoSpacingChar"/>
    <w:uiPriority w:val="1"/>
    <w:qFormat/>
    <w:rsid w:val="002977BE"/>
  </w:style>
  <w:style w:type="character" w:customStyle="1" w:styleId="NoSpacingChar">
    <w:name w:val="No Spacing Char"/>
    <w:basedOn w:val="DefaultParagraphFont"/>
    <w:link w:val="NoSpacing"/>
    <w:uiPriority w:val="1"/>
    <w:rsid w:val="002977BE"/>
  </w:style>
  <w:style w:type="paragraph" w:styleId="Quote">
    <w:name w:val="Quote"/>
    <w:basedOn w:val="Normal"/>
    <w:next w:val="Normal"/>
    <w:link w:val="QuoteChar"/>
    <w:uiPriority w:val="29"/>
    <w:qFormat/>
    <w:rsid w:val="002977BE"/>
    <w:rPr>
      <w:i/>
      <w:iCs/>
    </w:rPr>
  </w:style>
  <w:style w:type="character" w:customStyle="1" w:styleId="QuoteChar">
    <w:name w:val="Quote Char"/>
    <w:basedOn w:val="DefaultParagraphFont"/>
    <w:link w:val="Quote"/>
    <w:uiPriority w:val="29"/>
    <w:rsid w:val="002977BE"/>
    <w:rPr>
      <w:i/>
      <w:iCs/>
    </w:rPr>
  </w:style>
  <w:style w:type="paragraph" w:styleId="IntenseQuote">
    <w:name w:val="Intense Quote"/>
    <w:basedOn w:val="Normal"/>
    <w:next w:val="Normal"/>
    <w:link w:val="IntenseQuoteChar"/>
    <w:uiPriority w:val="30"/>
    <w:qFormat/>
    <w:rsid w:val="002977BE"/>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977BE"/>
    <w:rPr>
      <w:caps/>
      <w:color w:val="622423" w:themeColor="accent2" w:themeShade="7F"/>
      <w:spacing w:val="5"/>
      <w:sz w:val="20"/>
      <w:szCs w:val="20"/>
    </w:rPr>
  </w:style>
  <w:style w:type="character" w:styleId="SubtleEmphasis">
    <w:name w:val="Subtle Emphasis"/>
    <w:uiPriority w:val="19"/>
    <w:qFormat/>
    <w:rsid w:val="002977BE"/>
    <w:rPr>
      <w:i/>
      <w:iCs/>
    </w:rPr>
  </w:style>
  <w:style w:type="character" w:styleId="IntenseEmphasis">
    <w:name w:val="Intense Emphasis"/>
    <w:uiPriority w:val="21"/>
    <w:qFormat/>
    <w:rsid w:val="002977BE"/>
    <w:rPr>
      <w:i/>
      <w:iCs/>
      <w:caps/>
      <w:spacing w:val="10"/>
      <w:sz w:val="20"/>
      <w:szCs w:val="20"/>
    </w:rPr>
  </w:style>
  <w:style w:type="character" w:styleId="SubtleReference">
    <w:name w:val="Subtle Reference"/>
    <w:basedOn w:val="DefaultParagraphFont"/>
    <w:uiPriority w:val="31"/>
    <w:qFormat/>
    <w:rsid w:val="002977BE"/>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977BE"/>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977BE"/>
    <w:rPr>
      <w:caps/>
      <w:color w:val="622423" w:themeColor="accent2" w:themeShade="7F"/>
      <w:spacing w:val="5"/>
      <w:u w:color="622423" w:themeColor="accent2" w:themeShade="7F"/>
    </w:rPr>
  </w:style>
  <w:style w:type="table" w:customStyle="1" w:styleId="TableGrid16">
    <w:name w:val="Table Grid16"/>
    <w:basedOn w:val="TableNormal"/>
    <w:next w:val="TableGrid"/>
    <w:rsid w:val="00F06BB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AD416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AA092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E0590"/>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1592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159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A96E7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A7AF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E97491"/>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4A491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F855F6"/>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F855F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E32E34"/>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A8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0C387A"/>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4462D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59"/>
    <w:rsid w:val="004462D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E657C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5F11CE"/>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245F2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7458EF"/>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A82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62473B"/>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BD043C"/>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13">
      <w:bodyDiv w:val="1"/>
      <w:marLeft w:val="0"/>
      <w:marRight w:val="0"/>
      <w:marTop w:val="0"/>
      <w:marBottom w:val="0"/>
      <w:divBdr>
        <w:top w:val="none" w:sz="0" w:space="0" w:color="auto"/>
        <w:left w:val="none" w:sz="0" w:space="0" w:color="auto"/>
        <w:bottom w:val="none" w:sz="0" w:space="0" w:color="auto"/>
        <w:right w:val="none" w:sz="0" w:space="0" w:color="auto"/>
      </w:divBdr>
      <w:divsChild>
        <w:div w:id="1686395660">
          <w:marLeft w:val="547"/>
          <w:marRight w:val="0"/>
          <w:marTop w:val="0"/>
          <w:marBottom w:val="0"/>
          <w:divBdr>
            <w:top w:val="none" w:sz="0" w:space="0" w:color="auto"/>
            <w:left w:val="none" w:sz="0" w:space="0" w:color="auto"/>
            <w:bottom w:val="none" w:sz="0" w:space="0" w:color="auto"/>
            <w:right w:val="none" w:sz="0" w:space="0" w:color="auto"/>
          </w:divBdr>
        </w:div>
        <w:div w:id="1926838171">
          <w:marLeft w:val="547"/>
          <w:marRight w:val="0"/>
          <w:marTop w:val="0"/>
          <w:marBottom w:val="0"/>
          <w:divBdr>
            <w:top w:val="none" w:sz="0" w:space="0" w:color="auto"/>
            <w:left w:val="none" w:sz="0" w:space="0" w:color="auto"/>
            <w:bottom w:val="none" w:sz="0" w:space="0" w:color="auto"/>
            <w:right w:val="none" w:sz="0" w:space="0" w:color="auto"/>
          </w:divBdr>
        </w:div>
        <w:div w:id="1284000306">
          <w:marLeft w:val="547"/>
          <w:marRight w:val="0"/>
          <w:marTop w:val="0"/>
          <w:marBottom w:val="0"/>
          <w:divBdr>
            <w:top w:val="none" w:sz="0" w:space="0" w:color="auto"/>
            <w:left w:val="none" w:sz="0" w:space="0" w:color="auto"/>
            <w:bottom w:val="none" w:sz="0" w:space="0" w:color="auto"/>
            <w:right w:val="none" w:sz="0" w:space="0" w:color="auto"/>
          </w:divBdr>
        </w:div>
      </w:divsChild>
    </w:div>
    <w:div w:id="129640746">
      <w:bodyDiv w:val="1"/>
      <w:marLeft w:val="0"/>
      <w:marRight w:val="0"/>
      <w:marTop w:val="0"/>
      <w:marBottom w:val="0"/>
      <w:divBdr>
        <w:top w:val="none" w:sz="0" w:space="0" w:color="auto"/>
        <w:left w:val="none" w:sz="0" w:space="0" w:color="auto"/>
        <w:bottom w:val="none" w:sz="0" w:space="0" w:color="auto"/>
        <w:right w:val="none" w:sz="0" w:space="0" w:color="auto"/>
      </w:divBdr>
    </w:div>
    <w:div w:id="255527445">
      <w:bodyDiv w:val="1"/>
      <w:marLeft w:val="0"/>
      <w:marRight w:val="0"/>
      <w:marTop w:val="0"/>
      <w:marBottom w:val="0"/>
      <w:divBdr>
        <w:top w:val="none" w:sz="0" w:space="0" w:color="auto"/>
        <w:left w:val="none" w:sz="0" w:space="0" w:color="auto"/>
        <w:bottom w:val="none" w:sz="0" w:space="0" w:color="auto"/>
        <w:right w:val="none" w:sz="0" w:space="0" w:color="auto"/>
      </w:divBdr>
    </w:div>
    <w:div w:id="366760291">
      <w:bodyDiv w:val="1"/>
      <w:marLeft w:val="0"/>
      <w:marRight w:val="0"/>
      <w:marTop w:val="0"/>
      <w:marBottom w:val="0"/>
      <w:divBdr>
        <w:top w:val="none" w:sz="0" w:space="0" w:color="auto"/>
        <w:left w:val="none" w:sz="0" w:space="0" w:color="auto"/>
        <w:bottom w:val="none" w:sz="0" w:space="0" w:color="auto"/>
        <w:right w:val="none" w:sz="0" w:space="0" w:color="auto"/>
      </w:divBdr>
    </w:div>
    <w:div w:id="524833612">
      <w:bodyDiv w:val="1"/>
      <w:marLeft w:val="0"/>
      <w:marRight w:val="0"/>
      <w:marTop w:val="0"/>
      <w:marBottom w:val="0"/>
      <w:divBdr>
        <w:top w:val="none" w:sz="0" w:space="0" w:color="auto"/>
        <w:left w:val="none" w:sz="0" w:space="0" w:color="auto"/>
        <w:bottom w:val="none" w:sz="0" w:space="0" w:color="auto"/>
        <w:right w:val="none" w:sz="0" w:space="0" w:color="auto"/>
      </w:divBdr>
    </w:div>
    <w:div w:id="629632649">
      <w:bodyDiv w:val="1"/>
      <w:marLeft w:val="0"/>
      <w:marRight w:val="0"/>
      <w:marTop w:val="0"/>
      <w:marBottom w:val="0"/>
      <w:divBdr>
        <w:top w:val="none" w:sz="0" w:space="0" w:color="auto"/>
        <w:left w:val="none" w:sz="0" w:space="0" w:color="auto"/>
        <w:bottom w:val="none" w:sz="0" w:space="0" w:color="auto"/>
        <w:right w:val="none" w:sz="0" w:space="0" w:color="auto"/>
      </w:divBdr>
    </w:div>
    <w:div w:id="650255246">
      <w:bodyDiv w:val="1"/>
      <w:marLeft w:val="0"/>
      <w:marRight w:val="0"/>
      <w:marTop w:val="0"/>
      <w:marBottom w:val="0"/>
      <w:divBdr>
        <w:top w:val="none" w:sz="0" w:space="0" w:color="auto"/>
        <w:left w:val="none" w:sz="0" w:space="0" w:color="auto"/>
        <w:bottom w:val="none" w:sz="0" w:space="0" w:color="auto"/>
        <w:right w:val="none" w:sz="0" w:space="0" w:color="auto"/>
      </w:divBdr>
      <w:divsChild>
        <w:div w:id="652375142">
          <w:marLeft w:val="547"/>
          <w:marRight w:val="0"/>
          <w:marTop w:val="86"/>
          <w:marBottom w:val="0"/>
          <w:divBdr>
            <w:top w:val="none" w:sz="0" w:space="0" w:color="auto"/>
            <w:left w:val="none" w:sz="0" w:space="0" w:color="auto"/>
            <w:bottom w:val="none" w:sz="0" w:space="0" w:color="auto"/>
            <w:right w:val="none" w:sz="0" w:space="0" w:color="auto"/>
          </w:divBdr>
        </w:div>
        <w:div w:id="1308196791">
          <w:marLeft w:val="547"/>
          <w:marRight w:val="0"/>
          <w:marTop w:val="86"/>
          <w:marBottom w:val="0"/>
          <w:divBdr>
            <w:top w:val="none" w:sz="0" w:space="0" w:color="auto"/>
            <w:left w:val="none" w:sz="0" w:space="0" w:color="auto"/>
            <w:bottom w:val="none" w:sz="0" w:space="0" w:color="auto"/>
            <w:right w:val="none" w:sz="0" w:space="0" w:color="auto"/>
          </w:divBdr>
        </w:div>
        <w:div w:id="2078746604">
          <w:marLeft w:val="547"/>
          <w:marRight w:val="0"/>
          <w:marTop w:val="86"/>
          <w:marBottom w:val="0"/>
          <w:divBdr>
            <w:top w:val="none" w:sz="0" w:space="0" w:color="auto"/>
            <w:left w:val="none" w:sz="0" w:space="0" w:color="auto"/>
            <w:bottom w:val="none" w:sz="0" w:space="0" w:color="auto"/>
            <w:right w:val="none" w:sz="0" w:space="0" w:color="auto"/>
          </w:divBdr>
        </w:div>
        <w:div w:id="384373643">
          <w:marLeft w:val="547"/>
          <w:marRight w:val="0"/>
          <w:marTop w:val="86"/>
          <w:marBottom w:val="0"/>
          <w:divBdr>
            <w:top w:val="none" w:sz="0" w:space="0" w:color="auto"/>
            <w:left w:val="none" w:sz="0" w:space="0" w:color="auto"/>
            <w:bottom w:val="none" w:sz="0" w:space="0" w:color="auto"/>
            <w:right w:val="none" w:sz="0" w:space="0" w:color="auto"/>
          </w:divBdr>
        </w:div>
        <w:div w:id="1285161359">
          <w:marLeft w:val="547"/>
          <w:marRight w:val="0"/>
          <w:marTop w:val="86"/>
          <w:marBottom w:val="0"/>
          <w:divBdr>
            <w:top w:val="none" w:sz="0" w:space="0" w:color="auto"/>
            <w:left w:val="none" w:sz="0" w:space="0" w:color="auto"/>
            <w:bottom w:val="none" w:sz="0" w:space="0" w:color="auto"/>
            <w:right w:val="none" w:sz="0" w:space="0" w:color="auto"/>
          </w:divBdr>
        </w:div>
        <w:div w:id="236549926">
          <w:marLeft w:val="547"/>
          <w:marRight w:val="0"/>
          <w:marTop w:val="86"/>
          <w:marBottom w:val="0"/>
          <w:divBdr>
            <w:top w:val="none" w:sz="0" w:space="0" w:color="auto"/>
            <w:left w:val="none" w:sz="0" w:space="0" w:color="auto"/>
            <w:bottom w:val="none" w:sz="0" w:space="0" w:color="auto"/>
            <w:right w:val="none" w:sz="0" w:space="0" w:color="auto"/>
          </w:divBdr>
        </w:div>
      </w:divsChild>
    </w:div>
    <w:div w:id="687683755">
      <w:bodyDiv w:val="1"/>
      <w:marLeft w:val="0"/>
      <w:marRight w:val="0"/>
      <w:marTop w:val="0"/>
      <w:marBottom w:val="0"/>
      <w:divBdr>
        <w:top w:val="none" w:sz="0" w:space="0" w:color="auto"/>
        <w:left w:val="none" w:sz="0" w:space="0" w:color="auto"/>
        <w:bottom w:val="none" w:sz="0" w:space="0" w:color="auto"/>
        <w:right w:val="none" w:sz="0" w:space="0" w:color="auto"/>
      </w:divBdr>
    </w:div>
    <w:div w:id="849955758">
      <w:bodyDiv w:val="1"/>
      <w:marLeft w:val="0"/>
      <w:marRight w:val="0"/>
      <w:marTop w:val="0"/>
      <w:marBottom w:val="0"/>
      <w:divBdr>
        <w:top w:val="none" w:sz="0" w:space="0" w:color="auto"/>
        <w:left w:val="none" w:sz="0" w:space="0" w:color="auto"/>
        <w:bottom w:val="none" w:sz="0" w:space="0" w:color="auto"/>
        <w:right w:val="none" w:sz="0" w:space="0" w:color="auto"/>
      </w:divBdr>
    </w:div>
    <w:div w:id="952249368">
      <w:bodyDiv w:val="1"/>
      <w:marLeft w:val="0"/>
      <w:marRight w:val="0"/>
      <w:marTop w:val="0"/>
      <w:marBottom w:val="0"/>
      <w:divBdr>
        <w:top w:val="none" w:sz="0" w:space="0" w:color="auto"/>
        <w:left w:val="none" w:sz="0" w:space="0" w:color="auto"/>
        <w:bottom w:val="none" w:sz="0" w:space="0" w:color="auto"/>
        <w:right w:val="none" w:sz="0" w:space="0" w:color="auto"/>
      </w:divBdr>
      <w:divsChild>
        <w:div w:id="760639674">
          <w:marLeft w:val="547"/>
          <w:marRight w:val="0"/>
          <w:marTop w:val="178"/>
          <w:marBottom w:val="0"/>
          <w:divBdr>
            <w:top w:val="none" w:sz="0" w:space="0" w:color="auto"/>
            <w:left w:val="none" w:sz="0" w:space="0" w:color="auto"/>
            <w:bottom w:val="none" w:sz="0" w:space="0" w:color="auto"/>
            <w:right w:val="none" w:sz="0" w:space="0" w:color="auto"/>
          </w:divBdr>
        </w:div>
        <w:div w:id="791705698">
          <w:marLeft w:val="547"/>
          <w:marRight w:val="0"/>
          <w:marTop w:val="178"/>
          <w:marBottom w:val="0"/>
          <w:divBdr>
            <w:top w:val="none" w:sz="0" w:space="0" w:color="auto"/>
            <w:left w:val="none" w:sz="0" w:space="0" w:color="auto"/>
            <w:bottom w:val="none" w:sz="0" w:space="0" w:color="auto"/>
            <w:right w:val="none" w:sz="0" w:space="0" w:color="auto"/>
          </w:divBdr>
        </w:div>
        <w:div w:id="566960443">
          <w:marLeft w:val="547"/>
          <w:marRight w:val="0"/>
          <w:marTop w:val="178"/>
          <w:marBottom w:val="0"/>
          <w:divBdr>
            <w:top w:val="none" w:sz="0" w:space="0" w:color="auto"/>
            <w:left w:val="none" w:sz="0" w:space="0" w:color="auto"/>
            <w:bottom w:val="none" w:sz="0" w:space="0" w:color="auto"/>
            <w:right w:val="none" w:sz="0" w:space="0" w:color="auto"/>
          </w:divBdr>
        </w:div>
        <w:div w:id="849564105">
          <w:marLeft w:val="547"/>
          <w:marRight w:val="0"/>
          <w:marTop w:val="178"/>
          <w:marBottom w:val="0"/>
          <w:divBdr>
            <w:top w:val="none" w:sz="0" w:space="0" w:color="auto"/>
            <w:left w:val="none" w:sz="0" w:space="0" w:color="auto"/>
            <w:bottom w:val="none" w:sz="0" w:space="0" w:color="auto"/>
            <w:right w:val="none" w:sz="0" w:space="0" w:color="auto"/>
          </w:divBdr>
        </w:div>
        <w:div w:id="1197809812">
          <w:marLeft w:val="547"/>
          <w:marRight w:val="0"/>
          <w:marTop w:val="178"/>
          <w:marBottom w:val="0"/>
          <w:divBdr>
            <w:top w:val="none" w:sz="0" w:space="0" w:color="auto"/>
            <w:left w:val="none" w:sz="0" w:space="0" w:color="auto"/>
            <w:bottom w:val="none" w:sz="0" w:space="0" w:color="auto"/>
            <w:right w:val="none" w:sz="0" w:space="0" w:color="auto"/>
          </w:divBdr>
        </w:div>
        <w:div w:id="977297002">
          <w:marLeft w:val="547"/>
          <w:marRight w:val="0"/>
          <w:marTop w:val="178"/>
          <w:marBottom w:val="0"/>
          <w:divBdr>
            <w:top w:val="none" w:sz="0" w:space="0" w:color="auto"/>
            <w:left w:val="none" w:sz="0" w:space="0" w:color="auto"/>
            <w:bottom w:val="none" w:sz="0" w:space="0" w:color="auto"/>
            <w:right w:val="none" w:sz="0" w:space="0" w:color="auto"/>
          </w:divBdr>
        </w:div>
      </w:divsChild>
    </w:div>
    <w:div w:id="965113831">
      <w:bodyDiv w:val="1"/>
      <w:marLeft w:val="0"/>
      <w:marRight w:val="0"/>
      <w:marTop w:val="0"/>
      <w:marBottom w:val="0"/>
      <w:divBdr>
        <w:top w:val="none" w:sz="0" w:space="0" w:color="auto"/>
        <w:left w:val="none" w:sz="0" w:space="0" w:color="auto"/>
        <w:bottom w:val="none" w:sz="0" w:space="0" w:color="auto"/>
        <w:right w:val="none" w:sz="0" w:space="0" w:color="auto"/>
      </w:divBdr>
      <w:divsChild>
        <w:div w:id="1978803839">
          <w:marLeft w:val="547"/>
          <w:marRight w:val="0"/>
          <w:marTop w:val="192"/>
          <w:marBottom w:val="0"/>
          <w:divBdr>
            <w:top w:val="none" w:sz="0" w:space="0" w:color="auto"/>
            <w:left w:val="none" w:sz="0" w:space="0" w:color="auto"/>
            <w:bottom w:val="none" w:sz="0" w:space="0" w:color="auto"/>
            <w:right w:val="none" w:sz="0" w:space="0" w:color="auto"/>
          </w:divBdr>
        </w:div>
        <w:div w:id="1104231972">
          <w:marLeft w:val="547"/>
          <w:marRight w:val="0"/>
          <w:marTop w:val="192"/>
          <w:marBottom w:val="0"/>
          <w:divBdr>
            <w:top w:val="none" w:sz="0" w:space="0" w:color="auto"/>
            <w:left w:val="none" w:sz="0" w:space="0" w:color="auto"/>
            <w:bottom w:val="none" w:sz="0" w:space="0" w:color="auto"/>
            <w:right w:val="none" w:sz="0" w:space="0" w:color="auto"/>
          </w:divBdr>
        </w:div>
        <w:div w:id="327901539">
          <w:marLeft w:val="547"/>
          <w:marRight w:val="0"/>
          <w:marTop w:val="192"/>
          <w:marBottom w:val="0"/>
          <w:divBdr>
            <w:top w:val="none" w:sz="0" w:space="0" w:color="auto"/>
            <w:left w:val="none" w:sz="0" w:space="0" w:color="auto"/>
            <w:bottom w:val="none" w:sz="0" w:space="0" w:color="auto"/>
            <w:right w:val="none" w:sz="0" w:space="0" w:color="auto"/>
          </w:divBdr>
        </w:div>
        <w:div w:id="673267905">
          <w:marLeft w:val="547"/>
          <w:marRight w:val="0"/>
          <w:marTop w:val="192"/>
          <w:marBottom w:val="0"/>
          <w:divBdr>
            <w:top w:val="none" w:sz="0" w:space="0" w:color="auto"/>
            <w:left w:val="none" w:sz="0" w:space="0" w:color="auto"/>
            <w:bottom w:val="none" w:sz="0" w:space="0" w:color="auto"/>
            <w:right w:val="none" w:sz="0" w:space="0" w:color="auto"/>
          </w:divBdr>
        </w:div>
        <w:div w:id="1967470874">
          <w:marLeft w:val="547"/>
          <w:marRight w:val="0"/>
          <w:marTop w:val="192"/>
          <w:marBottom w:val="0"/>
          <w:divBdr>
            <w:top w:val="none" w:sz="0" w:space="0" w:color="auto"/>
            <w:left w:val="none" w:sz="0" w:space="0" w:color="auto"/>
            <w:bottom w:val="none" w:sz="0" w:space="0" w:color="auto"/>
            <w:right w:val="none" w:sz="0" w:space="0" w:color="auto"/>
          </w:divBdr>
        </w:div>
      </w:divsChild>
    </w:div>
    <w:div w:id="1014964281">
      <w:bodyDiv w:val="1"/>
      <w:marLeft w:val="0"/>
      <w:marRight w:val="0"/>
      <w:marTop w:val="0"/>
      <w:marBottom w:val="0"/>
      <w:divBdr>
        <w:top w:val="none" w:sz="0" w:space="0" w:color="auto"/>
        <w:left w:val="none" w:sz="0" w:space="0" w:color="auto"/>
        <w:bottom w:val="none" w:sz="0" w:space="0" w:color="auto"/>
        <w:right w:val="none" w:sz="0" w:space="0" w:color="auto"/>
      </w:divBdr>
      <w:divsChild>
        <w:div w:id="1739399123">
          <w:marLeft w:val="547"/>
          <w:marRight w:val="0"/>
          <w:marTop w:val="163"/>
          <w:marBottom w:val="0"/>
          <w:divBdr>
            <w:top w:val="none" w:sz="0" w:space="0" w:color="auto"/>
            <w:left w:val="none" w:sz="0" w:space="0" w:color="auto"/>
            <w:bottom w:val="none" w:sz="0" w:space="0" w:color="auto"/>
            <w:right w:val="none" w:sz="0" w:space="0" w:color="auto"/>
          </w:divBdr>
        </w:div>
        <w:div w:id="943341420">
          <w:marLeft w:val="547"/>
          <w:marRight w:val="0"/>
          <w:marTop w:val="163"/>
          <w:marBottom w:val="0"/>
          <w:divBdr>
            <w:top w:val="none" w:sz="0" w:space="0" w:color="auto"/>
            <w:left w:val="none" w:sz="0" w:space="0" w:color="auto"/>
            <w:bottom w:val="none" w:sz="0" w:space="0" w:color="auto"/>
            <w:right w:val="none" w:sz="0" w:space="0" w:color="auto"/>
          </w:divBdr>
        </w:div>
        <w:div w:id="1662853032">
          <w:marLeft w:val="547"/>
          <w:marRight w:val="0"/>
          <w:marTop w:val="163"/>
          <w:marBottom w:val="0"/>
          <w:divBdr>
            <w:top w:val="none" w:sz="0" w:space="0" w:color="auto"/>
            <w:left w:val="none" w:sz="0" w:space="0" w:color="auto"/>
            <w:bottom w:val="none" w:sz="0" w:space="0" w:color="auto"/>
            <w:right w:val="none" w:sz="0" w:space="0" w:color="auto"/>
          </w:divBdr>
        </w:div>
        <w:div w:id="776173802">
          <w:marLeft w:val="547"/>
          <w:marRight w:val="0"/>
          <w:marTop w:val="163"/>
          <w:marBottom w:val="0"/>
          <w:divBdr>
            <w:top w:val="none" w:sz="0" w:space="0" w:color="auto"/>
            <w:left w:val="none" w:sz="0" w:space="0" w:color="auto"/>
            <w:bottom w:val="none" w:sz="0" w:space="0" w:color="auto"/>
            <w:right w:val="none" w:sz="0" w:space="0" w:color="auto"/>
          </w:divBdr>
        </w:div>
        <w:div w:id="1528448166">
          <w:marLeft w:val="547"/>
          <w:marRight w:val="0"/>
          <w:marTop w:val="163"/>
          <w:marBottom w:val="0"/>
          <w:divBdr>
            <w:top w:val="none" w:sz="0" w:space="0" w:color="auto"/>
            <w:left w:val="none" w:sz="0" w:space="0" w:color="auto"/>
            <w:bottom w:val="none" w:sz="0" w:space="0" w:color="auto"/>
            <w:right w:val="none" w:sz="0" w:space="0" w:color="auto"/>
          </w:divBdr>
        </w:div>
      </w:divsChild>
    </w:div>
    <w:div w:id="1109544366">
      <w:bodyDiv w:val="1"/>
      <w:marLeft w:val="0"/>
      <w:marRight w:val="0"/>
      <w:marTop w:val="0"/>
      <w:marBottom w:val="0"/>
      <w:divBdr>
        <w:top w:val="none" w:sz="0" w:space="0" w:color="auto"/>
        <w:left w:val="none" w:sz="0" w:space="0" w:color="auto"/>
        <w:bottom w:val="none" w:sz="0" w:space="0" w:color="auto"/>
        <w:right w:val="none" w:sz="0" w:space="0" w:color="auto"/>
      </w:divBdr>
      <w:divsChild>
        <w:div w:id="1215314967">
          <w:marLeft w:val="547"/>
          <w:marRight w:val="0"/>
          <w:marTop w:val="0"/>
          <w:marBottom w:val="0"/>
          <w:divBdr>
            <w:top w:val="none" w:sz="0" w:space="0" w:color="auto"/>
            <w:left w:val="none" w:sz="0" w:space="0" w:color="auto"/>
            <w:bottom w:val="none" w:sz="0" w:space="0" w:color="auto"/>
            <w:right w:val="none" w:sz="0" w:space="0" w:color="auto"/>
          </w:divBdr>
        </w:div>
        <w:div w:id="809791387">
          <w:marLeft w:val="547"/>
          <w:marRight w:val="0"/>
          <w:marTop w:val="0"/>
          <w:marBottom w:val="0"/>
          <w:divBdr>
            <w:top w:val="none" w:sz="0" w:space="0" w:color="auto"/>
            <w:left w:val="none" w:sz="0" w:space="0" w:color="auto"/>
            <w:bottom w:val="none" w:sz="0" w:space="0" w:color="auto"/>
            <w:right w:val="none" w:sz="0" w:space="0" w:color="auto"/>
          </w:divBdr>
        </w:div>
      </w:divsChild>
    </w:div>
    <w:div w:id="1130971760">
      <w:bodyDiv w:val="1"/>
      <w:marLeft w:val="0"/>
      <w:marRight w:val="0"/>
      <w:marTop w:val="0"/>
      <w:marBottom w:val="0"/>
      <w:divBdr>
        <w:top w:val="none" w:sz="0" w:space="0" w:color="auto"/>
        <w:left w:val="none" w:sz="0" w:space="0" w:color="auto"/>
        <w:bottom w:val="none" w:sz="0" w:space="0" w:color="auto"/>
        <w:right w:val="none" w:sz="0" w:space="0" w:color="auto"/>
      </w:divBdr>
      <w:divsChild>
        <w:div w:id="1635058990">
          <w:marLeft w:val="547"/>
          <w:marRight w:val="0"/>
          <w:marTop w:val="0"/>
          <w:marBottom w:val="0"/>
          <w:divBdr>
            <w:top w:val="none" w:sz="0" w:space="0" w:color="auto"/>
            <w:left w:val="none" w:sz="0" w:space="0" w:color="auto"/>
            <w:bottom w:val="none" w:sz="0" w:space="0" w:color="auto"/>
            <w:right w:val="none" w:sz="0" w:space="0" w:color="auto"/>
          </w:divBdr>
        </w:div>
        <w:div w:id="1206982993">
          <w:marLeft w:val="547"/>
          <w:marRight w:val="0"/>
          <w:marTop w:val="0"/>
          <w:marBottom w:val="0"/>
          <w:divBdr>
            <w:top w:val="none" w:sz="0" w:space="0" w:color="auto"/>
            <w:left w:val="none" w:sz="0" w:space="0" w:color="auto"/>
            <w:bottom w:val="none" w:sz="0" w:space="0" w:color="auto"/>
            <w:right w:val="none" w:sz="0" w:space="0" w:color="auto"/>
          </w:divBdr>
        </w:div>
      </w:divsChild>
    </w:div>
    <w:div w:id="1286160546">
      <w:bodyDiv w:val="1"/>
      <w:marLeft w:val="0"/>
      <w:marRight w:val="0"/>
      <w:marTop w:val="0"/>
      <w:marBottom w:val="0"/>
      <w:divBdr>
        <w:top w:val="none" w:sz="0" w:space="0" w:color="auto"/>
        <w:left w:val="none" w:sz="0" w:space="0" w:color="auto"/>
        <w:bottom w:val="none" w:sz="0" w:space="0" w:color="auto"/>
        <w:right w:val="none" w:sz="0" w:space="0" w:color="auto"/>
      </w:divBdr>
      <w:divsChild>
        <w:div w:id="1353921830">
          <w:marLeft w:val="547"/>
          <w:marRight w:val="0"/>
          <w:marTop w:val="178"/>
          <w:marBottom w:val="0"/>
          <w:divBdr>
            <w:top w:val="none" w:sz="0" w:space="0" w:color="auto"/>
            <w:left w:val="none" w:sz="0" w:space="0" w:color="auto"/>
            <w:bottom w:val="none" w:sz="0" w:space="0" w:color="auto"/>
            <w:right w:val="none" w:sz="0" w:space="0" w:color="auto"/>
          </w:divBdr>
        </w:div>
        <w:div w:id="1064722700">
          <w:marLeft w:val="547"/>
          <w:marRight w:val="0"/>
          <w:marTop w:val="178"/>
          <w:marBottom w:val="0"/>
          <w:divBdr>
            <w:top w:val="none" w:sz="0" w:space="0" w:color="auto"/>
            <w:left w:val="none" w:sz="0" w:space="0" w:color="auto"/>
            <w:bottom w:val="none" w:sz="0" w:space="0" w:color="auto"/>
            <w:right w:val="none" w:sz="0" w:space="0" w:color="auto"/>
          </w:divBdr>
        </w:div>
        <w:div w:id="590772009">
          <w:marLeft w:val="547"/>
          <w:marRight w:val="0"/>
          <w:marTop w:val="178"/>
          <w:marBottom w:val="0"/>
          <w:divBdr>
            <w:top w:val="none" w:sz="0" w:space="0" w:color="auto"/>
            <w:left w:val="none" w:sz="0" w:space="0" w:color="auto"/>
            <w:bottom w:val="none" w:sz="0" w:space="0" w:color="auto"/>
            <w:right w:val="none" w:sz="0" w:space="0" w:color="auto"/>
          </w:divBdr>
        </w:div>
        <w:div w:id="467937832">
          <w:marLeft w:val="547"/>
          <w:marRight w:val="0"/>
          <w:marTop w:val="178"/>
          <w:marBottom w:val="0"/>
          <w:divBdr>
            <w:top w:val="none" w:sz="0" w:space="0" w:color="auto"/>
            <w:left w:val="none" w:sz="0" w:space="0" w:color="auto"/>
            <w:bottom w:val="none" w:sz="0" w:space="0" w:color="auto"/>
            <w:right w:val="none" w:sz="0" w:space="0" w:color="auto"/>
          </w:divBdr>
        </w:div>
      </w:divsChild>
    </w:div>
    <w:div w:id="1356881388">
      <w:bodyDiv w:val="1"/>
      <w:marLeft w:val="0"/>
      <w:marRight w:val="0"/>
      <w:marTop w:val="0"/>
      <w:marBottom w:val="0"/>
      <w:divBdr>
        <w:top w:val="none" w:sz="0" w:space="0" w:color="auto"/>
        <w:left w:val="none" w:sz="0" w:space="0" w:color="auto"/>
        <w:bottom w:val="none" w:sz="0" w:space="0" w:color="auto"/>
        <w:right w:val="none" w:sz="0" w:space="0" w:color="auto"/>
      </w:divBdr>
      <w:divsChild>
        <w:div w:id="4210721">
          <w:marLeft w:val="734"/>
          <w:marRight w:val="0"/>
          <w:marTop w:val="134"/>
          <w:marBottom w:val="0"/>
          <w:divBdr>
            <w:top w:val="none" w:sz="0" w:space="0" w:color="auto"/>
            <w:left w:val="none" w:sz="0" w:space="0" w:color="auto"/>
            <w:bottom w:val="none" w:sz="0" w:space="0" w:color="auto"/>
            <w:right w:val="none" w:sz="0" w:space="0" w:color="auto"/>
          </w:divBdr>
        </w:div>
        <w:div w:id="221261460">
          <w:marLeft w:val="2880"/>
          <w:marRight w:val="0"/>
          <w:marTop w:val="86"/>
          <w:marBottom w:val="0"/>
          <w:divBdr>
            <w:top w:val="none" w:sz="0" w:space="0" w:color="auto"/>
            <w:left w:val="none" w:sz="0" w:space="0" w:color="auto"/>
            <w:bottom w:val="none" w:sz="0" w:space="0" w:color="auto"/>
            <w:right w:val="none" w:sz="0" w:space="0" w:color="auto"/>
          </w:divBdr>
        </w:div>
        <w:div w:id="1830124382">
          <w:marLeft w:val="2880"/>
          <w:marRight w:val="0"/>
          <w:marTop w:val="86"/>
          <w:marBottom w:val="0"/>
          <w:divBdr>
            <w:top w:val="none" w:sz="0" w:space="0" w:color="auto"/>
            <w:left w:val="none" w:sz="0" w:space="0" w:color="auto"/>
            <w:bottom w:val="none" w:sz="0" w:space="0" w:color="auto"/>
            <w:right w:val="none" w:sz="0" w:space="0" w:color="auto"/>
          </w:divBdr>
        </w:div>
        <w:div w:id="1370109145">
          <w:marLeft w:val="2880"/>
          <w:marRight w:val="0"/>
          <w:marTop w:val="86"/>
          <w:marBottom w:val="0"/>
          <w:divBdr>
            <w:top w:val="none" w:sz="0" w:space="0" w:color="auto"/>
            <w:left w:val="none" w:sz="0" w:space="0" w:color="auto"/>
            <w:bottom w:val="none" w:sz="0" w:space="0" w:color="auto"/>
            <w:right w:val="none" w:sz="0" w:space="0" w:color="auto"/>
          </w:divBdr>
        </w:div>
        <w:div w:id="1372614287">
          <w:marLeft w:val="734"/>
          <w:marRight w:val="0"/>
          <w:marTop w:val="134"/>
          <w:marBottom w:val="0"/>
          <w:divBdr>
            <w:top w:val="none" w:sz="0" w:space="0" w:color="auto"/>
            <w:left w:val="none" w:sz="0" w:space="0" w:color="auto"/>
            <w:bottom w:val="none" w:sz="0" w:space="0" w:color="auto"/>
            <w:right w:val="none" w:sz="0" w:space="0" w:color="auto"/>
          </w:divBdr>
        </w:div>
        <w:div w:id="1192379331">
          <w:marLeft w:val="2880"/>
          <w:marRight w:val="0"/>
          <w:marTop w:val="86"/>
          <w:marBottom w:val="0"/>
          <w:divBdr>
            <w:top w:val="none" w:sz="0" w:space="0" w:color="auto"/>
            <w:left w:val="none" w:sz="0" w:space="0" w:color="auto"/>
            <w:bottom w:val="none" w:sz="0" w:space="0" w:color="auto"/>
            <w:right w:val="none" w:sz="0" w:space="0" w:color="auto"/>
          </w:divBdr>
        </w:div>
        <w:div w:id="166753146">
          <w:marLeft w:val="2880"/>
          <w:marRight w:val="0"/>
          <w:marTop w:val="86"/>
          <w:marBottom w:val="0"/>
          <w:divBdr>
            <w:top w:val="none" w:sz="0" w:space="0" w:color="auto"/>
            <w:left w:val="none" w:sz="0" w:space="0" w:color="auto"/>
            <w:bottom w:val="none" w:sz="0" w:space="0" w:color="auto"/>
            <w:right w:val="none" w:sz="0" w:space="0" w:color="auto"/>
          </w:divBdr>
        </w:div>
        <w:div w:id="2060668889">
          <w:marLeft w:val="2880"/>
          <w:marRight w:val="0"/>
          <w:marTop w:val="86"/>
          <w:marBottom w:val="0"/>
          <w:divBdr>
            <w:top w:val="none" w:sz="0" w:space="0" w:color="auto"/>
            <w:left w:val="none" w:sz="0" w:space="0" w:color="auto"/>
            <w:bottom w:val="none" w:sz="0" w:space="0" w:color="auto"/>
            <w:right w:val="none" w:sz="0" w:space="0" w:color="auto"/>
          </w:divBdr>
        </w:div>
        <w:div w:id="1957444145">
          <w:marLeft w:val="734"/>
          <w:marRight w:val="0"/>
          <w:marTop w:val="134"/>
          <w:marBottom w:val="0"/>
          <w:divBdr>
            <w:top w:val="none" w:sz="0" w:space="0" w:color="auto"/>
            <w:left w:val="none" w:sz="0" w:space="0" w:color="auto"/>
            <w:bottom w:val="none" w:sz="0" w:space="0" w:color="auto"/>
            <w:right w:val="none" w:sz="0" w:space="0" w:color="auto"/>
          </w:divBdr>
        </w:div>
        <w:div w:id="1378778474">
          <w:marLeft w:val="2880"/>
          <w:marRight w:val="0"/>
          <w:marTop w:val="86"/>
          <w:marBottom w:val="0"/>
          <w:divBdr>
            <w:top w:val="none" w:sz="0" w:space="0" w:color="auto"/>
            <w:left w:val="none" w:sz="0" w:space="0" w:color="auto"/>
            <w:bottom w:val="none" w:sz="0" w:space="0" w:color="auto"/>
            <w:right w:val="none" w:sz="0" w:space="0" w:color="auto"/>
          </w:divBdr>
        </w:div>
        <w:div w:id="1866553276">
          <w:marLeft w:val="2880"/>
          <w:marRight w:val="0"/>
          <w:marTop w:val="86"/>
          <w:marBottom w:val="0"/>
          <w:divBdr>
            <w:top w:val="none" w:sz="0" w:space="0" w:color="auto"/>
            <w:left w:val="none" w:sz="0" w:space="0" w:color="auto"/>
            <w:bottom w:val="none" w:sz="0" w:space="0" w:color="auto"/>
            <w:right w:val="none" w:sz="0" w:space="0" w:color="auto"/>
          </w:divBdr>
        </w:div>
        <w:div w:id="196311708">
          <w:marLeft w:val="2880"/>
          <w:marRight w:val="0"/>
          <w:marTop w:val="86"/>
          <w:marBottom w:val="0"/>
          <w:divBdr>
            <w:top w:val="none" w:sz="0" w:space="0" w:color="auto"/>
            <w:left w:val="none" w:sz="0" w:space="0" w:color="auto"/>
            <w:bottom w:val="none" w:sz="0" w:space="0" w:color="auto"/>
            <w:right w:val="none" w:sz="0" w:space="0" w:color="auto"/>
          </w:divBdr>
        </w:div>
      </w:divsChild>
    </w:div>
    <w:div w:id="1422095018">
      <w:bodyDiv w:val="1"/>
      <w:marLeft w:val="0"/>
      <w:marRight w:val="0"/>
      <w:marTop w:val="0"/>
      <w:marBottom w:val="0"/>
      <w:divBdr>
        <w:top w:val="none" w:sz="0" w:space="0" w:color="auto"/>
        <w:left w:val="none" w:sz="0" w:space="0" w:color="auto"/>
        <w:bottom w:val="none" w:sz="0" w:space="0" w:color="auto"/>
        <w:right w:val="none" w:sz="0" w:space="0" w:color="auto"/>
      </w:divBdr>
      <w:divsChild>
        <w:div w:id="1155603753">
          <w:marLeft w:val="0"/>
          <w:marRight w:val="0"/>
          <w:marTop w:val="0"/>
          <w:marBottom w:val="0"/>
          <w:divBdr>
            <w:top w:val="none" w:sz="0" w:space="0" w:color="auto"/>
            <w:left w:val="none" w:sz="0" w:space="0" w:color="auto"/>
            <w:bottom w:val="none" w:sz="0" w:space="0" w:color="auto"/>
            <w:right w:val="none" w:sz="0" w:space="0" w:color="auto"/>
          </w:divBdr>
        </w:div>
        <w:div w:id="1478183266">
          <w:marLeft w:val="0"/>
          <w:marRight w:val="0"/>
          <w:marTop w:val="0"/>
          <w:marBottom w:val="0"/>
          <w:divBdr>
            <w:top w:val="none" w:sz="0" w:space="0" w:color="auto"/>
            <w:left w:val="none" w:sz="0" w:space="0" w:color="auto"/>
            <w:bottom w:val="none" w:sz="0" w:space="0" w:color="auto"/>
            <w:right w:val="none" w:sz="0" w:space="0" w:color="auto"/>
          </w:divBdr>
        </w:div>
      </w:divsChild>
    </w:div>
    <w:div w:id="1440416498">
      <w:bodyDiv w:val="1"/>
      <w:marLeft w:val="0"/>
      <w:marRight w:val="0"/>
      <w:marTop w:val="0"/>
      <w:marBottom w:val="0"/>
      <w:divBdr>
        <w:top w:val="none" w:sz="0" w:space="0" w:color="auto"/>
        <w:left w:val="none" w:sz="0" w:space="0" w:color="auto"/>
        <w:bottom w:val="none" w:sz="0" w:space="0" w:color="auto"/>
        <w:right w:val="none" w:sz="0" w:space="0" w:color="auto"/>
      </w:divBdr>
      <w:divsChild>
        <w:div w:id="202913464">
          <w:marLeft w:val="547"/>
          <w:marRight w:val="0"/>
          <w:marTop w:val="0"/>
          <w:marBottom w:val="0"/>
          <w:divBdr>
            <w:top w:val="none" w:sz="0" w:space="0" w:color="auto"/>
            <w:left w:val="none" w:sz="0" w:space="0" w:color="auto"/>
            <w:bottom w:val="none" w:sz="0" w:space="0" w:color="auto"/>
            <w:right w:val="none" w:sz="0" w:space="0" w:color="auto"/>
          </w:divBdr>
        </w:div>
      </w:divsChild>
    </w:div>
    <w:div w:id="1711295403">
      <w:bodyDiv w:val="1"/>
      <w:marLeft w:val="0"/>
      <w:marRight w:val="0"/>
      <w:marTop w:val="0"/>
      <w:marBottom w:val="0"/>
      <w:divBdr>
        <w:top w:val="none" w:sz="0" w:space="0" w:color="auto"/>
        <w:left w:val="none" w:sz="0" w:space="0" w:color="auto"/>
        <w:bottom w:val="none" w:sz="0" w:space="0" w:color="auto"/>
        <w:right w:val="none" w:sz="0" w:space="0" w:color="auto"/>
      </w:divBdr>
    </w:div>
    <w:div w:id="1906143113">
      <w:bodyDiv w:val="1"/>
      <w:marLeft w:val="0"/>
      <w:marRight w:val="0"/>
      <w:marTop w:val="0"/>
      <w:marBottom w:val="0"/>
      <w:divBdr>
        <w:top w:val="none" w:sz="0" w:space="0" w:color="auto"/>
        <w:left w:val="none" w:sz="0" w:space="0" w:color="auto"/>
        <w:bottom w:val="none" w:sz="0" w:space="0" w:color="auto"/>
        <w:right w:val="none" w:sz="0" w:space="0" w:color="auto"/>
      </w:divBdr>
      <w:divsChild>
        <w:div w:id="1531987411">
          <w:marLeft w:val="547"/>
          <w:marRight w:val="0"/>
          <w:marTop w:val="178"/>
          <w:marBottom w:val="0"/>
          <w:divBdr>
            <w:top w:val="none" w:sz="0" w:space="0" w:color="auto"/>
            <w:left w:val="none" w:sz="0" w:space="0" w:color="auto"/>
            <w:bottom w:val="none" w:sz="0" w:space="0" w:color="auto"/>
            <w:right w:val="none" w:sz="0" w:space="0" w:color="auto"/>
          </w:divBdr>
        </w:div>
        <w:div w:id="1213732756">
          <w:marLeft w:val="547"/>
          <w:marRight w:val="0"/>
          <w:marTop w:val="178"/>
          <w:marBottom w:val="0"/>
          <w:divBdr>
            <w:top w:val="none" w:sz="0" w:space="0" w:color="auto"/>
            <w:left w:val="none" w:sz="0" w:space="0" w:color="auto"/>
            <w:bottom w:val="none" w:sz="0" w:space="0" w:color="auto"/>
            <w:right w:val="none" w:sz="0" w:space="0" w:color="auto"/>
          </w:divBdr>
        </w:div>
        <w:div w:id="922683531">
          <w:marLeft w:val="547"/>
          <w:marRight w:val="0"/>
          <w:marTop w:val="178"/>
          <w:marBottom w:val="0"/>
          <w:divBdr>
            <w:top w:val="none" w:sz="0" w:space="0" w:color="auto"/>
            <w:left w:val="none" w:sz="0" w:space="0" w:color="auto"/>
            <w:bottom w:val="none" w:sz="0" w:space="0" w:color="auto"/>
            <w:right w:val="none" w:sz="0" w:space="0" w:color="auto"/>
          </w:divBdr>
        </w:div>
        <w:div w:id="1377924620">
          <w:marLeft w:val="547"/>
          <w:marRight w:val="0"/>
          <w:marTop w:val="178"/>
          <w:marBottom w:val="0"/>
          <w:divBdr>
            <w:top w:val="none" w:sz="0" w:space="0" w:color="auto"/>
            <w:left w:val="none" w:sz="0" w:space="0" w:color="auto"/>
            <w:bottom w:val="none" w:sz="0" w:space="0" w:color="auto"/>
            <w:right w:val="none" w:sz="0" w:space="0" w:color="auto"/>
          </w:divBdr>
        </w:div>
        <w:div w:id="402290172">
          <w:marLeft w:val="547"/>
          <w:marRight w:val="0"/>
          <w:marTop w:val="178"/>
          <w:marBottom w:val="0"/>
          <w:divBdr>
            <w:top w:val="none" w:sz="0" w:space="0" w:color="auto"/>
            <w:left w:val="none" w:sz="0" w:space="0" w:color="auto"/>
            <w:bottom w:val="none" w:sz="0" w:space="0" w:color="auto"/>
            <w:right w:val="none" w:sz="0" w:space="0" w:color="auto"/>
          </w:divBdr>
        </w:div>
      </w:divsChild>
    </w:div>
    <w:div w:id="1932008212">
      <w:bodyDiv w:val="1"/>
      <w:marLeft w:val="0"/>
      <w:marRight w:val="0"/>
      <w:marTop w:val="0"/>
      <w:marBottom w:val="0"/>
      <w:divBdr>
        <w:top w:val="none" w:sz="0" w:space="0" w:color="auto"/>
        <w:left w:val="none" w:sz="0" w:space="0" w:color="auto"/>
        <w:bottom w:val="none" w:sz="0" w:space="0" w:color="auto"/>
        <w:right w:val="none" w:sz="0" w:space="0" w:color="auto"/>
      </w:divBdr>
    </w:div>
    <w:div w:id="2044748840">
      <w:bodyDiv w:val="1"/>
      <w:marLeft w:val="0"/>
      <w:marRight w:val="0"/>
      <w:marTop w:val="0"/>
      <w:marBottom w:val="0"/>
      <w:divBdr>
        <w:top w:val="none" w:sz="0" w:space="0" w:color="auto"/>
        <w:left w:val="none" w:sz="0" w:space="0" w:color="auto"/>
        <w:bottom w:val="none" w:sz="0" w:space="0" w:color="auto"/>
        <w:right w:val="none" w:sz="0" w:space="0" w:color="auto"/>
      </w:divBdr>
    </w:div>
    <w:div w:id="2061056582">
      <w:bodyDiv w:val="1"/>
      <w:marLeft w:val="0"/>
      <w:marRight w:val="0"/>
      <w:marTop w:val="0"/>
      <w:marBottom w:val="0"/>
      <w:divBdr>
        <w:top w:val="none" w:sz="0" w:space="0" w:color="auto"/>
        <w:left w:val="none" w:sz="0" w:space="0" w:color="auto"/>
        <w:bottom w:val="none" w:sz="0" w:space="0" w:color="auto"/>
        <w:right w:val="none" w:sz="0" w:space="0" w:color="auto"/>
      </w:divBdr>
      <w:divsChild>
        <w:div w:id="1424767170">
          <w:marLeft w:val="547"/>
          <w:marRight w:val="0"/>
          <w:marTop w:val="0"/>
          <w:marBottom w:val="0"/>
          <w:divBdr>
            <w:top w:val="none" w:sz="0" w:space="0" w:color="auto"/>
            <w:left w:val="none" w:sz="0" w:space="0" w:color="auto"/>
            <w:bottom w:val="none" w:sz="0" w:space="0" w:color="auto"/>
            <w:right w:val="none" w:sz="0" w:space="0" w:color="auto"/>
          </w:divBdr>
        </w:div>
      </w:divsChild>
    </w:div>
    <w:div w:id="214165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diagramColors" Target="diagrams/colors1.xml"/><Relationship Id="rId26" Type="http://schemas.openxmlformats.org/officeDocument/2006/relationships/diagramData" Target="diagrams/data3.xml"/><Relationship Id="rId39" Type="http://schemas.openxmlformats.org/officeDocument/2006/relationships/hyperlink" Target="https://afnet.achievementfirst.org/special%20education/Shared%20Documents/Forms/AllItems.aspx?RootFolder=%2fSpecial%20Education%2fShared%20Documents%2fAF%20Crisis%20Intervention&amp;FolderCTID=&amp;View=%7b94C1B675%2d8ADA%2d4109%2dB4BB%2d4E184505C2F7%7d" TargetMode="Externa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diagramQuickStyle" Target="diagrams/quickStyle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hyperlink" Target="https://afnet.achievementfirst.org/special%20education/Shared%20Documents/Forms/AllItems.aspx?RootFolder=%2fSpecial%20Education%2fShared%20Documents%2fAF%20Crisis%20Intervention&amp;FolderCTID=&amp;View=%7b94C1B675%2d8ADA%2d4109%2dB4BB%2d4E184505C2F7%7d"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29" Type="http://schemas.openxmlformats.org/officeDocument/2006/relationships/diagramColors" Target="diagrams/colors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hyperlink" Target="https://afnet.achievementfirst.org/special%20education/Shared%20Documents/Forms/AllItems.aspx?RootFolder=%2fSpecial%20Education%2fShared%20Documents%2fAF%20Crisis%20Intervention&amp;FolderCTID=&amp;View=%7b94C1B675%2d8ADA%2d4109%2dB4BB%2d4E184505C2F7%7d"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hyperlink" Target="https://afnet.achievementfirst.org/special%20education/Shared%20Documents/Forms/AllItems.aspx?RootFolder=%2fSpecial%20Education%2fShared%20Documents%2fAF%20Crisis%20Intervention&amp;FolderCTID=&amp;View=%7b94C1B675%2d8ADA%2d4109%2dB4BB%2d4E184505C2F7%7d" TargetMode="External"/><Relationship Id="rId10" Type="http://schemas.microsoft.com/office/2007/relationships/stylesWithEffects" Target="stylesWithEffects.xml"/><Relationship Id="rId19" Type="http://schemas.microsoft.com/office/2007/relationships/diagramDrawing" Target="diagrams/drawing1.xml"/><Relationship Id="rId31" Type="http://schemas.openxmlformats.org/officeDocument/2006/relationships/diagramData" Target="diagrams/data4.xml"/><Relationship Id="rId35" Type="http://schemas.microsoft.com/office/2007/relationships/diagramDrawing" Target="diagrams/drawing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8" Type="http://schemas.openxmlformats.org/officeDocument/2006/relationships/numbering" Target="numbering.xm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208FB5-A73F-4108-BBBD-36FDAA7B8793}" type="doc">
      <dgm:prSet loTypeId="urn:microsoft.com/office/officeart/2005/8/layout/pyramid3" loCatId="pyramid" qsTypeId="urn:microsoft.com/office/officeart/2005/8/quickstyle/simple1" qsCatId="simple" csTypeId="urn:microsoft.com/office/officeart/2005/8/colors/accent2_3" csCatId="accent2" phldr="1"/>
      <dgm:spPr/>
    </dgm:pt>
    <dgm:pt modelId="{A69720FB-0B2E-43F1-AC99-A17DE8B71818}">
      <dgm:prSet phldrT="[Text]" custT="1"/>
      <dgm:spPr>
        <a:xfrm rot="10800000">
          <a:off x="914400" y="1066800"/>
          <a:ext cx="3657600" cy="1066800"/>
        </a:xfrm>
      </dgm:spPr>
      <dgm:t>
        <a:bodyPr/>
        <a:lstStyle/>
        <a:p>
          <a:r>
            <a:rPr lang="en-US" sz="1800"/>
            <a:t>Tier 2 </a:t>
          </a:r>
        </a:p>
        <a:p>
          <a:r>
            <a:rPr lang="en-US" sz="1800"/>
            <a:t>10 -15% of Scholars  </a:t>
          </a:r>
        </a:p>
      </dgm:t>
    </dgm:pt>
    <dgm:pt modelId="{3733F93B-A45D-49A7-90A7-CE3AD3DE617D}" type="parTrans" cxnId="{95B3C84B-8704-42BB-9823-F06B055275BC}">
      <dgm:prSet/>
      <dgm:spPr/>
      <dgm:t>
        <a:bodyPr/>
        <a:lstStyle/>
        <a:p>
          <a:endParaRPr lang="en-US" sz="1800"/>
        </a:p>
      </dgm:t>
    </dgm:pt>
    <dgm:pt modelId="{FADD0B91-F476-4FF5-B8BF-72BF432CC587}" type="sibTrans" cxnId="{95B3C84B-8704-42BB-9823-F06B055275BC}">
      <dgm:prSet/>
      <dgm:spPr/>
      <dgm:t>
        <a:bodyPr/>
        <a:lstStyle/>
        <a:p>
          <a:endParaRPr lang="en-US" sz="1800"/>
        </a:p>
      </dgm:t>
    </dgm:pt>
    <dgm:pt modelId="{1F52CEE6-78A5-4B1D-A566-DE6E671C6C88}">
      <dgm:prSet phldrT="[Text]" custT="1"/>
      <dgm:spPr>
        <a:xfrm rot="10800000">
          <a:off x="1828800" y="2133600"/>
          <a:ext cx="1828800" cy="1066800"/>
        </a:xfrm>
      </dgm:spPr>
      <dgm:t>
        <a:bodyPr/>
        <a:lstStyle/>
        <a:p>
          <a:r>
            <a:rPr lang="en-US" sz="1800"/>
            <a:t>Tier 3 </a:t>
          </a:r>
        </a:p>
        <a:p>
          <a:r>
            <a:rPr lang="en-US" sz="1800"/>
            <a:t>&lt;5% of Scholars </a:t>
          </a:r>
        </a:p>
      </dgm:t>
    </dgm:pt>
    <dgm:pt modelId="{0180757A-328A-4C5E-9693-3AB03973CBFC}" type="parTrans" cxnId="{BEE49F8B-F3C2-418B-BBB3-14CCE7C51654}">
      <dgm:prSet/>
      <dgm:spPr/>
      <dgm:t>
        <a:bodyPr/>
        <a:lstStyle/>
        <a:p>
          <a:endParaRPr lang="en-US" sz="1800"/>
        </a:p>
      </dgm:t>
    </dgm:pt>
    <dgm:pt modelId="{C94F8ED7-82D9-4AB9-9E44-857B9600F0BE}" type="sibTrans" cxnId="{BEE49F8B-F3C2-418B-BBB3-14CCE7C51654}">
      <dgm:prSet/>
      <dgm:spPr/>
      <dgm:t>
        <a:bodyPr/>
        <a:lstStyle/>
        <a:p>
          <a:endParaRPr lang="en-US" sz="1800"/>
        </a:p>
      </dgm:t>
    </dgm:pt>
    <dgm:pt modelId="{C24885B1-7ADD-4D5C-B97D-64C23AC05092}">
      <dgm:prSet phldrT="[Text]" custT="1"/>
      <dgm:spPr>
        <a:xfrm rot="10800000">
          <a:off x="0" y="0"/>
          <a:ext cx="5486400" cy="1066800"/>
        </a:xfrm>
      </dgm:spPr>
      <dgm:t>
        <a:bodyPr/>
        <a:lstStyle/>
        <a:p>
          <a:r>
            <a:rPr lang="en-US" sz="1800"/>
            <a:t>Tier 1 </a:t>
          </a:r>
        </a:p>
        <a:p>
          <a:r>
            <a:rPr lang="en-US" sz="1800"/>
            <a:t>100% of Scholars  </a:t>
          </a:r>
        </a:p>
      </dgm:t>
    </dgm:pt>
    <dgm:pt modelId="{6208C7DA-3D60-42DB-9047-F4F729C4A81A}" type="sibTrans" cxnId="{11F3A162-0ECF-40CC-82E2-B2DF4CE01A7C}">
      <dgm:prSet/>
      <dgm:spPr/>
      <dgm:t>
        <a:bodyPr/>
        <a:lstStyle/>
        <a:p>
          <a:endParaRPr lang="en-US" sz="1800"/>
        </a:p>
      </dgm:t>
    </dgm:pt>
    <dgm:pt modelId="{6DD0374A-EBDE-4BFF-8614-7A27928B0A33}" type="parTrans" cxnId="{11F3A162-0ECF-40CC-82E2-B2DF4CE01A7C}">
      <dgm:prSet/>
      <dgm:spPr/>
      <dgm:t>
        <a:bodyPr/>
        <a:lstStyle/>
        <a:p>
          <a:endParaRPr lang="en-US" sz="1800"/>
        </a:p>
      </dgm:t>
    </dgm:pt>
    <dgm:pt modelId="{E651DBDE-1DAA-49EF-83DE-FAC9F4930B00}" type="pres">
      <dgm:prSet presAssocID="{8D208FB5-A73F-4108-BBBD-36FDAA7B8793}" presName="Name0" presStyleCnt="0">
        <dgm:presLayoutVars>
          <dgm:dir/>
          <dgm:animLvl val="lvl"/>
          <dgm:resizeHandles val="exact"/>
        </dgm:presLayoutVars>
      </dgm:prSet>
      <dgm:spPr/>
    </dgm:pt>
    <dgm:pt modelId="{A6FA5735-9CA9-4139-9838-32A295B60A07}" type="pres">
      <dgm:prSet presAssocID="{C24885B1-7ADD-4D5C-B97D-64C23AC05092}" presName="Name8" presStyleCnt="0"/>
      <dgm:spPr/>
    </dgm:pt>
    <dgm:pt modelId="{E6C1834D-F8DC-408B-A7B7-532A4368D8FC}" type="pres">
      <dgm:prSet presAssocID="{C24885B1-7ADD-4D5C-B97D-64C23AC05092}" presName="level" presStyleLbl="node1" presStyleIdx="0" presStyleCnt="3">
        <dgm:presLayoutVars>
          <dgm:chMax val="1"/>
          <dgm:bulletEnabled val="1"/>
        </dgm:presLayoutVars>
      </dgm:prSet>
      <dgm:spPr/>
      <dgm:t>
        <a:bodyPr/>
        <a:lstStyle/>
        <a:p>
          <a:endParaRPr lang="en-US"/>
        </a:p>
      </dgm:t>
    </dgm:pt>
    <dgm:pt modelId="{B8F46455-DC0C-4299-8C82-1E1392F8D05D}" type="pres">
      <dgm:prSet presAssocID="{C24885B1-7ADD-4D5C-B97D-64C23AC05092}" presName="levelTx" presStyleLbl="revTx" presStyleIdx="0" presStyleCnt="0">
        <dgm:presLayoutVars>
          <dgm:chMax val="1"/>
          <dgm:bulletEnabled val="1"/>
        </dgm:presLayoutVars>
      </dgm:prSet>
      <dgm:spPr/>
      <dgm:t>
        <a:bodyPr/>
        <a:lstStyle/>
        <a:p>
          <a:endParaRPr lang="en-US"/>
        </a:p>
      </dgm:t>
    </dgm:pt>
    <dgm:pt modelId="{3F22EA9E-FF6A-4F23-85B7-C19FA350F00D}" type="pres">
      <dgm:prSet presAssocID="{A69720FB-0B2E-43F1-AC99-A17DE8B71818}" presName="Name8" presStyleCnt="0"/>
      <dgm:spPr/>
    </dgm:pt>
    <dgm:pt modelId="{E7DA24FF-DE44-4B23-BADA-9317DDB142C7}" type="pres">
      <dgm:prSet presAssocID="{A69720FB-0B2E-43F1-AC99-A17DE8B71818}" presName="level" presStyleLbl="node1" presStyleIdx="1" presStyleCnt="3">
        <dgm:presLayoutVars>
          <dgm:chMax val="1"/>
          <dgm:bulletEnabled val="1"/>
        </dgm:presLayoutVars>
      </dgm:prSet>
      <dgm:spPr/>
      <dgm:t>
        <a:bodyPr/>
        <a:lstStyle/>
        <a:p>
          <a:endParaRPr lang="en-US"/>
        </a:p>
      </dgm:t>
    </dgm:pt>
    <dgm:pt modelId="{BA954E98-996C-4A59-8FD9-F80F9407924D}" type="pres">
      <dgm:prSet presAssocID="{A69720FB-0B2E-43F1-AC99-A17DE8B71818}" presName="levelTx" presStyleLbl="revTx" presStyleIdx="0" presStyleCnt="0">
        <dgm:presLayoutVars>
          <dgm:chMax val="1"/>
          <dgm:bulletEnabled val="1"/>
        </dgm:presLayoutVars>
      </dgm:prSet>
      <dgm:spPr/>
      <dgm:t>
        <a:bodyPr/>
        <a:lstStyle/>
        <a:p>
          <a:endParaRPr lang="en-US"/>
        </a:p>
      </dgm:t>
    </dgm:pt>
    <dgm:pt modelId="{FB0C4DF2-CBE3-46DF-B3C6-466EE6EF3400}" type="pres">
      <dgm:prSet presAssocID="{1F52CEE6-78A5-4B1D-A566-DE6E671C6C88}" presName="Name8" presStyleCnt="0"/>
      <dgm:spPr/>
    </dgm:pt>
    <dgm:pt modelId="{6CD4422D-3868-4EBA-BFEC-4F7FD28E4532}" type="pres">
      <dgm:prSet presAssocID="{1F52CEE6-78A5-4B1D-A566-DE6E671C6C88}" presName="level" presStyleLbl="node1" presStyleIdx="2" presStyleCnt="3">
        <dgm:presLayoutVars>
          <dgm:chMax val="1"/>
          <dgm:bulletEnabled val="1"/>
        </dgm:presLayoutVars>
      </dgm:prSet>
      <dgm:spPr/>
      <dgm:t>
        <a:bodyPr/>
        <a:lstStyle/>
        <a:p>
          <a:endParaRPr lang="en-US"/>
        </a:p>
      </dgm:t>
    </dgm:pt>
    <dgm:pt modelId="{F4BA6BAC-79CD-4DAB-AA3A-3D4279222628}" type="pres">
      <dgm:prSet presAssocID="{1F52CEE6-78A5-4B1D-A566-DE6E671C6C88}" presName="levelTx" presStyleLbl="revTx" presStyleIdx="0" presStyleCnt="0">
        <dgm:presLayoutVars>
          <dgm:chMax val="1"/>
          <dgm:bulletEnabled val="1"/>
        </dgm:presLayoutVars>
      </dgm:prSet>
      <dgm:spPr/>
      <dgm:t>
        <a:bodyPr/>
        <a:lstStyle/>
        <a:p>
          <a:endParaRPr lang="en-US"/>
        </a:p>
      </dgm:t>
    </dgm:pt>
  </dgm:ptLst>
  <dgm:cxnLst>
    <dgm:cxn modelId="{2409AB2A-0F6E-440C-B28F-3D37164A5D1C}" type="presOf" srcId="{1F52CEE6-78A5-4B1D-A566-DE6E671C6C88}" destId="{F4BA6BAC-79CD-4DAB-AA3A-3D4279222628}" srcOrd="1" destOrd="0" presId="urn:microsoft.com/office/officeart/2005/8/layout/pyramid3"/>
    <dgm:cxn modelId="{11F3A162-0ECF-40CC-82E2-B2DF4CE01A7C}" srcId="{8D208FB5-A73F-4108-BBBD-36FDAA7B8793}" destId="{C24885B1-7ADD-4D5C-B97D-64C23AC05092}" srcOrd="0" destOrd="0" parTransId="{6DD0374A-EBDE-4BFF-8614-7A27928B0A33}" sibTransId="{6208C7DA-3D60-42DB-9047-F4F729C4A81A}"/>
    <dgm:cxn modelId="{A93243DE-1BA4-47BA-9CDF-7A273B2A4D71}" type="presOf" srcId="{C24885B1-7ADD-4D5C-B97D-64C23AC05092}" destId="{E6C1834D-F8DC-408B-A7B7-532A4368D8FC}" srcOrd="0" destOrd="0" presId="urn:microsoft.com/office/officeart/2005/8/layout/pyramid3"/>
    <dgm:cxn modelId="{37DC8B9A-3817-4373-AB83-8F8D9B1ABBA1}" type="presOf" srcId="{A69720FB-0B2E-43F1-AC99-A17DE8B71818}" destId="{BA954E98-996C-4A59-8FD9-F80F9407924D}" srcOrd="1" destOrd="0" presId="urn:microsoft.com/office/officeart/2005/8/layout/pyramid3"/>
    <dgm:cxn modelId="{95B3C84B-8704-42BB-9823-F06B055275BC}" srcId="{8D208FB5-A73F-4108-BBBD-36FDAA7B8793}" destId="{A69720FB-0B2E-43F1-AC99-A17DE8B71818}" srcOrd="1" destOrd="0" parTransId="{3733F93B-A45D-49A7-90A7-CE3AD3DE617D}" sibTransId="{FADD0B91-F476-4FF5-B8BF-72BF432CC587}"/>
    <dgm:cxn modelId="{E302C499-050F-4535-800F-8CAC1CC2D856}" type="presOf" srcId="{A69720FB-0B2E-43F1-AC99-A17DE8B71818}" destId="{E7DA24FF-DE44-4B23-BADA-9317DDB142C7}" srcOrd="0" destOrd="0" presId="urn:microsoft.com/office/officeart/2005/8/layout/pyramid3"/>
    <dgm:cxn modelId="{BEE49F8B-F3C2-418B-BBB3-14CCE7C51654}" srcId="{8D208FB5-A73F-4108-BBBD-36FDAA7B8793}" destId="{1F52CEE6-78A5-4B1D-A566-DE6E671C6C88}" srcOrd="2" destOrd="0" parTransId="{0180757A-328A-4C5E-9693-3AB03973CBFC}" sibTransId="{C94F8ED7-82D9-4AB9-9E44-857B9600F0BE}"/>
    <dgm:cxn modelId="{E0D1ED2C-C3A3-462D-BFCA-6261EAB42F26}" type="presOf" srcId="{8D208FB5-A73F-4108-BBBD-36FDAA7B8793}" destId="{E651DBDE-1DAA-49EF-83DE-FAC9F4930B00}" srcOrd="0" destOrd="0" presId="urn:microsoft.com/office/officeart/2005/8/layout/pyramid3"/>
    <dgm:cxn modelId="{25A06B52-5E8D-4E98-9DB0-74CDD6EC4E08}" type="presOf" srcId="{1F52CEE6-78A5-4B1D-A566-DE6E671C6C88}" destId="{6CD4422D-3868-4EBA-BFEC-4F7FD28E4532}" srcOrd="0" destOrd="0" presId="urn:microsoft.com/office/officeart/2005/8/layout/pyramid3"/>
    <dgm:cxn modelId="{82AE91F6-A1FC-488E-B7A2-2817A92BB53C}" type="presOf" srcId="{C24885B1-7ADD-4D5C-B97D-64C23AC05092}" destId="{B8F46455-DC0C-4299-8C82-1E1392F8D05D}" srcOrd="1" destOrd="0" presId="urn:microsoft.com/office/officeart/2005/8/layout/pyramid3"/>
    <dgm:cxn modelId="{0D177315-FCD3-42C0-89B8-57B8ED008116}" type="presParOf" srcId="{E651DBDE-1DAA-49EF-83DE-FAC9F4930B00}" destId="{A6FA5735-9CA9-4139-9838-32A295B60A07}" srcOrd="0" destOrd="0" presId="urn:microsoft.com/office/officeart/2005/8/layout/pyramid3"/>
    <dgm:cxn modelId="{A3E88072-DBC9-4102-86AA-AEDBA60BCBD9}" type="presParOf" srcId="{A6FA5735-9CA9-4139-9838-32A295B60A07}" destId="{E6C1834D-F8DC-408B-A7B7-532A4368D8FC}" srcOrd="0" destOrd="0" presId="urn:microsoft.com/office/officeart/2005/8/layout/pyramid3"/>
    <dgm:cxn modelId="{F2E3E6B1-EAB0-4AC9-AE06-ED43FB27E101}" type="presParOf" srcId="{A6FA5735-9CA9-4139-9838-32A295B60A07}" destId="{B8F46455-DC0C-4299-8C82-1E1392F8D05D}" srcOrd="1" destOrd="0" presId="urn:microsoft.com/office/officeart/2005/8/layout/pyramid3"/>
    <dgm:cxn modelId="{CDE9C3D4-3466-4331-90CE-98AABD91EFDB}" type="presParOf" srcId="{E651DBDE-1DAA-49EF-83DE-FAC9F4930B00}" destId="{3F22EA9E-FF6A-4F23-85B7-C19FA350F00D}" srcOrd="1" destOrd="0" presId="urn:microsoft.com/office/officeart/2005/8/layout/pyramid3"/>
    <dgm:cxn modelId="{C010D22E-25DD-4943-AEAB-E4E438CA0D26}" type="presParOf" srcId="{3F22EA9E-FF6A-4F23-85B7-C19FA350F00D}" destId="{E7DA24FF-DE44-4B23-BADA-9317DDB142C7}" srcOrd="0" destOrd="0" presId="urn:microsoft.com/office/officeart/2005/8/layout/pyramid3"/>
    <dgm:cxn modelId="{BD344E7F-FCA1-479E-87C6-BCA1CB39A200}" type="presParOf" srcId="{3F22EA9E-FF6A-4F23-85B7-C19FA350F00D}" destId="{BA954E98-996C-4A59-8FD9-F80F9407924D}" srcOrd="1" destOrd="0" presId="urn:microsoft.com/office/officeart/2005/8/layout/pyramid3"/>
    <dgm:cxn modelId="{CC82E18F-FB24-47B9-9FE8-E503F8AC0579}" type="presParOf" srcId="{E651DBDE-1DAA-49EF-83DE-FAC9F4930B00}" destId="{FB0C4DF2-CBE3-46DF-B3C6-466EE6EF3400}" srcOrd="2" destOrd="0" presId="urn:microsoft.com/office/officeart/2005/8/layout/pyramid3"/>
    <dgm:cxn modelId="{2A72E064-D044-4908-8FB1-A024975AAF5E}" type="presParOf" srcId="{FB0C4DF2-CBE3-46DF-B3C6-466EE6EF3400}" destId="{6CD4422D-3868-4EBA-BFEC-4F7FD28E4532}" srcOrd="0" destOrd="0" presId="urn:microsoft.com/office/officeart/2005/8/layout/pyramid3"/>
    <dgm:cxn modelId="{8FF4DAB7-3ECF-48DD-B513-CDBAD697166F}" type="presParOf" srcId="{FB0C4DF2-CBE3-46DF-B3C6-466EE6EF3400}" destId="{F4BA6BAC-79CD-4DAB-AA3A-3D4279222628}" srcOrd="1" destOrd="0" presId="urn:microsoft.com/office/officeart/2005/8/layout/pyramid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3DF41E-4038-44F1-A25B-9F0CC0454E99}" type="doc">
      <dgm:prSet loTypeId="urn:microsoft.com/office/officeart/2005/8/layout/cycle5" loCatId="cycle" qsTypeId="urn:microsoft.com/office/officeart/2005/8/quickstyle/simple3" qsCatId="simple" csTypeId="urn:microsoft.com/office/officeart/2005/8/colors/accent2_4" csCatId="accent2" phldr="1"/>
      <dgm:spPr/>
      <dgm:t>
        <a:bodyPr/>
        <a:lstStyle/>
        <a:p>
          <a:endParaRPr lang="en-US"/>
        </a:p>
      </dgm:t>
    </dgm:pt>
    <dgm:pt modelId="{601A8933-11ED-47F6-B308-D67227B1B19B}">
      <dgm:prSet phldrT="[Text]"/>
      <dgm:spPr>
        <a:xfrm>
          <a:off x="2631795" y="814"/>
          <a:ext cx="1051484" cy="683465"/>
        </a:xfrm>
        <a:scene3d>
          <a:camera prst="orthographicFront"/>
          <a:lightRig rig="flat" dir="t"/>
        </a:scene3d>
        <a:sp3d prstMaterial="dkEdge">
          <a:bevelT w="8200" h="38100"/>
        </a:sp3d>
      </dgm:spPr>
      <dgm:t>
        <a:bodyPr/>
        <a:lstStyle/>
        <a:p>
          <a:pPr algn="ctr"/>
          <a:r>
            <a:rPr lang="en-US" b="1"/>
            <a:t>Conduct Functional Behavior Assessment</a:t>
          </a:r>
          <a:endParaRPr lang="en-US">
            <a:latin typeface="Calibri"/>
            <a:ea typeface="+mn-ea"/>
            <a:cs typeface="+mn-cs"/>
          </a:endParaRPr>
        </a:p>
      </dgm:t>
    </dgm:pt>
    <dgm:pt modelId="{C996C35F-CAE3-41AB-8023-3944A1D2494B}" type="parTrans" cxnId="{417476B0-B21D-4ED7-A9BB-D5450E685407}">
      <dgm:prSet/>
      <dgm:spPr/>
      <dgm:t>
        <a:bodyPr/>
        <a:lstStyle/>
        <a:p>
          <a:pPr algn="ctr"/>
          <a:endParaRPr lang="en-US"/>
        </a:p>
      </dgm:t>
    </dgm:pt>
    <dgm:pt modelId="{9B303813-AD3A-4084-9D1F-08F06C4672BF}" type="sibTrans" cxnId="{417476B0-B21D-4ED7-A9BB-D5450E685407}">
      <dgm:prSet/>
      <dgm:spPr>
        <a:xfrm>
          <a:off x="2028471" y="342546"/>
          <a:ext cx="2258131" cy="2258131"/>
        </a:xfrm>
      </dgm:spPr>
      <dgm:t>
        <a:bodyPr/>
        <a:lstStyle/>
        <a:p>
          <a:pPr algn="ctr"/>
          <a:endParaRPr lang="en-US"/>
        </a:p>
      </dgm:t>
    </dgm:pt>
    <dgm:pt modelId="{E7F3EB69-0B55-402B-8D47-C13DCFE84579}">
      <dgm:prSet phldrT="[Text]"/>
      <dgm:spPr>
        <a:xfrm>
          <a:off x="3760861" y="1129879"/>
          <a:ext cx="1051484" cy="683465"/>
        </a:xfrm>
        <a:scene3d>
          <a:camera prst="orthographicFront"/>
          <a:lightRig rig="flat" dir="t"/>
        </a:scene3d>
        <a:sp3d prstMaterial="dkEdge">
          <a:bevelT w="8200" h="38100"/>
        </a:sp3d>
      </dgm:spPr>
      <dgm:t>
        <a:bodyPr/>
        <a:lstStyle/>
        <a:p>
          <a:pPr algn="ctr"/>
          <a:r>
            <a:rPr lang="en-US" b="1"/>
            <a:t>Build a Behavior Improvement Plan</a:t>
          </a:r>
          <a:endParaRPr lang="en-US">
            <a:latin typeface="Calibri"/>
            <a:ea typeface="+mn-ea"/>
            <a:cs typeface="+mn-cs"/>
          </a:endParaRPr>
        </a:p>
      </dgm:t>
    </dgm:pt>
    <dgm:pt modelId="{53190550-F316-4182-A1FE-2425918383F8}" type="parTrans" cxnId="{B40AF9EC-4450-49DB-99F0-1B2D296A31A1}">
      <dgm:prSet/>
      <dgm:spPr/>
      <dgm:t>
        <a:bodyPr/>
        <a:lstStyle/>
        <a:p>
          <a:pPr algn="ctr"/>
          <a:endParaRPr lang="en-US"/>
        </a:p>
      </dgm:t>
    </dgm:pt>
    <dgm:pt modelId="{BA2ACC5E-AFC8-45B4-B03C-90C732D7CC47}" type="sibTrans" cxnId="{B40AF9EC-4450-49DB-99F0-1B2D296A31A1}">
      <dgm:prSet/>
      <dgm:spPr>
        <a:xfrm>
          <a:off x="2028471" y="342546"/>
          <a:ext cx="2258131" cy="2258131"/>
        </a:xfrm>
      </dgm:spPr>
      <dgm:t>
        <a:bodyPr/>
        <a:lstStyle/>
        <a:p>
          <a:pPr algn="ctr"/>
          <a:endParaRPr lang="en-US"/>
        </a:p>
      </dgm:t>
    </dgm:pt>
    <dgm:pt modelId="{956AD8D1-172C-4320-A79E-BCF00784DE11}">
      <dgm:prSet phldrT="[Text]"/>
      <dgm:spPr>
        <a:xfrm>
          <a:off x="2631795" y="2258945"/>
          <a:ext cx="1051484" cy="683465"/>
        </a:xfrm>
        <a:scene3d>
          <a:camera prst="orthographicFront"/>
          <a:lightRig rig="flat" dir="t"/>
        </a:scene3d>
        <a:sp3d prstMaterial="dkEdge">
          <a:bevelT w="8200" h="38100"/>
        </a:sp3d>
      </dgm:spPr>
      <dgm:t>
        <a:bodyPr/>
        <a:lstStyle/>
        <a:p>
          <a:pPr algn="ctr"/>
          <a:r>
            <a:rPr lang="en-US" b="1"/>
            <a:t>Create Communication and Investment Strategies</a:t>
          </a:r>
          <a:endParaRPr lang="en-US">
            <a:latin typeface="Calibri"/>
            <a:ea typeface="+mn-ea"/>
            <a:cs typeface="+mn-cs"/>
          </a:endParaRPr>
        </a:p>
      </dgm:t>
    </dgm:pt>
    <dgm:pt modelId="{5FA522F0-3467-44C6-A4F3-0CF0F507B668}" type="parTrans" cxnId="{71E80F72-0E03-4AEB-914F-6C24132CBE2D}">
      <dgm:prSet/>
      <dgm:spPr/>
      <dgm:t>
        <a:bodyPr/>
        <a:lstStyle/>
        <a:p>
          <a:pPr algn="ctr"/>
          <a:endParaRPr lang="en-US"/>
        </a:p>
      </dgm:t>
    </dgm:pt>
    <dgm:pt modelId="{219FAC23-51FD-4EC8-9409-6E89585C60EA}" type="sibTrans" cxnId="{71E80F72-0E03-4AEB-914F-6C24132CBE2D}">
      <dgm:prSet/>
      <dgm:spPr>
        <a:xfrm>
          <a:off x="2028471" y="342546"/>
          <a:ext cx="2258131" cy="2258131"/>
        </a:xfrm>
      </dgm:spPr>
      <dgm:t>
        <a:bodyPr/>
        <a:lstStyle/>
        <a:p>
          <a:pPr algn="ctr"/>
          <a:endParaRPr lang="en-US"/>
        </a:p>
      </dgm:t>
    </dgm:pt>
    <dgm:pt modelId="{DECA092D-1F70-40FF-9ABB-43BAACE1DE61}">
      <dgm:prSet phldrT="[Text]"/>
      <dgm:spPr>
        <a:xfrm>
          <a:off x="1502729" y="1129879"/>
          <a:ext cx="1051484" cy="683465"/>
        </a:xfrm>
        <a:scene3d>
          <a:camera prst="orthographicFront"/>
          <a:lightRig rig="flat" dir="t"/>
        </a:scene3d>
        <a:sp3d prstMaterial="dkEdge">
          <a:bevelT w="8200" h="38100"/>
        </a:sp3d>
      </dgm:spPr>
      <dgm:t>
        <a:bodyPr/>
        <a:lstStyle/>
        <a:p>
          <a:pPr algn="ctr"/>
          <a:r>
            <a:rPr lang="en-US" b="1"/>
            <a:t>Implement the Plan and Ensure Fidelity</a:t>
          </a:r>
          <a:endParaRPr lang="en-US">
            <a:latin typeface="Calibri"/>
            <a:ea typeface="+mn-ea"/>
            <a:cs typeface="+mn-cs"/>
          </a:endParaRPr>
        </a:p>
      </dgm:t>
    </dgm:pt>
    <dgm:pt modelId="{9CCD1491-8082-417F-B637-F444540FD6A4}" type="parTrans" cxnId="{4C21AFEF-01D4-49B4-A464-FEC3AB74164F}">
      <dgm:prSet/>
      <dgm:spPr/>
      <dgm:t>
        <a:bodyPr/>
        <a:lstStyle/>
        <a:p>
          <a:pPr algn="ctr"/>
          <a:endParaRPr lang="en-US"/>
        </a:p>
      </dgm:t>
    </dgm:pt>
    <dgm:pt modelId="{20077377-ABF6-4233-88DC-29E00AE08A93}" type="sibTrans" cxnId="{4C21AFEF-01D4-49B4-A464-FEC3AB74164F}">
      <dgm:prSet/>
      <dgm:spPr>
        <a:xfrm>
          <a:off x="2028471" y="342546"/>
          <a:ext cx="2258131" cy="2258131"/>
        </a:xfrm>
      </dgm:spPr>
      <dgm:t>
        <a:bodyPr/>
        <a:lstStyle/>
        <a:p>
          <a:pPr algn="ctr"/>
          <a:endParaRPr lang="en-US"/>
        </a:p>
      </dgm:t>
    </dgm:pt>
    <dgm:pt modelId="{399A6ABF-F857-49CC-A56F-DD3167367DFD}" type="pres">
      <dgm:prSet presAssocID="{2E3DF41E-4038-44F1-A25B-9F0CC0454E99}" presName="cycle" presStyleCnt="0">
        <dgm:presLayoutVars>
          <dgm:dir/>
          <dgm:resizeHandles val="exact"/>
        </dgm:presLayoutVars>
      </dgm:prSet>
      <dgm:spPr/>
      <dgm:t>
        <a:bodyPr/>
        <a:lstStyle/>
        <a:p>
          <a:endParaRPr lang="en-US"/>
        </a:p>
      </dgm:t>
    </dgm:pt>
    <dgm:pt modelId="{877D8F75-8BA3-42D0-81F8-39C94668B3E3}" type="pres">
      <dgm:prSet presAssocID="{601A8933-11ED-47F6-B308-D67227B1B19B}" presName="node" presStyleLbl="node1" presStyleIdx="0" presStyleCnt="4">
        <dgm:presLayoutVars>
          <dgm:bulletEnabled val="1"/>
        </dgm:presLayoutVars>
      </dgm:prSet>
      <dgm:spPr>
        <a:prstGeom prst="roundRect">
          <a:avLst/>
        </a:prstGeom>
      </dgm:spPr>
      <dgm:t>
        <a:bodyPr/>
        <a:lstStyle/>
        <a:p>
          <a:endParaRPr lang="en-US"/>
        </a:p>
      </dgm:t>
    </dgm:pt>
    <dgm:pt modelId="{6B4552D8-43CE-40F6-8F7F-A0B75E947BCA}" type="pres">
      <dgm:prSet presAssocID="{601A8933-11ED-47F6-B308-D67227B1B19B}" presName="spNode" presStyleCnt="0"/>
      <dgm:spPr/>
      <dgm:t>
        <a:bodyPr/>
        <a:lstStyle/>
        <a:p>
          <a:endParaRPr lang="en-US"/>
        </a:p>
      </dgm:t>
    </dgm:pt>
    <dgm:pt modelId="{243E04AD-ADC6-43FC-993E-A355F7135320}" type="pres">
      <dgm:prSet presAssocID="{9B303813-AD3A-4084-9D1F-08F06C4672BF}" presName="sibTrans" presStyleLbl="sibTrans1D1" presStyleIdx="0" presStyleCnt="4"/>
      <dgm:spPr>
        <a:custGeom>
          <a:avLst/>
          <a:gdLst/>
          <a:ahLst/>
          <a:cxnLst/>
          <a:rect l="0" t="0" r="0" b="0"/>
          <a:pathLst>
            <a:path>
              <a:moveTo>
                <a:pt x="1956148" y="240046"/>
              </a:moveTo>
              <a:arcTo wR="1227106" hR="1227106" stAng="18386976" swAng="1633936"/>
            </a:path>
          </a:pathLst>
        </a:custGeom>
      </dgm:spPr>
      <dgm:t>
        <a:bodyPr/>
        <a:lstStyle/>
        <a:p>
          <a:endParaRPr lang="en-US"/>
        </a:p>
      </dgm:t>
    </dgm:pt>
    <dgm:pt modelId="{9DCC20D1-EF48-4150-9632-AF8F021E9B0E}" type="pres">
      <dgm:prSet presAssocID="{E7F3EB69-0B55-402B-8D47-C13DCFE84579}" presName="node" presStyleLbl="node1" presStyleIdx="1" presStyleCnt="4">
        <dgm:presLayoutVars>
          <dgm:bulletEnabled val="1"/>
        </dgm:presLayoutVars>
      </dgm:prSet>
      <dgm:spPr>
        <a:prstGeom prst="roundRect">
          <a:avLst/>
        </a:prstGeom>
      </dgm:spPr>
      <dgm:t>
        <a:bodyPr/>
        <a:lstStyle/>
        <a:p>
          <a:endParaRPr lang="en-US"/>
        </a:p>
      </dgm:t>
    </dgm:pt>
    <dgm:pt modelId="{3C90BE84-4470-4779-877B-14B4C6A5979F}" type="pres">
      <dgm:prSet presAssocID="{E7F3EB69-0B55-402B-8D47-C13DCFE84579}" presName="spNode" presStyleCnt="0"/>
      <dgm:spPr/>
      <dgm:t>
        <a:bodyPr/>
        <a:lstStyle/>
        <a:p>
          <a:endParaRPr lang="en-US"/>
        </a:p>
      </dgm:t>
    </dgm:pt>
    <dgm:pt modelId="{49A3350F-7BD7-4879-B4B2-4A0471792DE5}" type="pres">
      <dgm:prSet presAssocID="{BA2ACC5E-AFC8-45B4-B03C-90C732D7CC47}" presName="sibTrans" presStyleLbl="sibTrans1D1" presStyleIdx="1" presStyleCnt="4"/>
      <dgm:spPr>
        <a:custGeom>
          <a:avLst/>
          <a:gdLst/>
          <a:ahLst/>
          <a:cxnLst/>
          <a:rect l="0" t="0" r="0" b="0"/>
          <a:pathLst>
            <a:path>
              <a:moveTo>
                <a:pt x="2327017" y="1771149"/>
              </a:moveTo>
              <a:arcTo wR="1227106" hR="1227106" stAng="1579087" swAng="1633936"/>
            </a:path>
          </a:pathLst>
        </a:custGeom>
      </dgm:spPr>
      <dgm:t>
        <a:bodyPr/>
        <a:lstStyle/>
        <a:p>
          <a:endParaRPr lang="en-US"/>
        </a:p>
      </dgm:t>
    </dgm:pt>
    <dgm:pt modelId="{E5102002-DA73-44D1-A6FE-D2D9BF8501C3}" type="pres">
      <dgm:prSet presAssocID="{956AD8D1-172C-4320-A79E-BCF00784DE11}" presName="node" presStyleLbl="node1" presStyleIdx="2" presStyleCnt="4">
        <dgm:presLayoutVars>
          <dgm:bulletEnabled val="1"/>
        </dgm:presLayoutVars>
      </dgm:prSet>
      <dgm:spPr>
        <a:prstGeom prst="roundRect">
          <a:avLst/>
        </a:prstGeom>
      </dgm:spPr>
      <dgm:t>
        <a:bodyPr/>
        <a:lstStyle/>
        <a:p>
          <a:endParaRPr lang="en-US"/>
        </a:p>
      </dgm:t>
    </dgm:pt>
    <dgm:pt modelId="{3E1B237A-E193-4671-95E1-1FBE11856B86}" type="pres">
      <dgm:prSet presAssocID="{956AD8D1-172C-4320-A79E-BCF00784DE11}" presName="spNode" presStyleCnt="0"/>
      <dgm:spPr/>
      <dgm:t>
        <a:bodyPr/>
        <a:lstStyle/>
        <a:p>
          <a:endParaRPr lang="en-US"/>
        </a:p>
      </dgm:t>
    </dgm:pt>
    <dgm:pt modelId="{654CBE52-9858-4B65-AEF2-9B367C69ACBC}" type="pres">
      <dgm:prSet presAssocID="{219FAC23-51FD-4EC8-9409-6E89585C60EA}" presName="sibTrans" presStyleLbl="sibTrans1D1" presStyleIdx="2" presStyleCnt="4"/>
      <dgm:spPr>
        <a:custGeom>
          <a:avLst/>
          <a:gdLst/>
          <a:ahLst/>
          <a:cxnLst/>
          <a:rect l="0" t="0" r="0" b="0"/>
          <a:pathLst>
            <a:path>
              <a:moveTo>
                <a:pt x="498063" y="2214165"/>
              </a:moveTo>
              <a:arcTo wR="1227106" hR="1227106" stAng="7586976" swAng="1633936"/>
            </a:path>
          </a:pathLst>
        </a:custGeom>
      </dgm:spPr>
      <dgm:t>
        <a:bodyPr/>
        <a:lstStyle/>
        <a:p>
          <a:endParaRPr lang="en-US"/>
        </a:p>
      </dgm:t>
    </dgm:pt>
    <dgm:pt modelId="{839E3BBA-5F17-40E1-8C76-A4A065405831}" type="pres">
      <dgm:prSet presAssocID="{DECA092D-1F70-40FF-9ABB-43BAACE1DE61}" presName="node" presStyleLbl="node1" presStyleIdx="3" presStyleCnt="4">
        <dgm:presLayoutVars>
          <dgm:bulletEnabled val="1"/>
        </dgm:presLayoutVars>
      </dgm:prSet>
      <dgm:spPr>
        <a:prstGeom prst="roundRect">
          <a:avLst/>
        </a:prstGeom>
      </dgm:spPr>
      <dgm:t>
        <a:bodyPr/>
        <a:lstStyle/>
        <a:p>
          <a:endParaRPr lang="en-US"/>
        </a:p>
      </dgm:t>
    </dgm:pt>
    <dgm:pt modelId="{9279AA5E-DE22-4273-BB5D-961A4BAF1BE3}" type="pres">
      <dgm:prSet presAssocID="{DECA092D-1F70-40FF-9ABB-43BAACE1DE61}" presName="spNode" presStyleCnt="0"/>
      <dgm:spPr/>
      <dgm:t>
        <a:bodyPr/>
        <a:lstStyle/>
        <a:p>
          <a:endParaRPr lang="en-US"/>
        </a:p>
      </dgm:t>
    </dgm:pt>
    <dgm:pt modelId="{D89031EF-9A68-4E2F-9A23-447F453585C6}" type="pres">
      <dgm:prSet presAssocID="{20077377-ABF6-4233-88DC-29E00AE08A93}" presName="sibTrans" presStyleLbl="sibTrans1D1" presStyleIdx="3" presStyleCnt="4"/>
      <dgm:spPr>
        <a:custGeom>
          <a:avLst/>
          <a:gdLst/>
          <a:ahLst/>
          <a:cxnLst/>
          <a:rect l="0" t="0" r="0" b="0"/>
          <a:pathLst>
            <a:path>
              <a:moveTo>
                <a:pt x="127194" y="683062"/>
              </a:moveTo>
              <a:arcTo wR="1227106" hR="1227106" stAng="12379087" swAng="1633936"/>
            </a:path>
          </a:pathLst>
        </a:custGeom>
      </dgm:spPr>
      <dgm:t>
        <a:bodyPr/>
        <a:lstStyle/>
        <a:p>
          <a:endParaRPr lang="en-US"/>
        </a:p>
      </dgm:t>
    </dgm:pt>
  </dgm:ptLst>
  <dgm:cxnLst>
    <dgm:cxn modelId="{E62F0951-4DEF-472F-AAB6-4A7340532F45}" type="presOf" srcId="{20077377-ABF6-4233-88DC-29E00AE08A93}" destId="{D89031EF-9A68-4E2F-9A23-447F453585C6}" srcOrd="0" destOrd="0" presId="urn:microsoft.com/office/officeart/2005/8/layout/cycle5"/>
    <dgm:cxn modelId="{17E594D5-200A-4F24-898E-3667D01AAC71}" type="presOf" srcId="{601A8933-11ED-47F6-B308-D67227B1B19B}" destId="{877D8F75-8BA3-42D0-81F8-39C94668B3E3}" srcOrd="0" destOrd="0" presId="urn:microsoft.com/office/officeart/2005/8/layout/cycle5"/>
    <dgm:cxn modelId="{AC3496B7-06F3-4662-B060-4EED33DDDCEF}" type="presOf" srcId="{9B303813-AD3A-4084-9D1F-08F06C4672BF}" destId="{243E04AD-ADC6-43FC-993E-A355F7135320}" srcOrd="0" destOrd="0" presId="urn:microsoft.com/office/officeart/2005/8/layout/cycle5"/>
    <dgm:cxn modelId="{DB3EE578-DDA5-4E19-AEE6-F4DD630D7081}" type="presOf" srcId="{956AD8D1-172C-4320-A79E-BCF00784DE11}" destId="{E5102002-DA73-44D1-A6FE-D2D9BF8501C3}" srcOrd="0" destOrd="0" presId="urn:microsoft.com/office/officeart/2005/8/layout/cycle5"/>
    <dgm:cxn modelId="{6FEDB58C-4EFD-4D30-B20F-E0B52A8FFABC}" type="presOf" srcId="{2E3DF41E-4038-44F1-A25B-9F0CC0454E99}" destId="{399A6ABF-F857-49CC-A56F-DD3167367DFD}" srcOrd="0" destOrd="0" presId="urn:microsoft.com/office/officeart/2005/8/layout/cycle5"/>
    <dgm:cxn modelId="{417476B0-B21D-4ED7-A9BB-D5450E685407}" srcId="{2E3DF41E-4038-44F1-A25B-9F0CC0454E99}" destId="{601A8933-11ED-47F6-B308-D67227B1B19B}" srcOrd="0" destOrd="0" parTransId="{C996C35F-CAE3-41AB-8023-3944A1D2494B}" sibTransId="{9B303813-AD3A-4084-9D1F-08F06C4672BF}"/>
    <dgm:cxn modelId="{05B42E72-F38B-4266-A773-839D8BE50335}" type="presOf" srcId="{219FAC23-51FD-4EC8-9409-6E89585C60EA}" destId="{654CBE52-9858-4B65-AEF2-9B367C69ACBC}" srcOrd="0" destOrd="0" presId="urn:microsoft.com/office/officeart/2005/8/layout/cycle5"/>
    <dgm:cxn modelId="{4C21AFEF-01D4-49B4-A464-FEC3AB74164F}" srcId="{2E3DF41E-4038-44F1-A25B-9F0CC0454E99}" destId="{DECA092D-1F70-40FF-9ABB-43BAACE1DE61}" srcOrd="3" destOrd="0" parTransId="{9CCD1491-8082-417F-B637-F444540FD6A4}" sibTransId="{20077377-ABF6-4233-88DC-29E00AE08A93}"/>
    <dgm:cxn modelId="{B40AF9EC-4450-49DB-99F0-1B2D296A31A1}" srcId="{2E3DF41E-4038-44F1-A25B-9F0CC0454E99}" destId="{E7F3EB69-0B55-402B-8D47-C13DCFE84579}" srcOrd="1" destOrd="0" parTransId="{53190550-F316-4182-A1FE-2425918383F8}" sibTransId="{BA2ACC5E-AFC8-45B4-B03C-90C732D7CC47}"/>
    <dgm:cxn modelId="{71E80F72-0E03-4AEB-914F-6C24132CBE2D}" srcId="{2E3DF41E-4038-44F1-A25B-9F0CC0454E99}" destId="{956AD8D1-172C-4320-A79E-BCF00784DE11}" srcOrd="2" destOrd="0" parTransId="{5FA522F0-3467-44C6-A4F3-0CF0F507B668}" sibTransId="{219FAC23-51FD-4EC8-9409-6E89585C60EA}"/>
    <dgm:cxn modelId="{A97E023B-72A8-4EBB-B41F-D6BB2D6B9798}" type="presOf" srcId="{DECA092D-1F70-40FF-9ABB-43BAACE1DE61}" destId="{839E3BBA-5F17-40E1-8C76-A4A065405831}" srcOrd="0" destOrd="0" presId="urn:microsoft.com/office/officeart/2005/8/layout/cycle5"/>
    <dgm:cxn modelId="{072A9E13-5F77-458B-9DC5-741F496B7C91}" type="presOf" srcId="{E7F3EB69-0B55-402B-8D47-C13DCFE84579}" destId="{9DCC20D1-EF48-4150-9632-AF8F021E9B0E}" srcOrd="0" destOrd="0" presId="urn:microsoft.com/office/officeart/2005/8/layout/cycle5"/>
    <dgm:cxn modelId="{D3DC714D-82E3-4F9F-BC1E-779D3366DCD1}" type="presOf" srcId="{BA2ACC5E-AFC8-45B4-B03C-90C732D7CC47}" destId="{49A3350F-7BD7-4879-B4B2-4A0471792DE5}" srcOrd="0" destOrd="0" presId="urn:microsoft.com/office/officeart/2005/8/layout/cycle5"/>
    <dgm:cxn modelId="{89A0A227-FD6C-436D-860B-A9B703A8F2C1}" type="presParOf" srcId="{399A6ABF-F857-49CC-A56F-DD3167367DFD}" destId="{877D8F75-8BA3-42D0-81F8-39C94668B3E3}" srcOrd="0" destOrd="0" presId="urn:microsoft.com/office/officeart/2005/8/layout/cycle5"/>
    <dgm:cxn modelId="{F93E8353-E70A-4A75-96B8-FDB7F89F0E5F}" type="presParOf" srcId="{399A6ABF-F857-49CC-A56F-DD3167367DFD}" destId="{6B4552D8-43CE-40F6-8F7F-A0B75E947BCA}" srcOrd="1" destOrd="0" presId="urn:microsoft.com/office/officeart/2005/8/layout/cycle5"/>
    <dgm:cxn modelId="{09A00851-32D6-4630-BB44-7C2E54912C53}" type="presParOf" srcId="{399A6ABF-F857-49CC-A56F-DD3167367DFD}" destId="{243E04AD-ADC6-43FC-993E-A355F7135320}" srcOrd="2" destOrd="0" presId="urn:microsoft.com/office/officeart/2005/8/layout/cycle5"/>
    <dgm:cxn modelId="{A4422A00-FAA1-4566-AA0A-5FBE56D18948}" type="presParOf" srcId="{399A6ABF-F857-49CC-A56F-DD3167367DFD}" destId="{9DCC20D1-EF48-4150-9632-AF8F021E9B0E}" srcOrd="3" destOrd="0" presId="urn:microsoft.com/office/officeart/2005/8/layout/cycle5"/>
    <dgm:cxn modelId="{717BBBF0-B36E-407B-9DF6-DDF92CE12EBB}" type="presParOf" srcId="{399A6ABF-F857-49CC-A56F-DD3167367DFD}" destId="{3C90BE84-4470-4779-877B-14B4C6A5979F}" srcOrd="4" destOrd="0" presId="urn:microsoft.com/office/officeart/2005/8/layout/cycle5"/>
    <dgm:cxn modelId="{27BB3708-0944-4B09-9986-A3D438B9CA3C}" type="presParOf" srcId="{399A6ABF-F857-49CC-A56F-DD3167367DFD}" destId="{49A3350F-7BD7-4879-B4B2-4A0471792DE5}" srcOrd="5" destOrd="0" presId="urn:microsoft.com/office/officeart/2005/8/layout/cycle5"/>
    <dgm:cxn modelId="{D8FED988-856B-4485-9CD6-B01FF1D35C6F}" type="presParOf" srcId="{399A6ABF-F857-49CC-A56F-DD3167367DFD}" destId="{E5102002-DA73-44D1-A6FE-D2D9BF8501C3}" srcOrd="6" destOrd="0" presId="urn:microsoft.com/office/officeart/2005/8/layout/cycle5"/>
    <dgm:cxn modelId="{2751BA48-17D3-412E-BA37-2D84D377A33D}" type="presParOf" srcId="{399A6ABF-F857-49CC-A56F-DD3167367DFD}" destId="{3E1B237A-E193-4671-95E1-1FBE11856B86}" srcOrd="7" destOrd="0" presId="urn:microsoft.com/office/officeart/2005/8/layout/cycle5"/>
    <dgm:cxn modelId="{26AECC89-DD56-49E9-832A-B587F12C20F9}" type="presParOf" srcId="{399A6ABF-F857-49CC-A56F-DD3167367DFD}" destId="{654CBE52-9858-4B65-AEF2-9B367C69ACBC}" srcOrd="8" destOrd="0" presId="urn:microsoft.com/office/officeart/2005/8/layout/cycle5"/>
    <dgm:cxn modelId="{7EB4C0FF-6D0F-4133-A9FF-D6C274AD522F}" type="presParOf" srcId="{399A6ABF-F857-49CC-A56F-DD3167367DFD}" destId="{839E3BBA-5F17-40E1-8C76-A4A065405831}" srcOrd="9" destOrd="0" presId="urn:microsoft.com/office/officeart/2005/8/layout/cycle5"/>
    <dgm:cxn modelId="{09BA64EA-C6DA-475E-B6B1-1B78AE556DD1}" type="presParOf" srcId="{399A6ABF-F857-49CC-A56F-DD3167367DFD}" destId="{9279AA5E-DE22-4273-BB5D-961A4BAF1BE3}" srcOrd="10" destOrd="0" presId="urn:microsoft.com/office/officeart/2005/8/layout/cycle5"/>
    <dgm:cxn modelId="{7C18E9AE-4F42-4EBD-BDC0-11206F07F9FE}" type="presParOf" srcId="{399A6ABF-F857-49CC-A56F-DD3167367DFD}" destId="{D89031EF-9A68-4E2F-9A23-447F453585C6}" srcOrd="11" destOrd="0" presId="urn:microsoft.com/office/officeart/2005/8/layout/cycle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354C33C-681B-4F04-9068-80C1B8D98100}" type="doc">
      <dgm:prSet loTypeId="urn:microsoft.com/office/officeart/2005/8/layout/hProcess9" loCatId="process" qsTypeId="urn:microsoft.com/office/officeart/2005/8/quickstyle/simple1" qsCatId="simple" csTypeId="urn:microsoft.com/office/officeart/2005/8/colors/accent0_1" csCatId="mainScheme" phldr="1"/>
      <dgm:spPr/>
    </dgm:pt>
    <dgm:pt modelId="{51713AC3-5CD1-4DC7-B16B-2AC9ED5CD8F1}">
      <dgm:prSet phldrT="[Text]"/>
      <dgm:spPr>
        <a:xfrm>
          <a:off x="227876" y="522922"/>
          <a:ext cx="2017395" cy="69723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a:solidFill>
                <a:sysClr val="windowText" lastClr="000000">
                  <a:hueOff val="0"/>
                  <a:satOff val="0"/>
                  <a:lumOff val="0"/>
                  <a:alphaOff val="0"/>
                </a:sysClr>
              </a:solidFill>
              <a:latin typeface="Calibri"/>
              <a:ea typeface="+mn-ea"/>
              <a:cs typeface="+mn-cs"/>
            </a:rPr>
            <a:t>Step 1: </a:t>
          </a:r>
        </a:p>
        <a:p>
          <a:pPr algn="ctr"/>
          <a:r>
            <a:rPr lang="en-US">
              <a:solidFill>
                <a:sysClr val="windowText" lastClr="000000">
                  <a:hueOff val="0"/>
                  <a:satOff val="0"/>
                  <a:lumOff val="0"/>
                  <a:alphaOff val="0"/>
                </a:sysClr>
              </a:solidFill>
              <a:latin typeface="Calibri"/>
              <a:ea typeface="+mn-ea"/>
              <a:cs typeface="+mn-cs"/>
            </a:rPr>
            <a:t>Establish the Baseline  </a:t>
          </a:r>
        </a:p>
      </dgm:t>
    </dgm:pt>
    <dgm:pt modelId="{FCDD5B23-6025-4C9F-8B27-A2F1C07E120C}" type="parTrans" cxnId="{31C58D17-0CA3-4E7F-B75D-C6578487D06F}">
      <dgm:prSet/>
      <dgm:spPr/>
      <dgm:t>
        <a:bodyPr/>
        <a:lstStyle/>
        <a:p>
          <a:pPr algn="ctr"/>
          <a:endParaRPr lang="en-US"/>
        </a:p>
      </dgm:t>
    </dgm:pt>
    <dgm:pt modelId="{985CBABC-A71F-4385-B64F-7DAACF098A3D}" type="sibTrans" cxnId="{31C58D17-0CA3-4E7F-B75D-C6578487D06F}">
      <dgm:prSet/>
      <dgm:spPr/>
      <dgm:t>
        <a:bodyPr/>
        <a:lstStyle/>
        <a:p>
          <a:pPr algn="ctr"/>
          <a:endParaRPr lang="en-US"/>
        </a:p>
      </dgm:t>
    </dgm:pt>
    <dgm:pt modelId="{56B01B7A-55FA-481C-8EFF-7499B33A3443}">
      <dgm:prSet phldrT="[Text]"/>
      <dgm:spPr>
        <a:xfrm>
          <a:off x="2353627" y="522922"/>
          <a:ext cx="2017395" cy="69723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a:solidFill>
                <a:sysClr val="windowText" lastClr="000000">
                  <a:hueOff val="0"/>
                  <a:satOff val="0"/>
                  <a:lumOff val="0"/>
                  <a:alphaOff val="0"/>
                </a:sysClr>
              </a:solidFill>
              <a:latin typeface="Calibri"/>
              <a:ea typeface="+mn-ea"/>
              <a:cs typeface="+mn-cs"/>
            </a:rPr>
            <a:t>Step 2: </a:t>
          </a:r>
        </a:p>
        <a:p>
          <a:pPr algn="ctr"/>
          <a:r>
            <a:rPr lang="en-US">
              <a:solidFill>
                <a:sysClr val="windowText" lastClr="000000">
                  <a:hueOff val="0"/>
                  <a:satOff val="0"/>
                  <a:lumOff val="0"/>
                  <a:alphaOff val="0"/>
                </a:sysClr>
              </a:solidFill>
              <a:latin typeface="Calibri"/>
              <a:ea typeface="+mn-ea"/>
              <a:cs typeface="+mn-cs"/>
            </a:rPr>
            <a:t>Set a Goal </a:t>
          </a:r>
        </a:p>
      </dgm:t>
    </dgm:pt>
    <dgm:pt modelId="{E88180FD-D272-4039-900B-881E6182A5D6}" type="parTrans" cxnId="{BE48EB3A-78C2-41C8-BEB8-B25E52283430}">
      <dgm:prSet/>
      <dgm:spPr/>
      <dgm:t>
        <a:bodyPr/>
        <a:lstStyle/>
        <a:p>
          <a:pPr algn="ctr"/>
          <a:endParaRPr lang="en-US"/>
        </a:p>
      </dgm:t>
    </dgm:pt>
    <dgm:pt modelId="{AE216C27-FCF3-444B-8294-3F4C1C1E1399}" type="sibTrans" cxnId="{BE48EB3A-78C2-41C8-BEB8-B25E52283430}">
      <dgm:prSet/>
      <dgm:spPr/>
      <dgm:t>
        <a:bodyPr/>
        <a:lstStyle/>
        <a:p>
          <a:pPr algn="ctr"/>
          <a:endParaRPr lang="en-US"/>
        </a:p>
      </dgm:t>
    </dgm:pt>
    <dgm:pt modelId="{1731A134-001A-45CD-BBD9-F7BC313098D4}">
      <dgm:prSet phldrT="[Text]"/>
      <dgm:spPr>
        <a:xfrm>
          <a:off x="4479378" y="522922"/>
          <a:ext cx="2017395" cy="69723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gn="ctr"/>
          <a:r>
            <a:rPr lang="en-US">
              <a:solidFill>
                <a:sysClr val="windowText" lastClr="000000">
                  <a:hueOff val="0"/>
                  <a:satOff val="0"/>
                  <a:lumOff val="0"/>
                  <a:alphaOff val="0"/>
                </a:sysClr>
              </a:solidFill>
              <a:latin typeface="Calibri"/>
              <a:ea typeface="+mn-ea"/>
              <a:cs typeface="+mn-cs"/>
            </a:rPr>
            <a:t>Step 3: </a:t>
          </a:r>
        </a:p>
        <a:p>
          <a:pPr algn="ctr"/>
          <a:r>
            <a:rPr lang="en-US">
              <a:solidFill>
                <a:sysClr val="windowText" lastClr="000000">
                  <a:hueOff val="0"/>
                  <a:satOff val="0"/>
                  <a:lumOff val="0"/>
                  <a:alphaOff val="0"/>
                </a:sysClr>
              </a:solidFill>
              <a:latin typeface="Calibri"/>
              <a:ea typeface="+mn-ea"/>
              <a:cs typeface="+mn-cs"/>
            </a:rPr>
            <a:t>Measure Student Progress to inform Data-Driven Decisions  </a:t>
          </a:r>
        </a:p>
      </dgm:t>
    </dgm:pt>
    <dgm:pt modelId="{44199C30-D101-4366-8B56-9F375ACB6C47}" type="parTrans" cxnId="{02FB0C33-932D-4CAC-8002-426BB81B6C11}">
      <dgm:prSet/>
      <dgm:spPr/>
      <dgm:t>
        <a:bodyPr/>
        <a:lstStyle/>
        <a:p>
          <a:pPr algn="ctr"/>
          <a:endParaRPr lang="en-US"/>
        </a:p>
      </dgm:t>
    </dgm:pt>
    <dgm:pt modelId="{11EB1CDE-F9D7-4840-BBBE-4618ABA2E584}" type="sibTrans" cxnId="{02FB0C33-932D-4CAC-8002-426BB81B6C11}">
      <dgm:prSet/>
      <dgm:spPr/>
      <dgm:t>
        <a:bodyPr/>
        <a:lstStyle/>
        <a:p>
          <a:pPr algn="ctr"/>
          <a:endParaRPr lang="en-US"/>
        </a:p>
      </dgm:t>
    </dgm:pt>
    <dgm:pt modelId="{66A34661-A615-46BA-AB2E-48C9CF59BB43}" type="pres">
      <dgm:prSet presAssocID="{A354C33C-681B-4F04-9068-80C1B8D98100}" presName="CompostProcess" presStyleCnt="0">
        <dgm:presLayoutVars>
          <dgm:dir/>
          <dgm:resizeHandles val="exact"/>
        </dgm:presLayoutVars>
      </dgm:prSet>
      <dgm:spPr/>
    </dgm:pt>
    <dgm:pt modelId="{F60FECAB-20B7-4421-954F-3A434551CEE7}" type="pres">
      <dgm:prSet presAssocID="{A354C33C-681B-4F04-9068-80C1B8D98100}" presName="arrow" presStyleLbl="bgShp" presStyleIdx="0" presStyleCnt="1" custScaleX="117647" custLinFactNeighborX="-2409" custLinFactNeighborY="-80519"/>
      <dgm:spPr>
        <a:xfrm>
          <a:off x="0" y="0"/>
          <a:ext cx="6724646" cy="1743075"/>
        </a:xfrm>
        <a:prstGeom prst="rightArrow">
          <a:avLst/>
        </a:prstGeom>
        <a:solidFill>
          <a:sysClr val="windowText" lastClr="000000">
            <a:tint val="40000"/>
            <a:hueOff val="0"/>
            <a:satOff val="0"/>
            <a:lumOff val="0"/>
            <a:alphaOff val="0"/>
          </a:sysClr>
        </a:solidFill>
        <a:ln>
          <a:noFill/>
        </a:ln>
        <a:effectLst/>
      </dgm:spPr>
    </dgm:pt>
    <dgm:pt modelId="{02E62761-D647-49B9-9861-A9C1D0489700}" type="pres">
      <dgm:prSet presAssocID="{A354C33C-681B-4F04-9068-80C1B8D98100}" presName="linearProcess" presStyleCnt="0"/>
      <dgm:spPr/>
    </dgm:pt>
    <dgm:pt modelId="{88845F5B-28EF-4DC5-9A17-1A401DEE47FD}" type="pres">
      <dgm:prSet presAssocID="{51713AC3-5CD1-4DC7-B16B-2AC9ED5CD8F1}" presName="textNode" presStyleLbl="node1" presStyleIdx="0" presStyleCnt="3">
        <dgm:presLayoutVars>
          <dgm:bulletEnabled val="1"/>
        </dgm:presLayoutVars>
      </dgm:prSet>
      <dgm:spPr>
        <a:prstGeom prst="roundRect">
          <a:avLst/>
        </a:prstGeom>
      </dgm:spPr>
      <dgm:t>
        <a:bodyPr/>
        <a:lstStyle/>
        <a:p>
          <a:endParaRPr lang="en-US"/>
        </a:p>
      </dgm:t>
    </dgm:pt>
    <dgm:pt modelId="{1630B403-AAE9-484F-AE27-E445D30026D0}" type="pres">
      <dgm:prSet presAssocID="{985CBABC-A71F-4385-B64F-7DAACF098A3D}" presName="sibTrans" presStyleCnt="0"/>
      <dgm:spPr/>
    </dgm:pt>
    <dgm:pt modelId="{45E4DB92-AD34-449C-A3C5-53435870DB85}" type="pres">
      <dgm:prSet presAssocID="{56B01B7A-55FA-481C-8EFF-7499B33A3443}" presName="textNode" presStyleLbl="node1" presStyleIdx="1" presStyleCnt="3">
        <dgm:presLayoutVars>
          <dgm:bulletEnabled val="1"/>
        </dgm:presLayoutVars>
      </dgm:prSet>
      <dgm:spPr>
        <a:prstGeom prst="roundRect">
          <a:avLst/>
        </a:prstGeom>
      </dgm:spPr>
      <dgm:t>
        <a:bodyPr/>
        <a:lstStyle/>
        <a:p>
          <a:endParaRPr lang="en-US"/>
        </a:p>
      </dgm:t>
    </dgm:pt>
    <dgm:pt modelId="{BFCA9F54-267C-466D-806B-0CE92319E4DF}" type="pres">
      <dgm:prSet presAssocID="{AE216C27-FCF3-444B-8294-3F4C1C1E1399}" presName="sibTrans" presStyleCnt="0"/>
      <dgm:spPr/>
    </dgm:pt>
    <dgm:pt modelId="{D72D0B02-7C0E-4296-842A-C0596921198E}" type="pres">
      <dgm:prSet presAssocID="{1731A134-001A-45CD-BBD9-F7BC313098D4}" presName="textNode" presStyleLbl="node1" presStyleIdx="2" presStyleCnt="3">
        <dgm:presLayoutVars>
          <dgm:bulletEnabled val="1"/>
        </dgm:presLayoutVars>
      </dgm:prSet>
      <dgm:spPr>
        <a:prstGeom prst="roundRect">
          <a:avLst/>
        </a:prstGeom>
      </dgm:spPr>
      <dgm:t>
        <a:bodyPr/>
        <a:lstStyle/>
        <a:p>
          <a:endParaRPr lang="en-US"/>
        </a:p>
      </dgm:t>
    </dgm:pt>
  </dgm:ptLst>
  <dgm:cxnLst>
    <dgm:cxn modelId="{31C58D17-0CA3-4E7F-B75D-C6578487D06F}" srcId="{A354C33C-681B-4F04-9068-80C1B8D98100}" destId="{51713AC3-5CD1-4DC7-B16B-2AC9ED5CD8F1}" srcOrd="0" destOrd="0" parTransId="{FCDD5B23-6025-4C9F-8B27-A2F1C07E120C}" sibTransId="{985CBABC-A71F-4385-B64F-7DAACF098A3D}"/>
    <dgm:cxn modelId="{780A5A0B-F3B3-4900-A777-7451A945646B}" type="presOf" srcId="{56B01B7A-55FA-481C-8EFF-7499B33A3443}" destId="{45E4DB92-AD34-449C-A3C5-53435870DB85}" srcOrd="0" destOrd="0" presId="urn:microsoft.com/office/officeart/2005/8/layout/hProcess9"/>
    <dgm:cxn modelId="{02FB0C33-932D-4CAC-8002-426BB81B6C11}" srcId="{A354C33C-681B-4F04-9068-80C1B8D98100}" destId="{1731A134-001A-45CD-BBD9-F7BC313098D4}" srcOrd="2" destOrd="0" parTransId="{44199C30-D101-4366-8B56-9F375ACB6C47}" sibTransId="{11EB1CDE-F9D7-4840-BBBE-4618ABA2E584}"/>
    <dgm:cxn modelId="{1936CAF7-5E13-4DCC-A4F2-5BFBE2E46ABF}" type="presOf" srcId="{51713AC3-5CD1-4DC7-B16B-2AC9ED5CD8F1}" destId="{88845F5B-28EF-4DC5-9A17-1A401DEE47FD}" srcOrd="0" destOrd="0" presId="urn:microsoft.com/office/officeart/2005/8/layout/hProcess9"/>
    <dgm:cxn modelId="{BE48EB3A-78C2-41C8-BEB8-B25E52283430}" srcId="{A354C33C-681B-4F04-9068-80C1B8D98100}" destId="{56B01B7A-55FA-481C-8EFF-7499B33A3443}" srcOrd="1" destOrd="0" parTransId="{E88180FD-D272-4039-900B-881E6182A5D6}" sibTransId="{AE216C27-FCF3-444B-8294-3F4C1C1E1399}"/>
    <dgm:cxn modelId="{E1C570AC-F286-46D0-B1E7-33C29A05C1CE}" type="presOf" srcId="{A354C33C-681B-4F04-9068-80C1B8D98100}" destId="{66A34661-A615-46BA-AB2E-48C9CF59BB43}" srcOrd="0" destOrd="0" presId="urn:microsoft.com/office/officeart/2005/8/layout/hProcess9"/>
    <dgm:cxn modelId="{F48948C9-55FF-415C-90C9-E414E6C4C991}" type="presOf" srcId="{1731A134-001A-45CD-BBD9-F7BC313098D4}" destId="{D72D0B02-7C0E-4296-842A-C0596921198E}" srcOrd="0" destOrd="0" presId="urn:microsoft.com/office/officeart/2005/8/layout/hProcess9"/>
    <dgm:cxn modelId="{B81B8D3B-7363-483C-95DC-10A3CBC483DC}" type="presParOf" srcId="{66A34661-A615-46BA-AB2E-48C9CF59BB43}" destId="{F60FECAB-20B7-4421-954F-3A434551CEE7}" srcOrd="0" destOrd="0" presId="urn:microsoft.com/office/officeart/2005/8/layout/hProcess9"/>
    <dgm:cxn modelId="{D1F37596-0E04-461F-B80A-C9E7CD2AA178}" type="presParOf" srcId="{66A34661-A615-46BA-AB2E-48C9CF59BB43}" destId="{02E62761-D647-49B9-9861-A9C1D0489700}" srcOrd="1" destOrd="0" presId="urn:microsoft.com/office/officeart/2005/8/layout/hProcess9"/>
    <dgm:cxn modelId="{7720AD26-E4CE-4BA7-8ED3-530B203DA719}" type="presParOf" srcId="{02E62761-D647-49B9-9861-A9C1D0489700}" destId="{88845F5B-28EF-4DC5-9A17-1A401DEE47FD}" srcOrd="0" destOrd="0" presId="urn:microsoft.com/office/officeart/2005/8/layout/hProcess9"/>
    <dgm:cxn modelId="{BB389159-C0A5-4179-A8C4-97016EA26E9A}" type="presParOf" srcId="{02E62761-D647-49B9-9861-A9C1D0489700}" destId="{1630B403-AAE9-484F-AE27-E445D30026D0}" srcOrd="1" destOrd="0" presId="urn:microsoft.com/office/officeart/2005/8/layout/hProcess9"/>
    <dgm:cxn modelId="{DCF4417B-41DE-4A0B-8891-2E718B54B232}" type="presParOf" srcId="{02E62761-D647-49B9-9861-A9C1D0489700}" destId="{45E4DB92-AD34-449C-A3C5-53435870DB85}" srcOrd="2" destOrd="0" presId="urn:microsoft.com/office/officeart/2005/8/layout/hProcess9"/>
    <dgm:cxn modelId="{427197DB-02AD-4244-9757-630173046FA0}" type="presParOf" srcId="{02E62761-D647-49B9-9861-A9C1D0489700}" destId="{BFCA9F54-267C-466D-806B-0CE92319E4DF}" srcOrd="3" destOrd="0" presId="urn:microsoft.com/office/officeart/2005/8/layout/hProcess9"/>
    <dgm:cxn modelId="{B41AB67C-F8E4-465F-999E-6BEEB7862888}" type="presParOf" srcId="{02E62761-D647-49B9-9861-A9C1D0489700}" destId="{D72D0B02-7C0E-4296-842A-C0596921198E}" srcOrd="4" destOrd="0" presId="urn:microsoft.com/office/officeart/2005/8/layout/hProcess9"/>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D2B98F3-882E-4A29-A5B0-8E857850339A}" type="doc">
      <dgm:prSet loTypeId="urn:microsoft.com/office/officeart/2005/8/layout/target2" loCatId="relationship" qsTypeId="urn:microsoft.com/office/officeart/2005/8/quickstyle/simple1" qsCatId="simple" csTypeId="urn:microsoft.com/office/officeart/2005/8/colors/accent2_3" csCatId="accent2" phldr="1"/>
      <dgm:spPr/>
      <dgm:t>
        <a:bodyPr/>
        <a:lstStyle/>
        <a:p>
          <a:endParaRPr lang="en-US"/>
        </a:p>
      </dgm:t>
    </dgm:pt>
    <dgm:pt modelId="{86D19A9C-35BF-45E5-9738-BFAA5F53E684}">
      <dgm:prSet phldrT="[Text]" custT="1"/>
      <dgm:spPr/>
      <dgm:t>
        <a:bodyPr/>
        <a:lstStyle/>
        <a:p>
          <a:r>
            <a:rPr lang="en-US" sz="1400"/>
            <a:t>Tier 1: If a student struggles to manage behavior, the teacher reflects and asks, “What can I do differently the next time?”</a:t>
          </a:r>
        </a:p>
      </dgm:t>
    </dgm:pt>
    <dgm:pt modelId="{1B95CB8E-DBA0-4AA8-B3EA-712AF99C9AAF}" type="parTrans" cxnId="{060BC4A0-07FC-4B97-9885-C7AA34B38597}">
      <dgm:prSet/>
      <dgm:spPr/>
      <dgm:t>
        <a:bodyPr/>
        <a:lstStyle/>
        <a:p>
          <a:endParaRPr lang="en-US"/>
        </a:p>
      </dgm:t>
    </dgm:pt>
    <dgm:pt modelId="{9660EB30-DFA0-4B23-9256-3B303826FA09}" type="sibTrans" cxnId="{060BC4A0-07FC-4B97-9885-C7AA34B38597}">
      <dgm:prSet/>
      <dgm:spPr/>
      <dgm:t>
        <a:bodyPr/>
        <a:lstStyle/>
        <a:p>
          <a:endParaRPr lang="en-US"/>
        </a:p>
      </dgm:t>
    </dgm:pt>
    <dgm:pt modelId="{3F37FFEA-FB5A-4032-AAC4-A988A8B6F511}">
      <dgm:prSet phldrT="[Text]" custT="1"/>
      <dgm:spPr/>
      <dgm:t>
        <a:bodyPr/>
        <a:lstStyle/>
        <a:p>
          <a:r>
            <a:rPr lang="en-US" sz="1200"/>
            <a:t>Individal teacher supports </a:t>
          </a:r>
        </a:p>
      </dgm:t>
    </dgm:pt>
    <dgm:pt modelId="{894C8477-2FDA-445C-817D-DB6CC6388965}" type="parTrans" cxnId="{31CAF3FB-1342-4EFB-BBB3-97A1C0BFCB13}">
      <dgm:prSet/>
      <dgm:spPr/>
      <dgm:t>
        <a:bodyPr/>
        <a:lstStyle/>
        <a:p>
          <a:endParaRPr lang="en-US"/>
        </a:p>
      </dgm:t>
    </dgm:pt>
    <dgm:pt modelId="{061CFCD0-F6A8-4A90-B689-A44C270F9E8E}" type="sibTrans" cxnId="{31CAF3FB-1342-4EFB-BBB3-97A1C0BFCB13}">
      <dgm:prSet/>
      <dgm:spPr/>
      <dgm:t>
        <a:bodyPr/>
        <a:lstStyle/>
        <a:p>
          <a:endParaRPr lang="en-US"/>
        </a:p>
      </dgm:t>
    </dgm:pt>
    <dgm:pt modelId="{19F440BE-1DB5-4DCE-967F-740E755E8C5D}">
      <dgm:prSet phldrT="[Text]" custT="1"/>
      <dgm:spPr/>
      <dgm:t>
        <a:bodyPr/>
        <a:lstStyle/>
        <a:p>
          <a:r>
            <a:rPr lang="en-US" sz="1200"/>
            <a:t>Tier 2: When a student continues to struggle with behavior across settings, teachers, times of day, the cycle widens and the reflection – problem solving loop happens across a Grade Level Team. </a:t>
          </a:r>
        </a:p>
      </dgm:t>
    </dgm:pt>
    <dgm:pt modelId="{9B023442-8DE0-460A-A25B-6235F7C2EB4C}" type="parTrans" cxnId="{79C5CC54-2DEF-4300-B958-9AD4E4EA41F2}">
      <dgm:prSet/>
      <dgm:spPr/>
      <dgm:t>
        <a:bodyPr/>
        <a:lstStyle/>
        <a:p>
          <a:endParaRPr lang="en-US"/>
        </a:p>
      </dgm:t>
    </dgm:pt>
    <dgm:pt modelId="{EAE2B2F7-1CF5-4018-A5D9-C0A84285A7AA}" type="sibTrans" cxnId="{79C5CC54-2DEF-4300-B958-9AD4E4EA41F2}">
      <dgm:prSet/>
      <dgm:spPr/>
      <dgm:t>
        <a:bodyPr/>
        <a:lstStyle/>
        <a:p>
          <a:endParaRPr lang="en-US"/>
        </a:p>
      </dgm:t>
    </dgm:pt>
    <dgm:pt modelId="{B2736A54-FF8F-4AAA-B9F1-9C70B802E088}">
      <dgm:prSet phldrT="[Text]" custT="1"/>
      <dgm:spPr/>
      <dgm:t>
        <a:bodyPr/>
        <a:lstStyle/>
        <a:p>
          <a:r>
            <a:rPr lang="en-US" sz="1000"/>
            <a:t>Standardized Tier 2 Interventions consistent across all classes </a:t>
          </a:r>
        </a:p>
      </dgm:t>
    </dgm:pt>
    <dgm:pt modelId="{B2DB55EF-DD80-4CD8-B5E6-08D69704FE01}" type="parTrans" cxnId="{F9E9DD88-DC83-47A7-A341-F9916B350170}">
      <dgm:prSet/>
      <dgm:spPr/>
      <dgm:t>
        <a:bodyPr/>
        <a:lstStyle/>
        <a:p>
          <a:endParaRPr lang="en-US"/>
        </a:p>
      </dgm:t>
    </dgm:pt>
    <dgm:pt modelId="{D83F8001-541B-4C13-890D-C35348BA6B77}" type="sibTrans" cxnId="{F9E9DD88-DC83-47A7-A341-F9916B350170}">
      <dgm:prSet/>
      <dgm:spPr/>
      <dgm:t>
        <a:bodyPr/>
        <a:lstStyle/>
        <a:p>
          <a:endParaRPr lang="en-US"/>
        </a:p>
      </dgm:t>
    </dgm:pt>
    <dgm:pt modelId="{0669F6A4-D005-4BCA-BD5A-CB7C532851F9}">
      <dgm:prSet phldrT="[Text]" custT="1"/>
      <dgm:spPr/>
      <dgm:t>
        <a:bodyPr/>
        <a:lstStyle/>
        <a:p>
          <a:r>
            <a:rPr lang="en-US" sz="1000"/>
            <a:t>Additional support, skill building, accountability, communication</a:t>
          </a:r>
        </a:p>
      </dgm:t>
    </dgm:pt>
    <dgm:pt modelId="{A71C113D-14DE-4AE2-8C61-F9FA27692681}" type="parTrans" cxnId="{066DBF1F-4EE0-4CB8-8B62-604BB9F71D73}">
      <dgm:prSet/>
      <dgm:spPr/>
      <dgm:t>
        <a:bodyPr/>
        <a:lstStyle/>
        <a:p>
          <a:endParaRPr lang="en-US"/>
        </a:p>
      </dgm:t>
    </dgm:pt>
    <dgm:pt modelId="{BF68CEE2-3A55-475E-A4E4-F28C9D7291F3}" type="sibTrans" cxnId="{066DBF1F-4EE0-4CB8-8B62-604BB9F71D73}">
      <dgm:prSet/>
      <dgm:spPr/>
      <dgm:t>
        <a:bodyPr/>
        <a:lstStyle/>
        <a:p>
          <a:endParaRPr lang="en-US"/>
        </a:p>
      </dgm:t>
    </dgm:pt>
    <dgm:pt modelId="{3986A8B7-D426-4E78-A430-9B931D2449DF}">
      <dgm:prSet phldrT="[Text]" custT="1"/>
      <dgm:spPr/>
      <dgm:t>
        <a:bodyPr/>
        <a:lstStyle/>
        <a:p>
          <a:r>
            <a:rPr lang="en-US" sz="1100"/>
            <a:t>Tier 3: When a student continues to struggle, the Child Study Team coordinates individualized, intensive supports. </a:t>
          </a:r>
        </a:p>
      </dgm:t>
    </dgm:pt>
    <dgm:pt modelId="{7121DBA3-5470-4CD0-A892-3B20E5F9829A}" type="parTrans" cxnId="{89E47104-EAC2-4D9A-A6F4-0F72CCB98D85}">
      <dgm:prSet/>
      <dgm:spPr/>
      <dgm:t>
        <a:bodyPr/>
        <a:lstStyle/>
        <a:p>
          <a:endParaRPr lang="en-US"/>
        </a:p>
      </dgm:t>
    </dgm:pt>
    <dgm:pt modelId="{1F148E7A-E71F-4883-BCF8-2769273C9A98}" type="sibTrans" cxnId="{89E47104-EAC2-4D9A-A6F4-0F72CCB98D85}">
      <dgm:prSet/>
      <dgm:spPr/>
      <dgm:t>
        <a:bodyPr/>
        <a:lstStyle/>
        <a:p>
          <a:endParaRPr lang="en-US"/>
        </a:p>
      </dgm:t>
    </dgm:pt>
    <dgm:pt modelId="{B8A2A920-7954-4FC4-B5D9-D313AD98B557}">
      <dgm:prSet phldrT="[Text]"/>
      <dgm:spPr/>
      <dgm:t>
        <a:bodyPr/>
        <a:lstStyle/>
        <a:p>
          <a:r>
            <a:rPr lang="en-US"/>
            <a:t>FBA/BIP</a:t>
          </a:r>
        </a:p>
      </dgm:t>
    </dgm:pt>
    <dgm:pt modelId="{B108F202-5D9F-42C6-B8AF-23288274BE3D}" type="parTrans" cxnId="{109EF0CC-EAD9-4B06-B6F6-B8E0E567C3E1}">
      <dgm:prSet/>
      <dgm:spPr/>
      <dgm:t>
        <a:bodyPr/>
        <a:lstStyle/>
        <a:p>
          <a:endParaRPr lang="en-US"/>
        </a:p>
      </dgm:t>
    </dgm:pt>
    <dgm:pt modelId="{16BB9E95-8C88-4945-88EC-87163757E020}" type="sibTrans" cxnId="{109EF0CC-EAD9-4B06-B6F6-B8E0E567C3E1}">
      <dgm:prSet/>
      <dgm:spPr/>
      <dgm:t>
        <a:bodyPr/>
        <a:lstStyle/>
        <a:p>
          <a:endParaRPr lang="en-US"/>
        </a:p>
      </dgm:t>
    </dgm:pt>
    <dgm:pt modelId="{4849A51F-E061-4B42-AAEB-E18C3CBC9E9C}">
      <dgm:prSet custT="1"/>
      <dgm:spPr/>
      <dgm:t>
        <a:bodyPr/>
        <a:lstStyle/>
        <a:p>
          <a:pPr>
            <a:lnSpc>
              <a:spcPct val="100000"/>
            </a:lnSpc>
            <a:spcAft>
              <a:spcPts val="0"/>
            </a:spcAft>
          </a:pPr>
          <a:r>
            <a:rPr lang="en-US" sz="1100"/>
            <a:t>Individual teacher-coach reflection/</a:t>
          </a:r>
        </a:p>
        <a:p>
          <a:pPr>
            <a:lnSpc>
              <a:spcPct val="100000"/>
            </a:lnSpc>
            <a:spcAft>
              <a:spcPts val="0"/>
            </a:spcAft>
          </a:pPr>
          <a:r>
            <a:rPr lang="en-US" sz="1100"/>
            <a:t>improvement plans  </a:t>
          </a:r>
        </a:p>
      </dgm:t>
    </dgm:pt>
    <dgm:pt modelId="{DACF1130-D5FF-4C10-8402-A916B2E1C68D}" type="parTrans" cxnId="{32DE1E33-D7A1-44C6-81D5-570F3E78F070}">
      <dgm:prSet/>
      <dgm:spPr/>
      <dgm:t>
        <a:bodyPr/>
        <a:lstStyle/>
        <a:p>
          <a:endParaRPr lang="en-US"/>
        </a:p>
      </dgm:t>
    </dgm:pt>
    <dgm:pt modelId="{574CD781-278A-4E11-BF62-A3F975A34E0B}" type="sibTrans" cxnId="{32DE1E33-D7A1-44C6-81D5-570F3E78F070}">
      <dgm:prSet/>
      <dgm:spPr/>
      <dgm:t>
        <a:bodyPr/>
        <a:lstStyle/>
        <a:p>
          <a:endParaRPr lang="en-US"/>
        </a:p>
      </dgm:t>
    </dgm:pt>
    <dgm:pt modelId="{C24FBA91-4E92-40F1-8AAF-73E179FBA0C8}" type="pres">
      <dgm:prSet presAssocID="{0D2B98F3-882E-4A29-A5B0-8E857850339A}" presName="Name0" presStyleCnt="0">
        <dgm:presLayoutVars>
          <dgm:chMax val="3"/>
          <dgm:chPref val="1"/>
          <dgm:dir/>
          <dgm:animLvl val="lvl"/>
          <dgm:resizeHandles/>
        </dgm:presLayoutVars>
      </dgm:prSet>
      <dgm:spPr/>
      <dgm:t>
        <a:bodyPr/>
        <a:lstStyle/>
        <a:p>
          <a:endParaRPr lang="en-US"/>
        </a:p>
      </dgm:t>
    </dgm:pt>
    <dgm:pt modelId="{90F92B2C-196C-4D2C-83E0-51332DEF1925}" type="pres">
      <dgm:prSet presAssocID="{0D2B98F3-882E-4A29-A5B0-8E857850339A}" presName="outerBox" presStyleCnt="0"/>
      <dgm:spPr/>
    </dgm:pt>
    <dgm:pt modelId="{F5AAB54F-DBFD-4E7B-A006-0D9742C22C34}" type="pres">
      <dgm:prSet presAssocID="{0D2B98F3-882E-4A29-A5B0-8E857850339A}" presName="outerBoxParent" presStyleLbl="node1" presStyleIdx="0" presStyleCnt="3"/>
      <dgm:spPr/>
      <dgm:t>
        <a:bodyPr/>
        <a:lstStyle/>
        <a:p>
          <a:endParaRPr lang="en-US"/>
        </a:p>
      </dgm:t>
    </dgm:pt>
    <dgm:pt modelId="{D2AA7EE9-EF88-4E4E-9D47-89BBC518A64E}" type="pres">
      <dgm:prSet presAssocID="{0D2B98F3-882E-4A29-A5B0-8E857850339A}" presName="outerBoxChildren" presStyleCnt="0"/>
      <dgm:spPr/>
    </dgm:pt>
    <dgm:pt modelId="{783EB2AA-CC2D-4245-84A3-3F6269A7C258}" type="pres">
      <dgm:prSet presAssocID="{4849A51F-E061-4B42-AAEB-E18C3CBC9E9C}" presName="oChild" presStyleLbl="fgAcc1" presStyleIdx="0" presStyleCnt="5" custScaleX="131019" custLinFactNeighborX="10185">
        <dgm:presLayoutVars>
          <dgm:bulletEnabled val="1"/>
        </dgm:presLayoutVars>
      </dgm:prSet>
      <dgm:spPr/>
      <dgm:t>
        <a:bodyPr/>
        <a:lstStyle/>
        <a:p>
          <a:endParaRPr lang="en-US"/>
        </a:p>
      </dgm:t>
    </dgm:pt>
    <dgm:pt modelId="{194285F1-2D33-441C-A39F-CB645A56EABC}" type="pres">
      <dgm:prSet presAssocID="{574CD781-278A-4E11-BF62-A3F975A34E0B}" presName="outerSibTrans" presStyleCnt="0"/>
      <dgm:spPr/>
    </dgm:pt>
    <dgm:pt modelId="{9B719D56-0EC2-4205-B0D6-90E01E9C0D0F}" type="pres">
      <dgm:prSet presAssocID="{3F37FFEA-FB5A-4032-AAC4-A988A8B6F511}" presName="oChild" presStyleLbl="fgAcc1" presStyleIdx="1" presStyleCnt="5" custScaleX="130556" custLinFactNeighborX="11343" custLinFactNeighborY="23586">
        <dgm:presLayoutVars>
          <dgm:bulletEnabled val="1"/>
        </dgm:presLayoutVars>
      </dgm:prSet>
      <dgm:spPr/>
      <dgm:t>
        <a:bodyPr/>
        <a:lstStyle/>
        <a:p>
          <a:endParaRPr lang="en-US"/>
        </a:p>
      </dgm:t>
    </dgm:pt>
    <dgm:pt modelId="{8F05CB9A-02A8-4811-9079-C7E428CF1B57}" type="pres">
      <dgm:prSet presAssocID="{0D2B98F3-882E-4A29-A5B0-8E857850339A}" presName="middleBox" presStyleCnt="0"/>
      <dgm:spPr/>
    </dgm:pt>
    <dgm:pt modelId="{FCB3C6C8-0415-43A0-A127-D70747F3C5A6}" type="pres">
      <dgm:prSet presAssocID="{0D2B98F3-882E-4A29-A5B0-8E857850339A}" presName="middleBoxParent" presStyleLbl="node1" presStyleIdx="1" presStyleCnt="3" custScaleX="97043" custLinFactNeighborX="6272" custLinFactNeighborY="425"/>
      <dgm:spPr/>
      <dgm:t>
        <a:bodyPr/>
        <a:lstStyle/>
        <a:p>
          <a:endParaRPr lang="en-US"/>
        </a:p>
      </dgm:t>
    </dgm:pt>
    <dgm:pt modelId="{48717539-59A5-4D28-B472-5E095BE5824F}" type="pres">
      <dgm:prSet presAssocID="{0D2B98F3-882E-4A29-A5B0-8E857850339A}" presName="middleBoxChildren" presStyleCnt="0"/>
      <dgm:spPr/>
    </dgm:pt>
    <dgm:pt modelId="{F343DCF9-8DAF-4DC7-AEED-E5352EEC88D2}" type="pres">
      <dgm:prSet presAssocID="{B2736A54-FF8F-4AAA-B9F1-9C70B802E088}" presName="mChild" presStyleLbl="fgAcc1" presStyleIdx="2" presStyleCnt="5" custScaleX="150090" custLinFactY="2770" custLinFactNeighborX="66085" custLinFactNeighborY="100000">
        <dgm:presLayoutVars>
          <dgm:bulletEnabled val="1"/>
        </dgm:presLayoutVars>
      </dgm:prSet>
      <dgm:spPr/>
      <dgm:t>
        <a:bodyPr/>
        <a:lstStyle/>
        <a:p>
          <a:endParaRPr lang="en-US"/>
        </a:p>
      </dgm:t>
    </dgm:pt>
    <dgm:pt modelId="{994FF925-1660-48A8-99BA-85C817939318}" type="pres">
      <dgm:prSet presAssocID="{D83F8001-541B-4C13-890D-C35348BA6B77}" presName="middleSibTrans" presStyleCnt="0"/>
      <dgm:spPr/>
    </dgm:pt>
    <dgm:pt modelId="{D1228E83-87CC-4A15-A7DA-7C0BB03BE9E4}" type="pres">
      <dgm:prSet presAssocID="{0669F6A4-D005-4BCA-BD5A-CB7C532851F9}" presName="mChild" presStyleLbl="fgAcc1" presStyleIdx="3" presStyleCnt="5" custScaleX="141129" custLinFactY="5824" custLinFactNeighborX="67204" custLinFactNeighborY="100000">
        <dgm:presLayoutVars>
          <dgm:bulletEnabled val="1"/>
        </dgm:presLayoutVars>
      </dgm:prSet>
      <dgm:spPr/>
      <dgm:t>
        <a:bodyPr/>
        <a:lstStyle/>
        <a:p>
          <a:endParaRPr lang="en-US"/>
        </a:p>
      </dgm:t>
    </dgm:pt>
    <dgm:pt modelId="{AA1CB041-1DDC-4AAE-96BD-977DE70FFBFD}" type="pres">
      <dgm:prSet presAssocID="{0D2B98F3-882E-4A29-A5B0-8E857850339A}" presName="centerBox" presStyleCnt="0"/>
      <dgm:spPr/>
    </dgm:pt>
    <dgm:pt modelId="{35A0F17D-564D-4A22-8623-9C8FECF11DF0}" type="pres">
      <dgm:prSet presAssocID="{0D2B98F3-882E-4A29-A5B0-8E857850339A}" presName="centerBoxParent" presStyleLbl="node1" presStyleIdx="2" presStyleCnt="3" custScaleX="68419" custLinFactNeighborX="22210" custLinFactNeighborY="744"/>
      <dgm:spPr/>
      <dgm:t>
        <a:bodyPr/>
        <a:lstStyle/>
        <a:p>
          <a:endParaRPr lang="en-US"/>
        </a:p>
      </dgm:t>
    </dgm:pt>
    <dgm:pt modelId="{528F0FE4-CF5C-4294-97A3-73B3BDF1C824}" type="pres">
      <dgm:prSet presAssocID="{0D2B98F3-882E-4A29-A5B0-8E857850339A}" presName="centerBoxChildren" presStyleCnt="0"/>
      <dgm:spPr/>
    </dgm:pt>
    <dgm:pt modelId="{591F3411-8BE9-40B8-93E0-7A90ED0987DE}" type="pres">
      <dgm:prSet presAssocID="{B8A2A920-7954-4FC4-B5D9-D313AD98B557}" presName="cChild" presStyleLbl="fgAcc1" presStyleIdx="4" presStyleCnt="5" custScaleX="26468" custLinFactNeighborX="81011" custLinFactNeighborY="11574">
        <dgm:presLayoutVars>
          <dgm:bulletEnabled val="1"/>
        </dgm:presLayoutVars>
      </dgm:prSet>
      <dgm:spPr/>
      <dgm:t>
        <a:bodyPr/>
        <a:lstStyle/>
        <a:p>
          <a:endParaRPr lang="en-US"/>
        </a:p>
      </dgm:t>
    </dgm:pt>
  </dgm:ptLst>
  <dgm:cxnLst>
    <dgm:cxn modelId="{32DE1E33-D7A1-44C6-81D5-570F3E78F070}" srcId="{86D19A9C-35BF-45E5-9738-BFAA5F53E684}" destId="{4849A51F-E061-4B42-AAEB-E18C3CBC9E9C}" srcOrd="0" destOrd="0" parTransId="{DACF1130-D5FF-4C10-8402-A916B2E1C68D}" sibTransId="{574CD781-278A-4E11-BF62-A3F975A34E0B}"/>
    <dgm:cxn modelId="{31CAF3FB-1342-4EFB-BBB3-97A1C0BFCB13}" srcId="{86D19A9C-35BF-45E5-9738-BFAA5F53E684}" destId="{3F37FFEA-FB5A-4032-AAC4-A988A8B6F511}" srcOrd="1" destOrd="0" parTransId="{894C8477-2FDA-445C-817D-DB6CC6388965}" sibTransId="{061CFCD0-F6A8-4A90-B689-A44C270F9E8E}"/>
    <dgm:cxn modelId="{F9E9DD88-DC83-47A7-A341-F9916B350170}" srcId="{19F440BE-1DB5-4DCE-967F-740E755E8C5D}" destId="{B2736A54-FF8F-4AAA-B9F1-9C70B802E088}" srcOrd="0" destOrd="0" parTransId="{B2DB55EF-DD80-4CD8-B5E6-08D69704FE01}" sibTransId="{D83F8001-541B-4C13-890D-C35348BA6B77}"/>
    <dgm:cxn modelId="{79C5CC54-2DEF-4300-B958-9AD4E4EA41F2}" srcId="{0D2B98F3-882E-4A29-A5B0-8E857850339A}" destId="{19F440BE-1DB5-4DCE-967F-740E755E8C5D}" srcOrd="1" destOrd="0" parTransId="{9B023442-8DE0-460A-A25B-6235F7C2EB4C}" sibTransId="{EAE2B2F7-1CF5-4018-A5D9-C0A84285A7AA}"/>
    <dgm:cxn modelId="{9865B7C9-85E4-411F-A46D-FDE19B794D9C}" type="presOf" srcId="{0D2B98F3-882E-4A29-A5B0-8E857850339A}" destId="{C24FBA91-4E92-40F1-8AAF-73E179FBA0C8}" srcOrd="0" destOrd="0" presId="urn:microsoft.com/office/officeart/2005/8/layout/target2"/>
    <dgm:cxn modelId="{109EF0CC-EAD9-4B06-B6F6-B8E0E567C3E1}" srcId="{3986A8B7-D426-4E78-A430-9B931D2449DF}" destId="{B8A2A920-7954-4FC4-B5D9-D313AD98B557}" srcOrd="0" destOrd="0" parTransId="{B108F202-5D9F-42C6-B8AF-23288274BE3D}" sibTransId="{16BB9E95-8C88-4945-88EC-87163757E020}"/>
    <dgm:cxn modelId="{5CBB99B3-1DB4-4A92-8392-E2DD7CFA41BA}" type="presOf" srcId="{B2736A54-FF8F-4AAA-B9F1-9C70B802E088}" destId="{F343DCF9-8DAF-4DC7-AEED-E5352EEC88D2}" srcOrd="0" destOrd="0" presId="urn:microsoft.com/office/officeart/2005/8/layout/target2"/>
    <dgm:cxn modelId="{E8A84A3C-9FFA-4DC0-B4DD-841605355CBF}" type="presOf" srcId="{3F37FFEA-FB5A-4032-AAC4-A988A8B6F511}" destId="{9B719D56-0EC2-4205-B0D6-90E01E9C0D0F}" srcOrd="0" destOrd="0" presId="urn:microsoft.com/office/officeart/2005/8/layout/target2"/>
    <dgm:cxn modelId="{513EB2DB-1E0C-4592-BBAA-6B61ACC1DB6F}" type="presOf" srcId="{86D19A9C-35BF-45E5-9738-BFAA5F53E684}" destId="{F5AAB54F-DBFD-4E7B-A006-0D9742C22C34}" srcOrd="0" destOrd="0" presId="urn:microsoft.com/office/officeart/2005/8/layout/target2"/>
    <dgm:cxn modelId="{B1B11783-D3B1-40FD-ACE7-138BA4FA0DC6}" type="presOf" srcId="{B8A2A920-7954-4FC4-B5D9-D313AD98B557}" destId="{591F3411-8BE9-40B8-93E0-7A90ED0987DE}" srcOrd="0" destOrd="0" presId="urn:microsoft.com/office/officeart/2005/8/layout/target2"/>
    <dgm:cxn modelId="{060BC4A0-07FC-4B97-9885-C7AA34B38597}" srcId="{0D2B98F3-882E-4A29-A5B0-8E857850339A}" destId="{86D19A9C-35BF-45E5-9738-BFAA5F53E684}" srcOrd="0" destOrd="0" parTransId="{1B95CB8E-DBA0-4AA8-B3EA-712AF99C9AAF}" sibTransId="{9660EB30-DFA0-4B23-9256-3B303826FA09}"/>
    <dgm:cxn modelId="{89E47104-EAC2-4D9A-A6F4-0F72CCB98D85}" srcId="{0D2B98F3-882E-4A29-A5B0-8E857850339A}" destId="{3986A8B7-D426-4E78-A430-9B931D2449DF}" srcOrd="2" destOrd="0" parTransId="{7121DBA3-5470-4CD0-A892-3B20E5F9829A}" sibTransId="{1F148E7A-E71F-4883-BCF8-2769273C9A98}"/>
    <dgm:cxn modelId="{A23C9F99-6F4F-4B99-A7DD-243B88F134AA}" type="presOf" srcId="{4849A51F-E061-4B42-AAEB-E18C3CBC9E9C}" destId="{783EB2AA-CC2D-4245-84A3-3F6269A7C258}" srcOrd="0" destOrd="0" presId="urn:microsoft.com/office/officeart/2005/8/layout/target2"/>
    <dgm:cxn modelId="{2A908FF8-4BA2-4BDC-AD31-FE8F9BA6D89C}" type="presOf" srcId="{0669F6A4-D005-4BCA-BD5A-CB7C532851F9}" destId="{D1228E83-87CC-4A15-A7DA-7C0BB03BE9E4}" srcOrd="0" destOrd="0" presId="urn:microsoft.com/office/officeart/2005/8/layout/target2"/>
    <dgm:cxn modelId="{862BC6A9-0190-41F1-9722-5F6424C8DA6E}" type="presOf" srcId="{19F440BE-1DB5-4DCE-967F-740E755E8C5D}" destId="{FCB3C6C8-0415-43A0-A127-D70747F3C5A6}" srcOrd="0" destOrd="0" presId="urn:microsoft.com/office/officeart/2005/8/layout/target2"/>
    <dgm:cxn modelId="{066DBF1F-4EE0-4CB8-8B62-604BB9F71D73}" srcId="{19F440BE-1DB5-4DCE-967F-740E755E8C5D}" destId="{0669F6A4-D005-4BCA-BD5A-CB7C532851F9}" srcOrd="1" destOrd="0" parTransId="{A71C113D-14DE-4AE2-8C61-F9FA27692681}" sibTransId="{BF68CEE2-3A55-475E-A4E4-F28C9D7291F3}"/>
    <dgm:cxn modelId="{4E3161EA-8ABD-4A04-BEBD-00882DB4EBC3}" type="presOf" srcId="{3986A8B7-D426-4E78-A430-9B931D2449DF}" destId="{35A0F17D-564D-4A22-8623-9C8FECF11DF0}" srcOrd="0" destOrd="0" presId="urn:microsoft.com/office/officeart/2005/8/layout/target2"/>
    <dgm:cxn modelId="{C5DC38E6-10A9-4B43-9B68-BDF415FADFC0}" type="presParOf" srcId="{C24FBA91-4E92-40F1-8AAF-73E179FBA0C8}" destId="{90F92B2C-196C-4D2C-83E0-51332DEF1925}" srcOrd="0" destOrd="0" presId="urn:microsoft.com/office/officeart/2005/8/layout/target2"/>
    <dgm:cxn modelId="{A5A4844A-860F-4659-AB48-558A0438E5FB}" type="presParOf" srcId="{90F92B2C-196C-4D2C-83E0-51332DEF1925}" destId="{F5AAB54F-DBFD-4E7B-A006-0D9742C22C34}" srcOrd="0" destOrd="0" presId="urn:microsoft.com/office/officeart/2005/8/layout/target2"/>
    <dgm:cxn modelId="{02AD3EA1-C5A8-492B-9838-F34C1A9BD2D9}" type="presParOf" srcId="{90F92B2C-196C-4D2C-83E0-51332DEF1925}" destId="{D2AA7EE9-EF88-4E4E-9D47-89BBC518A64E}" srcOrd="1" destOrd="0" presId="urn:microsoft.com/office/officeart/2005/8/layout/target2"/>
    <dgm:cxn modelId="{3EFE17DE-82BC-4734-8DA1-9D0E98F4CA7D}" type="presParOf" srcId="{D2AA7EE9-EF88-4E4E-9D47-89BBC518A64E}" destId="{783EB2AA-CC2D-4245-84A3-3F6269A7C258}" srcOrd="0" destOrd="0" presId="urn:microsoft.com/office/officeart/2005/8/layout/target2"/>
    <dgm:cxn modelId="{32D2079A-67B6-449B-AAB6-9A8E615296C9}" type="presParOf" srcId="{D2AA7EE9-EF88-4E4E-9D47-89BBC518A64E}" destId="{194285F1-2D33-441C-A39F-CB645A56EABC}" srcOrd="1" destOrd="0" presId="urn:microsoft.com/office/officeart/2005/8/layout/target2"/>
    <dgm:cxn modelId="{ABB57C77-DBD6-4CAB-9B06-D74BB7952678}" type="presParOf" srcId="{D2AA7EE9-EF88-4E4E-9D47-89BBC518A64E}" destId="{9B719D56-0EC2-4205-B0D6-90E01E9C0D0F}" srcOrd="2" destOrd="0" presId="urn:microsoft.com/office/officeart/2005/8/layout/target2"/>
    <dgm:cxn modelId="{0D1D7E14-2648-4AC5-AA56-5126B0949C85}" type="presParOf" srcId="{C24FBA91-4E92-40F1-8AAF-73E179FBA0C8}" destId="{8F05CB9A-02A8-4811-9079-C7E428CF1B57}" srcOrd="1" destOrd="0" presId="urn:microsoft.com/office/officeart/2005/8/layout/target2"/>
    <dgm:cxn modelId="{B847D9E7-8701-40D0-8728-FAC8C0FDB4B7}" type="presParOf" srcId="{8F05CB9A-02A8-4811-9079-C7E428CF1B57}" destId="{FCB3C6C8-0415-43A0-A127-D70747F3C5A6}" srcOrd="0" destOrd="0" presId="urn:microsoft.com/office/officeart/2005/8/layout/target2"/>
    <dgm:cxn modelId="{EEA657F8-F779-4507-B4C1-D7214D4FB950}" type="presParOf" srcId="{8F05CB9A-02A8-4811-9079-C7E428CF1B57}" destId="{48717539-59A5-4D28-B472-5E095BE5824F}" srcOrd="1" destOrd="0" presId="urn:microsoft.com/office/officeart/2005/8/layout/target2"/>
    <dgm:cxn modelId="{52948BA7-EFBB-4D9F-808B-BE37053B96E3}" type="presParOf" srcId="{48717539-59A5-4D28-B472-5E095BE5824F}" destId="{F343DCF9-8DAF-4DC7-AEED-E5352EEC88D2}" srcOrd="0" destOrd="0" presId="urn:microsoft.com/office/officeart/2005/8/layout/target2"/>
    <dgm:cxn modelId="{43F1B2F4-C5CF-4224-8F94-DD117C433B3B}" type="presParOf" srcId="{48717539-59A5-4D28-B472-5E095BE5824F}" destId="{994FF925-1660-48A8-99BA-85C817939318}" srcOrd="1" destOrd="0" presId="urn:microsoft.com/office/officeart/2005/8/layout/target2"/>
    <dgm:cxn modelId="{83D1B348-3A8C-4E15-AA1D-B25972F36ADA}" type="presParOf" srcId="{48717539-59A5-4D28-B472-5E095BE5824F}" destId="{D1228E83-87CC-4A15-A7DA-7C0BB03BE9E4}" srcOrd="2" destOrd="0" presId="urn:microsoft.com/office/officeart/2005/8/layout/target2"/>
    <dgm:cxn modelId="{DCD62491-C5D1-49A1-98F5-705FEAA86254}" type="presParOf" srcId="{C24FBA91-4E92-40F1-8AAF-73E179FBA0C8}" destId="{AA1CB041-1DDC-4AAE-96BD-977DE70FFBFD}" srcOrd="2" destOrd="0" presId="urn:microsoft.com/office/officeart/2005/8/layout/target2"/>
    <dgm:cxn modelId="{0CF8DDD6-11F5-4C16-B894-8F5D65AF80A2}" type="presParOf" srcId="{AA1CB041-1DDC-4AAE-96BD-977DE70FFBFD}" destId="{35A0F17D-564D-4A22-8623-9C8FECF11DF0}" srcOrd="0" destOrd="0" presId="urn:microsoft.com/office/officeart/2005/8/layout/target2"/>
    <dgm:cxn modelId="{2A4B38AB-6E7B-4DA5-8B92-8B6E98120242}" type="presParOf" srcId="{AA1CB041-1DDC-4AAE-96BD-977DE70FFBFD}" destId="{528F0FE4-CF5C-4294-97A3-73B3BDF1C824}" srcOrd="1" destOrd="0" presId="urn:microsoft.com/office/officeart/2005/8/layout/target2"/>
    <dgm:cxn modelId="{8B18A5B9-F301-448D-BD3F-EA9668D35C0A}" type="presParOf" srcId="{528F0FE4-CF5C-4294-97A3-73B3BDF1C824}" destId="{591F3411-8BE9-40B8-93E0-7A90ED0987DE}" srcOrd="0" destOrd="0" presId="urn:microsoft.com/office/officeart/2005/8/layout/target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C1834D-F8DC-408B-A7B7-532A4368D8FC}">
      <dsp:nvSpPr>
        <dsp:cNvPr id="0" name=""/>
        <dsp:cNvSpPr/>
      </dsp:nvSpPr>
      <dsp:spPr>
        <a:xfrm rot="10800000">
          <a:off x="0" y="0"/>
          <a:ext cx="4760595" cy="1519131"/>
        </a:xfrm>
        <a:prstGeom prst="trapezoid">
          <a:avLst>
            <a:gd name="adj" fmla="val 52229"/>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Tier 1 </a:t>
          </a:r>
        </a:p>
        <a:p>
          <a:pPr lvl="0" algn="ctr" defTabSz="800100">
            <a:lnSpc>
              <a:spcPct val="90000"/>
            </a:lnSpc>
            <a:spcBef>
              <a:spcPct val="0"/>
            </a:spcBef>
            <a:spcAft>
              <a:spcPct val="35000"/>
            </a:spcAft>
          </a:pPr>
          <a:r>
            <a:rPr lang="en-US" sz="1800" kern="1200"/>
            <a:t>100% of Scholars  </a:t>
          </a:r>
        </a:p>
      </dsp:txBody>
      <dsp:txXfrm rot="-10800000">
        <a:off x="833104" y="0"/>
        <a:ext cx="3094386" cy="1519131"/>
      </dsp:txXfrm>
    </dsp:sp>
    <dsp:sp modelId="{E7DA24FF-DE44-4B23-BADA-9317DDB142C7}">
      <dsp:nvSpPr>
        <dsp:cNvPr id="0" name=""/>
        <dsp:cNvSpPr/>
      </dsp:nvSpPr>
      <dsp:spPr>
        <a:xfrm rot="10800000">
          <a:off x="793432" y="1519131"/>
          <a:ext cx="3173730" cy="1519131"/>
        </a:xfrm>
        <a:prstGeom prst="trapezoid">
          <a:avLst>
            <a:gd name="adj" fmla="val 52229"/>
          </a:avLst>
        </a:prstGeom>
        <a:solidFill>
          <a:schemeClr val="accent2">
            <a:shade val="80000"/>
            <a:hueOff val="-17936"/>
            <a:satOff val="-2012"/>
            <a:lumOff val="128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Tier 2 </a:t>
          </a:r>
        </a:p>
        <a:p>
          <a:pPr lvl="0" algn="ctr" defTabSz="800100">
            <a:lnSpc>
              <a:spcPct val="90000"/>
            </a:lnSpc>
            <a:spcBef>
              <a:spcPct val="0"/>
            </a:spcBef>
            <a:spcAft>
              <a:spcPct val="35000"/>
            </a:spcAft>
          </a:pPr>
          <a:r>
            <a:rPr lang="en-US" sz="1800" kern="1200"/>
            <a:t>10 -15% of Scholars  </a:t>
          </a:r>
        </a:p>
      </dsp:txBody>
      <dsp:txXfrm rot="-10800000">
        <a:off x="1348835" y="1519131"/>
        <a:ext cx="2062924" cy="1519131"/>
      </dsp:txXfrm>
    </dsp:sp>
    <dsp:sp modelId="{6CD4422D-3868-4EBA-BFEC-4F7FD28E4532}">
      <dsp:nvSpPr>
        <dsp:cNvPr id="0" name=""/>
        <dsp:cNvSpPr/>
      </dsp:nvSpPr>
      <dsp:spPr>
        <a:xfrm rot="10800000">
          <a:off x="1586865" y="3038263"/>
          <a:ext cx="1586865" cy="1519131"/>
        </a:xfrm>
        <a:prstGeom prst="trapezoid">
          <a:avLst>
            <a:gd name="adj" fmla="val 52229"/>
          </a:avLst>
        </a:prstGeom>
        <a:solidFill>
          <a:schemeClr val="accent2">
            <a:shade val="80000"/>
            <a:hueOff val="-35872"/>
            <a:satOff val="-4024"/>
            <a:lumOff val="2568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Tier 3 </a:t>
          </a:r>
        </a:p>
        <a:p>
          <a:pPr lvl="0" algn="ctr" defTabSz="800100">
            <a:lnSpc>
              <a:spcPct val="90000"/>
            </a:lnSpc>
            <a:spcBef>
              <a:spcPct val="0"/>
            </a:spcBef>
            <a:spcAft>
              <a:spcPct val="35000"/>
            </a:spcAft>
          </a:pPr>
          <a:r>
            <a:rPr lang="en-US" sz="1800" kern="1200"/>
            <a:t>&lt;5% of Scholars </a:t>
          </a:r>
        </a:p>
      </dsp:txBody>
      <dsp:txXfrm rot="-10800000">
        <a:off x="1586865" y="3038263"/>
        <a:ext cx="1586865" cy="15191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7D8F75-8BA3-42D0-81F8-39C94668B3E3}">
      <dsp:nvSpPr>
        <dsp:cNvPr id="0" name=""/>
        <dsp:cNvSpPr/>
      </dsp:nvSpPr>
      <dsp:spPr>
        <a:xfrm>
          <a:off x="2631795" y="814"/>
          <a:ext cx="1051484" cy="683465"/>
        </a:xfrm>
        <a:prstGeom prst="roundRect">
          <a:avLst/>
        </a:prstGeom>
        <a:gradFill rotWithShape="0">
          <a:gsLst>
            <a:gs pos="0">
              <a:schemeClr val="accent2">
                <a:shade val="50000"/>
                <a:hueOff val="0"/>
                <a:satOff val="0"/>
                <a:lumOff val="0"/>
                <a:alphaOff val="0"/>
                <a:tint val="50000"/>
                <a:satMod val="300000"/>
              </a:schemeClr>
            </a:gs>
            <a:gs pos="35000">
              <a:schemeClr val="accent2">
                <a:shade val="50000"/>
                <a:hueOff val="0"/>
                <a:satOff val="0"/>
                <a:lumOff val="0"/>
                <a:alphaOff val="0"/>
                <a:tint val="37000"/>
                <a:satMod val="300000"/>
              </a:schemeClr>
            </a:gs>
            <a:gs pos="100000">
              <a:schemeClr val="accent2">
                <a:shade val="5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Conduct Functional Behavior Assessment</a:t>
          </a:r>
          <a:endParaRPr lang="en-US" sz="900" kern="1200">
            <a:latin typeface="Calibri"/>
            <a:ea typeface="+mn-ea"/>
            <a:cs typeface="+mn-cs"/>
          </a:endParaRPr>
        </a:p>
      </dsp:txBody>
      <dsp:txXfrm>
        <a:off x="2665159" y="34178"/>
        <a:ext cx="984756" cy="616737"/>
      </dsp:txXfrm>
    </dsp:sp>
    <dsp:sp modelId="{243E04AD-ADC6-43FC-993E-A355F7135320}">
      <dsp:nvSpPr>
        <dsp:cNvPr id="0" name=""/>
        <dsp:cNvSpPr/>
      </dsp:nvSpPr>
      <dsp:spPr>
        <a:xfrm>
          <a:off x="2028471" y="342546"/>
          <a:ext cx="2258131" cy="2258131"/>
        </a:xfrm>
        <a:custGeom>
          <a:avLst/>
          <a:gdLst/>
          <a:ahLst/>
          <a:cxnLst/>
          <a:rect l="0" t="0" r="0" b="0"/>
          <a:pathLst>
            <a:path>
              <a:moveTo>
                <a:pt x="1956148" y="240046"/>
              </a:moveTo>
              <a:arcTo wR="1227106" hR="1227106" stAng="18386976" swAng="1633936"/>
            </a:path>
          </a:pathLst>
        </a:custGeom>
        <a:noFill/>
        <a:ln w="9525" cap="flat" cmpd="sng" algn="ctr">
          <a:solidFill>
            <a:schemeClr val="accent2">
              <a:shade val="90000"/>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DCC20D1-EF48-4150-9632-AF8F021E9B0E}">
      <dsp:nvSpPr>
        <dsp:cNvPr id="0" name=""/>
        <dsp:cNvSpPr/>
      </dsp:nvSpPr>
      <dsp:spPr>
        <a:xfrm>
          <a:off x="3760861" y="1129879"/>
          <a:ext cx="1051484" cy="683465"/>
        </a:xfrm>
        <a:prstGeom prst="roundRect">
          <a:avLst/>
        </a:prstGeom>
        <a:gradFill rotWithShape="0">
          <a:gsLst>
            <a:gs pos="0">
              <a:schemeClr val="accent2">
                <a:shade val="50000"/>
                <a:hueOff val="-20742"/>
                <a:satOff val="-4204"/>
                <a:lumOff val="23125"/>
                <a:alphaOff val="0"/>
                <a:tint val="50000"/>
                <a:satMod val="300000"/>
              </a:schemeClr>
            </a:gs>
            <a:gs pos="35000">
              <a:schemeClr val="accent2">
                <a:shade val="50000"/>
                <a:hueOff val="-20742"/>
                <a:satOff val="-4204"/>
                <a:lumOff val="23125"/>
                <a:alphaOff val="0"/>
                <a:tint val="37000"/>
                <a:satMod val="300000"/>
              </a:schemeClr>
            </a:gs>
            <a:gs pos="100000">
              <a:schemeClr val="accent2">
                <a:shade val="50000"/>
                <a:hueOff val="-20742"/>
                <a:satOff val="-4204"/>
                <a:lumOff val="2312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Build a Behavior Improvement Plan</a:t>
          </a:r>
          <a:endParaRPr lang="en-US" sz="900" kern="1200">
            <a:latin typeface="Calibri"/>
            <a:ea typeface="+mn-ea"/>
            <a:cs typeface="+mn-cs"/>
          </a:endParaRPr>
        </a:p>
      </dsp:txBody>
      <dsp:txXfrm>
        <a:off x="3794225" y="1163243"/>
        <a:ext cx="984756" cy="616737"/>
      </dsp:txXfrm>
    </dsp:sp>
    <dsp:sp modelId="{49A3350F-7BD7-4879-B4B2-4A0471792DE5}">
      <dsp:nvSpPr>
        <dsp:cNvPr id="0" name=""/>
        <dsp:cNvSpPr/>
      </dsp:nvSpPr>
      <dsp:spPr>
        <a:xfrm>
          <a:off x="2028471" y="342546"/>
          <a:ext cx="2258131" cy="2258131"/>
        </a:xfrm>
        <a:custGeom>
          <a:avLst/>
          <a:gdLst/>
          <a:ahLst/>
          <a:cxnLst/>
          <a:rect l="0" t="0" r="0" b="0"/>
          <a:pathLst>
            <a:path>
              <a:moveTo>
                <a:pt x="2327017" y="1771149"/>
              </a:moveTo>
              <a:arcTo wR="1227106" hR="1227106" stAng="1579087" swAng="1633936"/>
            </a:path>
          </a:pathLst>
        </a:custGeom>
        <a:noFill/>
        <a:ln w="9525" cap="flat" cmpd="sng" algn="ctr">
          <a:solidFill>
            <a:schemeClr val="accent2">
              <a:shade val="90000"/>
              <a:hueOff val="-20501"/>
              <a:satOff val="-3472"/>
              <a:lumOff val="1605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5102002-DA73-44D1-A6FE-D2D9BF8501C3}">
      <dsp:nvSpPr>
        <dsp:cNvPr id="0" name=""/>
        <dsp:cNvSpPr/>
      </dsp:nvSpPr>
      <dsp:spPr>
        <a:xfrm>
          <a:off x="2631795" y="2258945"/>
          <a:ext cx="1051484" cy="683465"/>
        </a:xfrm>
        <a:prstGeom prst="roundRect">
          <a:avLst/>
        </a:prstGeom>
        <a:gradFill rotWithShape="0">
          <a:gsLst>
            <a:gs pos="0">
              <a:schemeClr val="accent2">
                <a:shade val="50000"/>
                <a:hueOff val="-41484"/>
                <a:satOff val="-8409"/>
                <a:lumOff val="46251"/>
                <a:alphaOff val="0"/>
                <a:tint val="50000"/>
                <a:satMod val="300000"/>
              </a:schemeClr>
            </a:gs>
            <a:gs pos="35000">
              <a:schemeClr val="accent2">
                <a:shade val="50000"/>
                <a:hueOff val="-41484"/>
                <a:satOff val="-8409"/>
                <a:lumOff val="46251"/>
                <a:alphaOff val="0"/>
                <a:tint val="37000"/>
                <a:satMod val="300000"/>
              </a:schemeClr>
            </a:gs>
            <a:gs pos="100000">
              <a:schemeClr val="accent2">
                <a:shade val="50000"/>
                <a:hueOff val="-41484"/>
                <a:satOff val="-8409"/>
                <a:lumOff val="4625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Create Communication and Investment Strategies</a:t>
          </a:r>
          <a:endParaRPr lang="en-US" sz="900" kern="1200">
            <a:latin typeface="Calibri"/>
            <a:ea typeface="+mn-ea"/>
            <a:cs typeface="+mn-cs"/>
          </a:endParaRPr>
        </a:p>
      </dsp:txBody>
      <dsp:txXfrm>
        <a:off x="2665159" y="2292309"/>
        <a:ext cx="984756" cy="616737"/>
      </dsp:txXfrm>
    </dsp:sp>
    <dsp:sp modelId="{654CBE52-9858-4B65-AEF2-9B367C69ACBC}">
      <dsp:nvSpPr>
        <dsp:cNvPr id="0" name=""/>
        <dsp:cNvSpPr/>
      </dsp:nvSpPr>
      <dsp:spPr>
        <a:xfrm>
          <a:off x="2028471" y="342546"/>
          <a:ext cx="2258131" cy="2258131"/>
        </a:xfrm>
        <a:custGeom>
          <a:avLst/>
          <a:gdLst/>
          <a:ahLst/>
          <a:cxnLst/>
          <a:rect l="0" t="0" r="0" b="0"/>
          <a:pathLst>
            <a:path>
              <a:moveTo>
                <a:pt x="498063" y="2214165"/>
              </a:moveTo>
              <a:arcTo wR="1227106" hR="1227106" stAng="7586976" swAng="1633936"/>
            </a:path>
          </a:pathLst>
        </a:custGeom>
        <a:noFill/>
        <a:ln w="9525" cap="flat" cmpd="sng" algn="ctr">
          <a:solidFill>
            <a:schemeClr val="accent2">
              <a:shade val="90000"/>
              <a:hueOff val="-41001"/>
              <a:satOff val="-6944"/>
              <a:lumOff val="32113"/>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39E3BBA-5F17-40E1-8C76-A4A065405831}">
      <dsp:nvSpPr>
        <dsp:cNvPr id="0" name=""/>
        <dsp:cNvSpPr/>
      </dsp:nvSpPr>
      <dsp:spPr>
        <a:xfrm>
          <a:off x="1502729" y="1129879"/>
          <a:ext cx="1051484" cy="683465"/>
        </a:xfrm>
        <a:prstGeom prst="roundRect">
          <a:avLst/>
        </a:prstGeom>
        <a:gradFill rotWithShape="0">
          <a:gsLst>
            <a:gs pos="0">
              <a:schemeClr val="accent2">
                <a:shade val="50000"/>
                <a:hueOff val="-20742"/>
                <a:satOff val="-4204"/>
                <a:lumOff val="23125"/>
                <a:alphaOff val="0"/>
                <a:tint val="50000"/>
                <a:satMod val="300000"/>
              </a:schemeClr>
            </a:gs>
            <a:gs pos="35000">
              <a:schemeClr val="accent2">
                <a:shade val="50000"/>
                <a:hueOff val="-20742"/>
                <a:satOff val="-4204"/>
                <a:lumOff val="23125"/>
                <a:alphaOff val="0"/>
                <a:tint val="37000"/>
                <a:satMod val="300000"/>
              </a:schemeClr>
            </a:gs>
            <a:gs pos="100000">
              <a:schemeClr val="accent2">
                <a:shade val="50000"/>
                <a:hueOff val="-20742"/>
                <a:satOff val="-4204"/>
                <a:lumOff val="2312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b="1" kern="1200"/>
            <a:t>Implement the Plan and Ensure Fidelity</a:t>
          </a:r>
          <a:endParaRPr lang="en-US" sz="900" kern="1200">
            <a:latin typeface="Calibri"/>
            <a:ea typeface="+mn-ea"/>
            <a:cs typeface="+mn-cs"/>
          </a:endParaRPr>
        </a:p>
      </dsp:txBody>
      <dsp:txXfrm>
        <a:off x="1536093" y="1163243"/>
        <a:ext cx="984756" cy="616737"/>
      </dsp:txXfrm>
    </dsp:sp>
    <dsp:sp modelId="{D89031EF-9A68-4E2F-9A23-447F453585C6}">
      <dsp:nvSpPr>
        <dsp:cNvPr id="0" name=""/>
        <dsp:cNvSpPr/>
      </dsp:nvSpPr>
      <dsp:spPr>
        <a:xfrm>
          <a:off x="2028471" y="342546"/>
          <a:ext cx="2258131" cy="2258131"/>
        </a:xfrm>
        <a:custGeom>
          <a:avLst/>
          <a:gdLst/>
          <a:ahLst/>
          <a:cxnLst/>
          <a:rect l="0" t="0" r="0" b="0"/>
          <a:pathLst>
            <a:path>
              <a:moveTo>
                <a:pt x="127194" y="683062"/>
              </a:moveTo>
              <a:arcTo wR="1227106" hR="1227106" stAng="12379087" swAng="1633936"/>
            </a:path>
          </a:pathLst>
        </a:custGeom>
        <a:noFill/>
        <a:ln w="9525" cap="flat" cmpd="sng" algn="ctr">
          <a:solidFill>
            <a:schemeClr val="accent2">
              <a:shade val="90000"/>
              <a:hueOff val="-20501"/>
              <a:satOff val="-3472"/>
              <a:lumOff val="16056"/>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0FECAB-20B7-4421-954F-3A434551CEE7}">
      <dsp:nvSpPr>
        <dsp:cNvPr id="0" name=""/>
        <dsp:cNvSpPr/>
      </dsp:nvSpPr>
      <dsp:spPr>
        <a:xfrm>
          <a:off x="0" y="0"/>
          <a:ext cx="6724646" cy="1743075"/>
        </a:xfrm>
        <a:prstGeom prst="rightArrow">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88845F5B-28EF-4DC5-9A17-1A401DEE47FD}">
      <dsp:nvSpPr>
        <dsp:cNvPr id="0" name=""/>
        <dsp:cNvSpPr/>
      </dsp:nvSpPr>
      <dsp:spPr>
        <a:xfrm>
          <a:off x="227876" y="522922"/>
          <a:ext cx="2017395" cy="697230"/>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Step 1: </a:t>
          </a:r>
        </a:p>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Establish the Baseline  </a:t>
          </a:r>
        </a:p>
      </dsp:txBody>
      <dsp:txXfrm>
        <a:off x="261912" y="556958"/>
        <a:ext cx="1949323" cy="629158"/>
      </dsp:txXfrm>
    </dsp:sp>
    <dsp:sp modelId="{45E4DB92-AD34-449C-A3C5-53435870DB85}">
      <dsp:nvSpPr>
        <dsp:cNvPr id="0" name=""/>
        <dsp:cNvSpPr/>
      </dsp:nvSpPr>
      <dsp:spPr>
        <a:xfrm>
          <a:off x="2353627" y="522922"/>
          <a:ext cx="2017395" cy="697230"/>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Step 2: </a:t>
          </a:r>
        </a:p>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Set a Goal </a:t>
          </a:r>
        </a:p>
      </dsp:txBody>
      <dsp:txXfrm>
        <a:off x="2387663" y="556958"/>
        <a:ext cx="1949323" cy="629158"/>
      </dsp:txXfrm>
    </dsp:sp>
    <dsp:sp modelId="{D72D0B02-7C0E-4296-842A-C0596921198E}">
      <dsp:nvSpPr>
        <dsp:cNvPr id="0" name=""/>
        <dsp:cNvSpPr/>
      </dsp:nvSpPr>
      <dsp:spPr>
        <a:xfrm>
          <a:off x="4479378" y="522922"/>
          <a:ext cx="2017395" cy="697230"/>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Step 3: </a:t>
          </a:r>
        </a:p>
        <a:p>
          <a:pPr lvl="0" algn="ctr"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a:ea typeface="+mn-ea"/>
              <a:cs typeface="+mn-cs"/>
            </a:rPr>
            <a:t>Measure Student Progress to inform Data-Driven Decisions  </a:t>
          </a:r>
        </a:p>
      </dsp:txBody>
      <dsp:txXfrm>
        <a:off x="4513414" y="556958"/>
        <a:ext cx="1949323" cy="62915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AAB54F-DBFD-4E7B-A006-0D9742C22C34}">
      <dsp:nvSpPr>
        <dsp:cNvPr id="0" name=""/>
        <dsp:cNvSpPr/>
      </dsp:nvSpPr>
      <dsp:spPr>
        <a:xfrm>
          <a:off x="0" y="0"/>
          <a:ext cx="5486400" cy="3200400"/>
        </a:xfrm>
        <a:prstGeom prst="roundRect">
          <a:avLst>
            <a:gd name="adj" fmla="val 8500"/>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2483866" numCol="1" spcCol="1270" anchor="t" anchorCtr="0">
          <a:noAutofit/>
        </a:bodyPr>
        <a:lstStyle/>
        <a:p>
          <a:pPr lvl="0" algn="l" defTabSz="622300">
            <a:lnSpc>
              <a:spcPct val="90000"/>
            </a:lnSpc>
            <a:spcBef>
              <a:spcPct val="0"/>
            </a:spcBef>
            <a:spcAft>
              <a:spcPct val="35000"/>
            </a:spcAft>
          </a:pPr>
          <a:r>
            <a:rPr lang="en-US" sz="1400" kern="1200"/>
            <a:t>Tier 1: If a student struggles to manage behavior, the teacher reflects and asks, “What can I do differently the next time?”</a:t>
          </a:r>
        </a:p>
      </dsp:txBody>
      <dsp:txXfrm>
        <a:off x="79676" y="79676"/>
        <a:ext cx="5327048" cy="3041048"/>
      </dsp:txXfrm>
    </dsp:sp>
    <dsp:sp modelId="{783EB2AA-CC2D-4245-84A3-3F6269A7C258}">
      <dsp:nvSpPr>
        <dsp:cNvPr id="0" name=""/>
        <dsp:cNvSpPr/>
      </dsp:nvSpPr>
      <dsp:spPr>
        <a:xfrm>
          <a:off x="93341" y="800100"/>
          <a:ext cx="1078233" cy="1099356"/>
        </a:xfrm>
        <a:prstGeom prst="roundRect">
          <a:avLst>
            <a:gd name="adj" fmla="val 10500"/>
          </a:avLst>
        </a:prstGeom>
        <a:solidFill>
          <a:schemeClr val="lt1">
            <a:alpha val="9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en-US" sz="1100" kern="1200"/>
            <a:t>Individual teacher-coach reflection/</a:t>
          </a:r>
        </a:p>
        <a:p>
          <a:pPr lvl="0" algn="ctr" defTabSz="488950">
            <a:lnSpc>
              <a:spcPct val="100000"/>
            </a:lnSpc>
            <a:spcBef>
              <a:spcPct val="0"/>
            </a:spcBef>
            <a:spcAft>
              <a:spcPts val="0"/>
            </a:spcAft>
          </a:pPr>
          <a:r>
            <a:rPr lang="en-US" sz="1100" kern="1200"/>
            <a:t>improvement plans  </a:t>
          </a:r>
        </a:p>
      </dsp:txBody>
      <dsp:txXfrm>
        <a:off x="126500" y="833259"/>
        <a:ext cx="1011915" cy="1033038"/>
      </dsp:txXfrm>
    </dsp:sp>
    <dsp:sp modelId="{9B719D56-0EC2-4205-B0D6-90E01E9C0D0F}">
      <dsp:nvSpPr>
        <dsp:cNvPr id="0" name=""/>
        <dsp:cNvSpPr/>
      </dsp:nvSpPr>
      <dsp:spPr>
        <a:xfrm>
          <a:off x="104776" y="1949365"/>
          <a:ext cx="1074423" cy="1099356"/>
        </a:xfrm>
        <a:prstGeom prst="roundRect">
          <a:avLst>
            <a:gd name="adj" fmla="val 10500"/>
          </a:avLst>
        </a:prstGeom>
        <a:solidFill>
          <a:schemeClr val="lt1">
            <a:alpha val="90000"/>
            <a:hueOff val="0"/>
            <a:satOff val="0"/>
            <a:lumOff val="0"/>
            <a:alphaOff val="0"/>
          </a:schemeClr>
        </a:solidFill>
        <a:ln w="25400" cap="flat" cmpd="sng" algn="ctr">
          <a:solidFill>
            <a:schemeClr val="accent2">
              <a:shade val="80000"/>
              <a:hueOff val="-8968"/>
              <a:satOff val="-1006"/>
              <a:lumOff val="642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Individal teacher supports </a:t>
          </a:r>
        </a:p>
      </dsp:txBody>
      <dsp:txXfrm>
        <a:off x="137818" y="1982407"/>
        <a:ext cx="1008339" cy="1033272"/>
      </dsp:txXfrm>
    </dsp:sp>
    <dsp:sp modelId="{FCB3C6C8-0415-43A0-A127-D70747F3C5A6}">
      <dsp:nvSpPr>
        <dsp:cNvPr id="0" name=""/>
        <dsp:cNvSpPr/>
      </dsp:nvSpPr>
      <dsp:spPr>
        <a:xfrm>
          <a:off x="1360170" y="809621"/>
          <a:ext cx="4126229" cy="2240280"/>
        </a:xfrm>
        <a:prstGeom prst="roundRect">
          <a:avLst>
            <a:gd name="adj" fmla="val 10500"/>
          </a:avLst>
        </a:prstGeom>
        <a:solidFill>
          <a:schemeClr val="accent2">
            <a:shade val="80000"/>
            <a:hueOff val="-17936"/>
            <a:satOff val="-2012"/>
            <a:lumOff val="128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1422578" numCol="1" spcCol="1270" anchor="t" anchorCtr="0">
          <a:noAutofit/>
        </a:bodyPr>
        <a:lstStyle/>
        <a:p>
          <a:pPr lvl="0" algn="l" defTabSz="533400">
            <a:lnSpc>
              <a:spcPct val="90000"/>
            </a:lnSpc>
            <a:spcBef>
              <a:spcPct val="0"/>
            </a:spcBef>
            <a:spcAft>
              <a:spcPct val="35000"/>
            </a:spcAft>
          </a:pPr>
          <a:r>
            <a:rPr lang="en-US" sz="1200" kern="1200"/>
            <a:t>Tier 2: When a student continues to struggle with behavior across settings, teachers, times of day, the cycle widens and the reflection – problem solving loop happens across a Grade Level Team. </a:t>
          </a:r>
        </a:p>
      </dsp:txBody>
      <dsp:txXfrm>
        <a:off x="1429066" y="878517"/>
        <a:ext cx="3988437" cy="2102488"/>
      </dsp:txXfrm>
    </dsp:sp>
    <dsp:sp modelId="{F343DCF9-8DAF-4DC7-AEED-E5352EEC88D2}">
      <dsp:nvSpPr>
        <dsp:cNvPr id="0" name=""/>
        <dsp:cNvSpPr/>
      </dsp:nvSpPr>
      <dsp:spPr>
        <a:xfrm>
          <a:off x="1552579" y="1641343"/>
          <a:ext cx="1276353" cy="623952"/>
        </a:xfrm>
        <a:prstGeom prst="roundRect">
          <a:avLst>
            <a:gd name="adj" fmla="val 10500"/>
          </a:avLst>
        </a:prstGeom>
        <a:solidFill>
          <a:schemeClr val="lt1">
            <a:alpha val="90000"/>
            <a:hueOff val="0"/>
            <a:satOff val="0"/>
            <a:lumOff val="0"/>
            <a:alphaOff val="0"/>
          </a:schemeClr>
        </a:solidFill>
        <a:ln w="25400" cap="flat" cmpd="sng" algn="ctr">
          <a:solidFill>
            <a:schemeClr val="accent2">
              <a:shade val="80000"/>
              <a:hueOff val="-17936"/>
              <a:satOff val="-2012"/>
              <a:lumOff val="1284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Standardized Tier 2 Interventions consistent across all classes </a:t>
          </a:r>
        </a:p>
      </dsp:txBody>
      <dsp:txXfrm>
        <a:off x="1571768" y="1660532"/>
        <a:ext cx="1237975" cy="585574"/>
      </dsp:txXfrm>
    </dsp:sp>
    <dsp:sp modelId="{D1228E83-87CC-4A15-A7DA-7C0BB03BE9E4}">
      <dsp:nvSpPr>
        <dsp:cNvPr id="0" name=""/>
        <dsp:cNvSpPr/>
      </dsp:nvSpPr>
      <dsp:spPr>
        <a:xfrm>
          <a:off x="1600197" y="2324214"/>
          <a:ext cx="1200149" cy="623952"/>
        </a:xfrm>
        <a:prstGeom prst="roundRect">
          <a:avLst>
            <a:gd name="adj" fmla="val 10500"/>
          </a:avLst>
        </a:prstGeom>
        <a:solidFill>
          <a:schemeClr val="lt1">
            <a:alpha val="90000"/>
            <a:hueOff val="0"/>
            <a:satOff val="0"/>
            <a:lumOff val="0"/>
            <a:alphaOff val="0"/>
          </a:schemeClr>
        </a:solidFill>
        <a:ln w="25400" cap="flat" cmpd="sng" algn="ctr">
          <a:solidFill>
            <a:schemeClr val="accent2">
              <a:shade val="80000"/>
              <a:hueOff val="-26904"/>
              <a:satOff val="-3018"/>
              <a:lumOff val="1926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Additional support, skill building, accountability, communication</a:t>
          </a:r>
        </a:p>
      </dsp:txBody>
      <dsp:txXfrm>
        <a:off x="1619386" y="2343403"/>
        <a:ext cx="1161771" cy="585574"/>
      </dsp:txXfrm>
    </dsp:sp>
    <dsp:sp modelId="{35A0F17D-564D-4A22-8623-9C8FECF11DF0}">
      <dsp:nvSpPr>
        <dsp:cNvPr id="0" name=""/>
        <dsp:cNvSpPr/>
      </dsp:nvSpPr>
      <dsp:spPr>
        <a:xfrm>
          <a:off x="3324224" y="1609724"/>
          <a:ext cx="2083325" cy="1280160"/>
        </a:xfrm>
        <a:prstGeom prst="roundRect">
          <a:avLst>
            <a:gd name="adj" fmla="val 10500"/>
          </a:avLst>
        </a:prstGeom>
        <a:solidFill>
          <a:schemeClr val="accent2">
            <a:shade val="80000"/>
            <a:hueOff val="-35872"/>
            <a:satOff val="-4024"/>
            <a:lumOff val="2568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722579" numCol="1" spcCol="1270" anchor="t" anchorCtr="0">
          <a:noAutofit/>
        </a:bodyPr>
        <a:lstStyle/>
        <a:p>
          <a:pPr lvl="0" algn="l" defTabSz="488950">
            <a:lnSpc>
              <a:spcPct val="90000"/>
            </a:lnSpc>
            <a:spcBef>
              <a:spcPct val="0"/>
            </a:spcBef>
            <a:spcAft>
              <a:spcPct val="35000"/>
            </a:spcAft>
          </a:pPr>
          <a:r>
            <a:rPr lang="en-US" sz="1100" kern="1200"/>
            <a:t>Tier 3: When a student continues to struggle, the Child Study Team coordinates individualized, intensive supports. </a:t>
          </a:r>
        </a:p>
      </dsp:txBody>
      <dsp:txXfrm>
        <a:off x="3363593" y="1649093"/>
        <a:ext cx="2004587" cy="1201422"/>
      </dsp:txXfrm>
    </dsp:sp>
    <dsp:sp modelId="{591F3411-8BE9-40B8-93E0-7A90ED0987DE}">
      <dsp:nvSpPr>
        <dsp:cNvPr id="0" name=""/>
        <dsp:cNvSpPr/>
      </dsp:nvSpPr>
      <dsp:spPr>
        <a:xfrm>
          <a:off x="4586660" y="2242946"/>
          <a:ext cx="765641" cy="576072"/>
        </a:xfrm>
        <a:prstGeom prst="roundRect">
          <a:avLst>
            <a:gd name="adj" fmla="val 10500"/>
          </a:avLst>
        </a:prstGeom>
        <a:solidFill>
          <a:schemeClr val="lt1">
            <a:alpha val="90000"/>
            <a:hueOff val="0"/>
            <a:satOff val="0"/>
            <a:lumOff val="0"/>
            <a:alphaOff val="0"/>
          </a:schemeClr>
        </a:solidFill>
        <a:ln w="25400" cap="flat" cmpd="sng" algn="ctr">
          <a:solidFill>
            <a:schemeClr val="accent2">
              <a:shade val="80000"/>
              <a:hueOff val="-35872"/>
              <a:satOff val="-4024"/>
              <a:lumOff val="2568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FBA/BIP</a:t>
          </a:r>
        </a:p>
      </dsp:txBody>
      <dsp:txXfrm>
        <a:off x="4604376" y="2260662"/>
        <a:ext cx="730209" cy="54064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SFDVX333FYKN-688-178</_dlc_DocId>
    <_dlc_DocIdUrl xmlns="0676cee9-fd60-4c1c-9e5b-5120ec0b3480">
      <Url>https://manyminds.achievementfirst.org/sites/NetworkSupport/AcademicOps/ReadinessHub/_layouts/15/DocIdRedir.aspx?ID=SFDVX333FYKN-688-178</Url>
      <Description>SFDVX333FYKN-688-178</Description>
    </_dlc_DocIdUrl>
    <Document_x0020_Type xmlns="dcca1e62-103a-430e-899b-183a48ecb53a"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9F4E-442F-4D0B-9503-2EE15B562CFE}"/>
</file>

<file path=customXml/itemProps2.xml><?xml version="1.0" encoding="utf-8"?>
<ds:datastoreItem xmlns:ds="http://schemas.openxmlformats.org/officeDocument/2006/customXml" ds:itemID="{73D8CF55-9083-4BB6-9A16-F628A3F39911}"/>
</file>

<file path=customXml/itemProps3.xml><?xml version="1.0" encoding="utf-8"?>
<ds:datastoreItem xmlns:ds="http://schemas.openxmlformats.org/officeDocument/2006/customXml" ds:itemID="{14190DFC-4E89-4E0A-A844-8B7AFAB6F412}">
  <ds:schemaRefs>
    <ds:schemaRef ds:uri="http://schemas.microsoft.com/sharepoint/events"/>
  </ds:schemaRefs>
</ds:datastoreItem>
</file>

<file path=customXml/itemProps4.xml><?xml version="1.0" encoding="utf-8"?>
<ds:datastoreItem xmlns:ds="http://schemas.openxmlformats.org/officeDocument/2006/customXml" ds:itemID="{89BC9F4E-442F-4D0B-9503-2EE15B562CFE}">
  <ds:schemaRefs>
    <ds:schemaRef ds:uri="http://schemas.microsoft.com/sharepoint/v3/contenttype/forms"/>
  </ds:schemaRefs>
</ds:datastoreItem>
</file>

<file path=customXml/itemProps5.xml><?xml version="1.0" encoding="utf-8"?>
<ds:datastoreItem xmlns:ds="http://schemas.openxmlformats.org/officeDocument/2006/customXml" ds:itemID="{B52E9CA6-1E48-453D-9B63-D7FDF21DFD98}"/>
</file>

<file path=customXml/itemProps6.xml><?xml version="1.0" encoding="utf-8"?>
<ds:datastoreItem xmlns:ds="http://schemas.openxmlformats.org/officeDocument/2006/customXml" ds:itemID="{E660F4D1-45CB-4184-8591-D4E137FF39E7}"/>
</file>

<file path=customXml/itemProps7.xml><?xml version="1.0" encoding="utf-8"?>
<ds:datastoreItem xmlns:ds="http://schemas.openxmlformats.org/officeDocument/2006/customXml" ds:itemID="{633C31E2-5264-4574-85BE-355F076118A6}"/>
</file>

<file path=docProps/app.xml><?xml version="1.0" encoding="utf-8"?>
<Properties xmlns="http://schemas.openxmlformats.org/officeDocument/2006/extended-properties" xmlns:vt="http://schemas.openxmlformats.org/officeDocument/2006/docPropsVTypes">
  <Template>Normal</Template>
  <TotalTime>0</TotalTime>
  <Pages>1</Pages>
  <Words>9880</Words>
  <Characters>56322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AF Behavior Intervention Guidance Final</vt:lpstr>
    </vt:vector>
  </TitlesOfParts>
  <Company>Hewlett-Packard</Company>
  <LinksUpToDate>false</LinksUpToDate>
  <CharactersWithSpaces>66070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Behavior Intervention Guidance Final</dc:title>
  <dc:creator>Shannon Garfield</dc:creator>
  <cp:lastModifiedBy>Windows User</cp:lastModifiedBy>
  <cp:revision>2</cp:revision>
  <cp:lastPrinted>2015-02-24T21:04:00Z</cp:lastPrinted>
  <dcterms:created xsi:type="dcterms:W3CDTF">2016-05-27T19:46:00Z</dcterms:created>
  <dcterms:modified xsi:type="dcterms:W3CDTF">2016-05-27T19:46:00Z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8b92efa2-344f-4b45-9ac5-7284e54e1c2e</vt:lpwstr>
  </property>
  <property fmtid="{D5CDD505-2E9C-101B-9397-08002B2CF9AE}" pid="3" name="ContentTypeId">
    <vt:lpwstr>0x0101001AB6A95A36928A43A2BD7EBB201CF1AE</vt:lpwstr>
  </property>
  <property fmtid="{D5CDD505-2E9C-101B-9397-08002B2CF9AE}" pid="4" name="_dlc_policyId">
    <vt:lpwstr>0x010100F05A691F7F882644BE96F06D9D88F8E1|2088864059</vt:lpwstr>
  </property>
  <property fmtid="{D5CDD505-2E9C-101B-9397-08002B2CF9AE}" pid="5"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ies>
</file>