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23A55E" w14:textId="77777777" w:rsidR="002156FE" w:rsidRPr="00C952D4" w:rsidRDefault="00C952D4" w:rsidP="002156FE">
      <w:pPr>
        <w:spacing w:after="0" w:line="240" w:lineRule="auto"/>
        <w:jc w:val="center"/>
        <w:rPr>
          <w:b/>
          <w:sz w:val="24"/>
          <w:szCs w:val="24"/>
        </w:rPr>
      </w:pPr>
      <w:r>
        <w:rPr>
          <w:b/>
          <w:sz w:val="24"/>
          <w:szCs w:val="24"/>
        </w:rPr>
        <w:t xml:space="preserve">Achievement First </w:t>
      </w:r>
      <w:r w:rsidR="00AD425D">
        <w:rPr>
          <w:b/>
          <w:sz w:val="24"/>
          <w:szCs w:val="24"/>
        </w:rPr>
        <w:t>Academic Dean</w:t>
      </w:r>
      <w:r w:rsidRPr="00C952D4">
        <w:rPr>
          <w:b/>
          <w:sz w:val="24"/>
          <w:szCs w:val="24"/>
        </w:rPr>
        <w:t xml:space="preserve"> Roles and Responsibilities</w:t>
      </w:r>
    </w:p>
    <w:p w14:paraId="3D23A55F" w14:textId="77777777" w:rsidR="00C952D4" w:rsidRPr="00C952D4" w:rsidRDefault="00C952D4" w:rsidP="00C952D4">
      <w:pPr>
        <w:spacing w:after="0" w:line="240" w:lineRule="auto"/>
        <w:rPr>
          <w:i/>
          <w:sz w:val="18"/>
          <w:szCs w:val="18"/>
        </w:rPr>
      </w:pPr>
      <w:r w:rsidRPr="00C952D4">
        <w:rPr>
          <w:i/>
          <w:sz w:val="18"/>
          <w:szCs w:val="18"/>
        </w:rPr>
        <w:t>The following table is intended for use as a guide.</w:t>
      </w:r>
    </w:p>
    <w:tbl>
      <w:tblPr>
        <w:tblStyle w:val="TableGrid"/>
        <w:tblW w:w="13698" w:type="dxa"/>
        <w:tblLook w:val="04A0" w:firstRow="1" w:lastRow="0" w:firstColumn="1" w:lastColumn="0" w:noHBand="0" w:noVBand="1"/>
      </w:tblPr>
      <w:tblGrid>
        <w:gridCol w:w="1723"/>
        <w:gridCol w:w="6395"/>
        <w:gridCol w:w="5580"/>
      </w:tblGrid>
      <w:tr w:rsidR="00AD425D" w14:paraId="3D23A563" w14:textId="77777777" w:rsidTr="00B708B7">
        <w:trPr>
          <w:cantSplit/>
          <w:trHeight w:val="566"/>
        </w:trPr>
        <w:tc>
          <w:tcPr>
            <w:tcW w:w="1723" w:type="dxa"/>
            <w:shd w:val="clear" w:color="auto" w:fill="C6D9F1" w:themeFill="text2" w:themeFillTint="33"/>
            <w:vAlign w:val="center"/>
          </w:tcPr>
          <w:p w14:paraId="3D23A560" w14:textId="77777777" w:rsidR="00AD425D" w:rsidRPr="00C952D4" w:rsidRDefault="00AD425D" w:rsidP="006A1F55">
            <w:pPr>
              <w:jc w:val="center"/>
              <w:rPr>
                <w:b/>
              </w:rPr>
            </w:pPr>
            <w:r w:rsidRPr="00C952D4">
              <w:rPr>
                <w:b/>
              </w:rPr>
              <w:t>Bucket</w:t>
            </w:r>
          </w:p>
        </w:tc>
        <w:tc>
          <w:tcPr>
            <w:tcW w:w="6395" w:type="dxa"/>
            <w:shd w:val="clear" w:color="auto" w:fill="C6D9F1" w:themeFill="text2" w:themeFillTint="33"/>
            <w:vAlign w:val="center"/>
          </w:tcPr>
          <w:p w14:paraId="3D23A561" w14:textId="77777777" w:rsidR="00AD425D" w:rsidRPr="00C952D4" w:rsidRDefault="00B7514A" w:rsidP="006A1F55">
            <w:pPr>
              <w:jc w:val="center"/>
              <w:rPr>
                <w:b/>
              </w:rPr>
            </w:pPr>
            <w:r>
              <w:rPr>
                <w:b/>
              </w:rPr>
              <w:t>AD</w:t>
            </w:r>
            <w:r w:rsidR="00AD425D" w:rsidRPr="00C952D4">
              <w:rPr>
                <w:b/>
              </w:rPr>
              <w:t xml:space="preserve"> Core Actions</w:t>
            </w:r>
          </w:p>
        </w:tc>
        <w:tc>
          <w:tcPr>
            <w:tcW w:w="5580" w:type="dxa"/>
            <w:shd w:val="clear" w:color="auto" w:fill="C6D9F1" w:themeFill="text2" w:themeFillTint="33"/>
            <w:vAlign w:val="center"/>
          </w:tcPr>
          <w:p w14:paraId="3D23A562" w14:textId="77777777" w:rsidR="00AD425D" w:rsidRPr="00C952D4" w:rsidRDefault="00B7514A" w:rsidP="006A1F55">
            <w:pPr>
              <w:jc w:val="center"/>
              <w:rPr>
                <w:b/>
              </w:rPr>
            </w:pPr>
            <w:r>
              <w:rPr>
                <w:b/>
              </w:rPr>
              <w:t>Principal Actions to Support and Manage AD</w:t>
            </w:r>
          </w:p>
        </w:tc>
      </w:tr>
      <w:tr w:rsidR="00000264" w14:paraId="3D23A567" w14:textId="77777777" w:rsidTr="00B708B7">
        <w:trPr>
          <w:cantSplit/>
          <w:trHeight w:val="800"/>
        </w:trPr>
        <w:tc>
          <w:tcPr>
            <w:tcW w:w="1723" w:type="dxa"/>
            <w:vMerge w:val="restart"/>
            <w:shd w:val="clear" w:color="auto" w:fill="D9D9D9" w:themeFill="background1" w:themeFillShade="D9"/>
          </w:tcPr>
          <w:p w14:paraId="3D23A564" w14:textId="4133A0FB" w:rsidR="00000264" w:rsidRPr="002156FE" w:rsidRDefault="007C27B6" w:rsidP="00654924">
            <w:pPr>
              <w:rPr>
                <w:b/>
              </w:rPr>
            </w:pPr>
            <w:proofErr w:type="spellStart"/>
            <w:r>
              <w:rPr>
                <w:b/>
              </w:rPr>
              <w:t>Obs</w:t>
            </w:r>
            <w:proofErr w:type="spellEnd"/>
            <w:r>
              <w:rPr>
                <w:b/>
              </w:rPr>
              <w:t xml:space="preserve">/Feedback &amp; Practice </w:t>
            </w:r>
            <w:r w:rsidR="00000264">
              <w:rPr>
                <w:b/>
              </w:rPr>
              <w:t>and Real Time Coaching (</w:t>
            </w:r>
            <w:r w:rsidR="00654924">
              <w:rPr>
                <w:b/>
              </w:rPr>
              <w:t>4</w:t>
            </w:r>
            <w:r w:rsidR="00BD24D4">
              <w:rPr>
                <w:b/>
              </w:rPr>
              <w:t>0</w:t>
            </w:r>
            <w:r w:rsidR="00000264">
              <w:rPr>
                <w:b/>
              </w:rPr>
              <w:t>%)</w:t>
            </w:r>
          </w:p>
        </w:tc>
        <w:tc>
          <w:tcPr>
            <w:tcW w:w="6395" w:type="dxa"/>
          </w:tcPr>
          <w:p w14:paraId="108EAD4C" w14:textId="77777777" w:rsidR="00DC460C" w:rsidRDefault="00DC460C" w:rsidP="00DC460C">
            <w:pPr>
              <w:rPr>
                <w:sz w:val="20"/>
                <w:szCs w:val="20"/>
              </w:rPr>
            </w:pPr>
            <w:r w:rsidRPr="000536B2">
              <w:rPr>
                <w:sz w:val="20"/>
                <w:szCs w:val="20"/>
              </w:rPr>
              <w:t>Observe teachers regularly and use in the moment coaching strategies to adjust instruction.</w:t>
            </w:r>
            <w:r>
              <w:rPr>
                <w:sz w:val="20"/>
                <w:szCs w:val="20"/>
              </w:rPr>
              <w:t xml:space="preserve"> </w:t>
            </w:r>
          </w:p>
          <w:p w14:paraId="3D23A565" w14:textId="4AE71C1B" w:rsidR="00000264" w:rsidRPr="000536B2" w:rsidRDefault="00DC460C" w:rsidP="00DC460C">
            <w:pPr>
              <w:rPr>
                <w:sz w:val="20"/>
                <w:szCs w:val="20"/>
              </w:rPr>
            </w:pPr>
            <w:r>
              <w:rPr>
                <w:i/>
                <w:sz w:val="20"/>
                <w:szCs w:val="20"/>
              </w:rPr>
              <w:t xml:space="preserve">During the first </w:t>
            </w:r>
            <w:r w:rsidRPr="000A2A88">
              <w:rPr>
                <w:i/>
                <w:sz w:val="20"/>
                <w:szCs w:val="20"/>
              </w:rPr>
              <w:t xml:space="preserve">weeks of school, it is expected that coaching focus significantly on </w:t>
            </w:r>
            <w:r>
              <w:rPr>
                <w:i/>
                <w:sz w:val="20"/>
                <w:szCs w:val="20"/>
              </w:rPr>
              <w:t xml:space="preserve">foundational culture and engagement skills aligned to focus areas in weeks 1-6 </w:t>
            </w:r>
            <w:r w:rsidRPr="000A2A88">
              <w:rPr>
                <w:i/>
                <w:sz w:val="20"/>
                <w:szCs w:val="20"/>
              </w:rPr>
              <w:t xml:space="preserve">to ensure each teacher reaches proficiency.  </w:t>
            </w:r>
            <w:r>
              <w:rPr>
                <w:i/>
                <w:sz w:val="20"/>
                <w:szCs w:val="20"/>
              </w:rPr>
              <w:t xml:space="preserve">After that, coaching should focus on academic moves that support the arc of the year.  </w:t>
            </w:r>
            <w:r w:rsidRPr="000A2A88">
              <w:rPr>
                <w:i/>
                <w:sz w:val="20"/>
                <w:szCs w:val="20"/>
              </w:rPr>
              <w:t>Following that time period, DOSs and ADs should collaborate to support teachers with weak classroom management.</w:t>
            </w:r>
          </w:p>
        </w:tc>
        <w:tc>
          <w:tcPr>
            <w:tcW w:w="5580" w:type="dxa"/>
          </w:tcPr>
          <w:p w14:paraId="3D23A566" w14:textId="0C046E1F" w:rsidR="00000264" w:rsidRPr="00DB0931" w:rsidRDefault="00DC460C" w:rsidP="00DC460C">
            <w:pPr>
              <w:rPr>
                <w:sz w:val="20"/>
                <w:szCs w:val="20"/>
              </w:rPr>
            </w:pPr>
            <w:r>
              <w:rPr>
                <w:sz w:val="20"/>
                <w:szCs w:val="20"/>
              </w:rPr>
              <w:t>Co-observe lessons and in the moment coaching to provide feedback and model for AD.</w:t>
            </w:r>
          </w:p>
        </w:tc>
      </w:tr>
      <w:tr w:rsidR="00000264" w14:paraId="3D23A56C" w14:textId="77777777" w:rsidTr="00B708B7">
        <w:trPr>
          <w:cantSplit/>
          <w:trHeight w:val="332"/>
        </w:trPr>
        <w:tc>
          <w:tcPr>
            <w:tcW w:w="1723" w:type="dxa"/>
            <w:vMerge/>
            <w:shd w:val="clear" w:color="auto" w:fill="D9D9D9" w:themeFill="background1" w:themeFillShade="D9"/>
          </w:tcPr>
          <w:p w14:paraId="3D23A568" w14:textId="77777777" w:rsidR="00000264" w:rsidRPr="002156FE" w:rsidRDefault="00000264" w:rsidP="00B7514A">
            <w:pPr>
              <w:rPr>
                <w:b/>
              </w:rPr>
            </w:pPr>
          </w:p>
        </w:tc>
        <w:tc>
          <w:tcPr>
            <w:tcW w:w="6395" w:type="dxa"/>
          </w:tcPr>
          <w:p w14:paraId="3D23A56A" w14:textId="1F2E0A9B" w:rsidR="00000264" w:rsidRPr="000A2A88" w:rsidRDefault="00DC460C" w:rsidP="00DC460C">
            <w:pPr>
              <w:rPr>
                <w:i/>
                <w:sz w:val="20"/>
                <w:szCs w:val="20"/>
              </w:rPr>
            </w:pPr>
            <w:r w:rsidRPr="000536B2">
              <w:rPr>
                <w:sz w:val="20"/>
                <w:szCs w:val="20"/>
              </w:rPr>
              <w:t>Working with a portfolio of 8-12 teachers, observe each teacher for at least 20 minutes each week and provide weekly/bi-weekly feedback using the Observation, Feedback, and Practice power skill structure</w:t>
            </w:r>
            <w:r>
              <w:rPr>
                <w:sz w:val="20"/>
                <w:szCs w:val="20"/>
              </w:rPr>
              <w:t>.</w:t>
            </w:r>
          </w:p>
        </w:tc>
        <w:tc>
          <w:tcPr>
            <w:tcW w:w="5580" w:type="dxa"/>
          </w:tcPr>
          <w:p w14:paraId="3D23A56B" w14:textId="33818CD4" w:rsidR="00000264" w:rsidRPr="00DB0931" w:rsidRDefault="00DC460C" w:rsidP="00C952D4">
            <w:pPr>
              <w:rPr>
                <w:sz w:val="20"/>
                <w:szCs w:val="20"/>
              </w:rPr>
            </w:pPr>
            <w:r>
              <w:rPr>
                <w:sz w:val="20"/>
                <w:szCs w:val="20"/>
              </w:rPr>
              <w:t>Co-observe lessons and feedback conversations and provide feedback.  Use the Observation, Feedback, and Practice rubric as a guide for feedback.</w:t>
            </w:r>
          </w:p>
        </w:tc>
      </w:tr>
      <w:tr w:rsidR="00000264" w14:paraId="3D23A570" w14:textId="77777777" w:rsidTr="00B708B7">
        <w:trPr>
          <w:cantSplit/>
          <w:trHeight w:val="359"/>
        </w:trPr>
        <w:tc>
          <w:tcPr>
            <w:tcW w:w="1723" w:type="dxa"/>
            <w:vMerge/>
            <w:shd w:val="clear" w:color="auto" w:fill="D9D9D9" w:themeFill="background1" w:themeFillShade="D9"/>
          </w:tcPr>
          <w:p w14:paraId="3D23A56D" w14:textId="77777777" w:rsidR="00000264" w:rsidRPr="002156FE" w:rsidRDefault="00000264" w:rsidP="00B7514A">
            <w:pPr>
              <w:rPr>
                <w:b/>
              </w:rPr>
            </w:pPr>
          </w:p>
        </w:tc>
        <w:tc>
          <w:tcPr>
            <w:tcW w:w="6395" w:type="dxa"/>
          </w:tcPr>
          <w:p w14:paraId="3D23A56E" w14:textId="77777777" w:rsidR="00000264" w:rsidRPr="000536B2" w:rsidRDefault="00000264" w:rsidP="000536B2">
            <w:pPr>
              <w:rPr>
                <w:sz w:val="20"/>
                <w:szCs w:val="20"/>
              </w:rPr>
            </w:pPr>
            <w:r w:rsidRPr="000536B2">
              <w:rPr>
                <w:sz w:val="20"/>
                <w:szCs w:val="20"/>
              </w:rPr>
              <w:t>Coordinate with Special Services Leader to provide co-teachers with feedback specifically around co-teaching implementation</w:t>
            </w:r>
          </w:p>
        </w:tc>
        <w:tc>
          <w:tcPr>
            <w:tcW w:w="5580" w:type="dxa"/>
          </w:tcPr>
          <w:p w14:paraId="3D23A56F" w14:textId="52037DC8" w:rsidR="00000264" w:rsidRPr="00DB0931" w:rsidRDefault="00B708B7" w:rsidP="00C952D4">
            <w:pPr>
              <w:rPr>
                <w:sz w:val="20"/>
                <w:szCs w:val="20"/>
              </w:rPr>
            </w:pPr>
            <w:r>
              <w:rPr>
                <w:sz w:val="20"/>
                <w:szCs w:val="20"/>
              </w:rPr>
              <w:t xml:space="preserve">Monitor </w:t>
            </w:r>
            <w:proofErr w:type="spellStart"/>
            <w:r>
              <w:rPr>
                <w:sz w:val="20"/>
                <w:szCs w:val="20"/>
              </w:rPr>
              <w:t>Zoho</w:t>
            </w:r>
            <w:proofErr w:type="spellEnd"/>
            <w:r>
              <w:rPr>
                <w:sz w:val="20"/>
                <w:szCs w:val="20"/>
              </w:rPr>
              <w:t xml:space="preserve"> tracker </w:t>
            </w:r>
            <w:r w:rsidR="00252620">
              <w:rPr>
                <w:sz w:val="20"/>
                <w:szCs w:val="20"/>
              </w:rPr>
              <w:t xml:space="preserve">(or the equivalent) </w:t>
            </w:r>
            <w:r>
              <w:rPr>
                <w:sz w:val="20"/>
                <w:szCs w:val="20"/>
              </w:rPr>
              <w:t>monthly to assess if co-teachers have been given feedback specifically around co-teaching implementation.</w:t>
            </w:r>
          </w:p>
        </w:tc>
      </w:tr>
      <w:tr w:rsidR="004D2326" w14:paraId="3D23A574" w14:textId="77777777" w:rsidTr="00B708B7">
        <w:trPr>
          <w:cantSplit/>
          <w:trHeight w:val="314"/>
        </w:trPr>
        <w:tc>
          <w:tcPr>
            <w:tcW w:w="1723" w:type="dxa"/>
            <w:vMerge w:val="restart"/>
            <w:shd w:val="clear" w:color="auto" w:fill="D9D9D9" w:themeFill="background1" w:themeFillShade="D9"/>
          </w:tcPr>
          <w:p w14:paraId="3D23A571" w14:textId="77777777" w:rsidR="004D2326" w:rsidRPr="002156FE" w:rsidRDefault="004D2326" w:rsidP="00654924">
            <w:pPr>
              <w:rPr>
                <w:b/>
              </w:rPr>
            </w:pPr>
            <w:bookmarkStart w:id="0" w:name="_GoBack" w:colFirst="1" w:colLast="2"/>
            <w:r>
              <w:rPr>
                <w:b/>
              </w:rPr>
              <w:t>Intellectual Engagement and Preparation at Unit and Lesson Level (15%)</w:t>
            </w:r>
          </w:p>
        </w:tc>
        <w:tc>
          <w:tcPr>
            <w:tcW w:w="6395" w:type="dxa"/>
          </w:tcPr>
          <w:p w14:paraId="3D23A572" w14:textId="04B54314" w:rsidR="004D2326" w:rsidRPr="000536B2" w:rsidRDefault="004D2326" w:rsidP="00DC460C">
            <w:pPr>
              <w:rPr>
                <w:sz w:val="20"/>
                <w:szCs w:val="20"/>
              </w:rPr>
            </w:pPr>
            <w:r w:rsidRPr="004D2326">
              <w:rPr>
                <w:sz w:val="20"/>
                <w:szCs w:val="20"/>
              </w:rPr>
              <w:t>Facilitate or prepare other teachers to facilitate Unit Unpacking protocols at least two weeks prior to the start of each unit.  In cases where units will be unpacked centrally, ensure teachers have done the necessary pre-work at top quality in order to engage in the protocol.</w:t>
            </w:r>
          </w:p>
        </w:tc>
        <w:tc>
          <w:tcPr>
            <w:tcW w:w="5580" w:type="dxa"/>
          </w:tcPr>
          <w:p w14:paraId="486D3489" w14:textId="77777777" w:rsidR="004D2326" w:rsidRPr="004D2326" w:rsidRDefault="004D2326" w:rsidP="003D3C3E">
            <w:pPr>
              <w:autoSpaceDE w:val="0"/>
              <w:autoSpaceDN w:val="0"/>
              <w:rPr>
                <w:sz w:val="20"/>
                <w:szCs w:val="20"/>
              </w:rPr>
            </w:pPr>
            <w:r w:rsidRPr="004D2326">
              <w:rPr>
                <w:sz w:val="20"/>
                <w:szCs w:val="20"/>
              </w:rPr>
              <w:t xml:space="preserve">Co-prepare for Unit Unpacking by doing the work alongside one another.  Observe Unit Unpacking protocols and provide feedback on facilitation using the Protocol Facilitation Rubric. </w:t>
            </w:r>
          </w:p>
          <w:p w14:paraId="3D23A573" w14:textId="38DB197A" w:rsidR="004D2326" w:rsidRPr="00DB0931" w:rsidRDefault="004D2326" w:rsidP="00C952D4">
            <w:pPr>
              <w:rPr>
                <w:sz w:val="20"/>
                <w:szCs w:val="20"/>
              </w:rPr>
            </w:pPr>
          </w:p>
        </w:tc>
      </w:tr>
      <w:tr w:rsidR="004D2326" w14:paraId="3D23A578" w14:textId="77777777" w:rsidTr="00B708B7">
        <w:trPr>
          <w:cantSplit/>
          <w:trHeight w:val="251"/>
        </w:trPr>
        <w:tc>
          <w:tcPr>
            <w:tcW w:w="1723" w:type="dxa"/>
            <w:vMerge/>
            <w:shd w:val="clear" w:color="auto" w:fill="D9D9D9" w:themeFill="background1" w:themeFillShade="D9"/>
          </w:tcPr>
          <w:p w14:paraId="3D23A575" w14:textId="77777777" w:rsidR="004D2326" w:rsidRDefault="004D2326" w:rsidP="00B7514A">
            <w:pPr>
              <w:rPr>
                <w:b/>
              </w:rPr>
            </w:pPr>
          </w:p>
        </w:tc>
        <w:tc>
          <w:tcPr>
            <w:tcW w:w="6395" w:type="dxa"/>
          </w:tcPr>
          <w:p w14:paraId="3D23A576" w14:textId="3644A6E5" w:rsidR="004D2326" w:rsidRPr="000536B2" w:rsidRDefault="004D2326" w:rsidP="00EA25B5">
            <w:pPr>
              <w:rPr>
                <w:sz w:val="20"/>
                <w:szCs w:val="20"/>
              </w:rPr>
            </w:pPr>
            <w:r w:rsidRPr="004D2326">
              <w:rPr>
                <w:sz w:val="20"/>
                <w:szCs w:val="20"/>
              </w:rPr>
              <w:t>Facilitate or prepare other teachers to facilitate Intellectual Preparation Protocol at the lesson level; over the course of the year, the protocol should shift time allocation so that there is sufficient time left for practice of the execution moves the teacher will employ for that lesson.  These can be done one-on-one or in small subject or grade specific groups.</w:t>
            </w:r>
          </w:p>
        </w:tc>
        <w:tc>
          <w:tcPr>
            <w:tcW w:w="5580" w:type="dxa"/>
          </w:tcPr>
          <w:p w14:paraId="1C526442" w14:textId="77777777" w:rsidR="004D2326" w:rsidRPr="004D2326" w:rsidRDefault="004D2326" w:rsidP="003D3C3E">
            <w:pPr>
              <w:autoSpaceDE w:val="0"/>
              <w:autoSpaceDN w:val="0"/>
              <w:rPr>
                <w:sz w:val="20"/>
                <w:szCs w:val="20"/>
              </w:rPr>
            </w:pPr>
            <w:r w:rsidRPr="004D2326">
              <w:rPr>
                <w:sz w:val="20"/>
                <w:szCs w:val="20"/>
              </w:rPr>
              <w:t>Co-prepare the protocol by doing the work alongside one another.  Observe the protocol and provide feedback on facilitation using the Protocol Facilitation Rubric.</w:t>
            </w:r>
          </w:p>
          <w:p w14:paraId="3D23A577" w14:textId="02C3604F" w:rsidR="004D2326" w:rsidRPr="00DB0931" w:rsidRDefault="004D2326" w:rsidP="00B708B7">
            <w:pPr>
              <w:rPr>
                <w:sz w:val="20"/>
                <w:szCs w:val="20"/>
              </w:rPr>
            </w:pPr>
          </w:p>
        </w:tc>
      </w:tr>
      <w:tr w:rsidR="004D2326" w14:paraId="3D23A57C" w14:textId="77777777" w:rsidTr="00B708B7">
        <w:trPr>
          <w:cantSplit/>
          <w:trHeight w:val="440"/>
        </w:trPr>
        <w:tc>
          <w:tcPr>
            <w:tcW w:w="1723" w:type="dxa"/>
            <w:vMerge/>
            <w:shd w:val="clear" w:color="auto" w:fill="D9D9D9" w:themeFill="background1" w:themeFillShade="D9"/>
          </w:tcPr>
          <w:p w14:paraId="3D23A579" w14:textId="77777777" w:rsidR="004D2326" w:rsidRDefault="004D2326" w:rsidP="00B7514A">
            <w:pPr>
              <w:rPr>
                <w:b/>
              </w:rPr>
            </w:pPr>
          </w:p>
        </w:tc>
        <w:tc>
          <w:tcPr>
            <w:tcW w:w="6395" w:type="dxa"/>
          </w:tcPr>
          <w:p w14:paraId="3D23A57A" w14:textId="7BC58CD8" w:rsidR="004D2326" w:rsidRPr="00A55DB0" w:rsidRDefault="004D2326" w:rsidP="00327FCE">
            <w:pPr>
              <w:rPr>
                <w:sz w:val="20"/>
                <w:szCs w:val="20"/>
              </w:rPr>
            </w:pPr>
            <w:r w:rsidRPr="004D2326">
              <w:rPr>
                <w:sz w:val="20"/>
                <w:szCs w:val="20"/>
              </w:rPr>
              <w:t>Facilitate or prepare other teachers to facilitate Looking at Student Work Protocol or another data analysis protocol to analyze and plan from data. These can be done one-on-one or in small subject or grade specific groups.</w:t>
            </w:r>
          </w:p>
        </w:tc>
        <w:tc>
          <w:tcPr>
            <w:tcW w:w="5580" w:type="dxa"/>
          </w:tcPr>
          <w:p w14:paraId="2F439EB8" w14:textId="77777777" w:rsidR="004D2326" w:rsidRPr="004D2326" w:rsidRDefault="004D2326" w:rsidP="003D3C3E">
            <w:pPr>
              <w:autoSpaceDE w:val="0"/>
              <w:autoSpaceDN w:val="0"/>
              <w:rPr>
                <w:sz w:val="20"/>
                <w:szCs w:val="20"/>
              </w:rPr>
            </w:pPr>
            <w:r w:rsidRPr="004D2326">
              <w:rPr>
                <w:sz w:val="20"/>
                <w:szCs w:val="20"/>
              </w:rPr>
              <w:t>Norm on excellence together and take a first pass in understanding the trends.  Observe the protocol and provide feedback on facilitation using the Protocol Facilitation Rubric.</w:t>
            </w:r>
          </w:p>
          <w:p w14:paraId="3D23A57B" w14:textId="64B92EC1" w:rsidR="004D2326" w:rsidRPr="00DB0931" w:rsidRDefault="004D2326" w:rsidP="00D56E16">
            <w:pPr>
              <w:rPr>
                <w:sz w:val="20"/>
                <w:szCs w:val="20"/>
              </w:rPr>
            </w:pPr>
          </w:p>
        </w:tc>
      </w:tr>
      <w:tr w:rsidR="004D2326" w14:paraId="3D23A580" w14:textId="77777777" w:rsidTr="00B708B7">
        <w:trPr>
          <w:cantSplit/>
          <w:trHeight w:val="440"/>
        </w:trPr>
        <w:tc>
          <w:tcPr>
            <w:tcW w:w="1723" w:type="dxa"/>
            <w:vMerge/>
            <w:shd w:val="clear" w:color="auto" w:fill="D9D9D9" w:themeFill="background1" w:themeFillShade="D9"/>
          </w:tcPr>
          <w:p w14:paraId="3D23A57D" w14:textId="77777777" w:rsidR="004D2326" w:rsidRDefault="004D2326" w:rsidP="00B7514A">
            <w:pPr>
              <w:rPr>
                <w:b/>
              </w:rPr>
            </w:pPr>
          </w:p>
        </w:tc>
        <w:tc>
          <w:tcPr>
            <w:tcW w:w="6395" w:type="dxa"/>
          </w:tcPr>
          <w:p w14:paraId="3D23A57E" w14:textId="62FFF0B8" w:rsidR="004D2326" w:rsidRDefault="004D2326" w:rsidP="00A55DB0">
            <w:pPr>
              <w:rPr>
                <w:sz w:val="20"/>
                <w:szCs w:val="20"/>
              </w:rPr>
            </w:pPr>
            <w:r w:rsidRPr="004D2326">
              <w:rPr>
                <w:sz w:val="20"/>
                <w:szCs w:val="20"/>
              </w:rPr>
              <w:t>Review teacher lesson plans within your portfolio weekly (including Curriculum Fellows within your portfolio) and provide targeted feedback.</w:t>
            </w:r>
          </w:p>
        </w:tc>
        <w:tc>
          <w:tcPr>
            <w:tcW w:w="5580" w:type="dxa"/>
          </w:tcPr>
          <w:p w14:paraId="3952081E" w14:textId="77777777" w:rsidR="004D2326" w:rsidRPr="004D2326" w:rsidRDefault="004D2326" w:rsidP="003D3C3E">
            <w:pPr>
              <w:autoSpaceDE w:val="0"/>
              <w:autoSpaceDN w:val="0"/>
              <w:rPr>
                <w:sz w:val="20"/>
                <w:szCs w:val="20"/>
              </w:rPr>
            </w:pPr>
            <w:r w:rsidRPr="004D2326">
              <w:rPr>
                <w:sz w:val="20"/>
                <w:szCs w:val="20"/>
              </w:rPr>
              <w:t xml:space="preserve">Co-review lessons together or select a few reviewed plans to analyze the quality of feedback. </w:t>
            </w:r>
          </w:p>
          <w:p w14:paraId="3D23A57F" w14:textId="0FC2A574" w:rsidR="004D2326" w:rsidRPr="00DB0931" w:rsidRDefault="004D2326" w:rsidP="00C952D4">
            <w:pPr>
              <w:rPr>
                <w:sz w:val="20"/>
                <w:szCs w:val="20"/>
              </w:rPr>
            </w:pPr>
          </w:p>
        </w:tc>
      </w:tr>
      <w:bookmarkEnd w:id="0"/>
      <w:tr w:rsidR="00C578AC" w14:paraId="3D23A584" w14:textId="77777777" w:rsidTr="00B708B7">
        <w:trPr>
          <w:cantSplit/>
          <w:trHeight w:val="305"/>
        </w:trPr>
        <w:tc>
          <w:tcPr>
            <w:tcW w:w="1723" w:type="dxa"/>
            <w:vMerge w:val="restart"/>
            <w:shd w:val="clear" w:color="auto" w:fill="D9D9D9" w:themeFill="background1" w:themeFillShade="D9"/>
          </w:tcPr>
          <w:p w14:paraId="3D23A581" w14:textId="6326B445" w:rsidR="00C578AC" w:rsidRPr="002156FE" w:rsidRDefault="00C578AC" w:rsidP="002156FE">
            <w:pPr>
              <w:rPr>
                <w:b/>
              </w:rPr>
            </w:pPr>
            <w:r>
              <w:rPr>
                <w:b/>
              </w:rPr>
              <w:t>Preparation and execution of PD Sessions (10%)</w:t>
            </w:r>
          </w:p>
        </w:tc>
        <w:tc>
          <w:tcPr>
            <w:tcW w:w="6395" w:type="dxa"/>
          </w:tcPr>
          <w:p w14:paraId="3D23A582" w14:textId="3A0EC19F" w:rsidR="00C578AC" w:rsidRPr="00C578AC" w:rsidRDefault="00C578AC" w:rsidP="00A55DB0">
            <w:pPr>
              <w:rPr>
                <w:sz w:val="20"/>
                <w:szCs w:val="20"/>
              </w:rPr>
            </w:pPr>
            <w:r w:rsidRPr="00C578AC">
              <w:rPr>
                <w:sz w:val="20"/>
                <w:szCs w:val="20"/>
              </w:rPr>
              <w:t>Design and deliver high impact professional development (department or school-wide) for teachers- delivered on during Early Release Days (often Fridays), Roll Off Days, and Content Meetings</w:t>
            </w:r>
          </w:p>
        </w:tc>
        <w:tc>
          <w:tcPr>
            <w:tcW w:w="5580" w:type="dxa"/>
          </w:tcPr>
          <w:p w14:paraId="3D23A583" w14:textId="63C0D800" w:rsidR="00C578AC" w:rsidRPr="00DB0931" w:rsidRDefault="00C578AC" w:rsidP="00C952D4">
            <w:pPr>
              <w:rPr>
                <w:sz w:val="20"/>
                <w:szCs w:val="20"/>
              </w:rPr>
            </w:pPr>
            <w:r w:rsidRPr="006E2C38">
              <w:rPr>
                <w:sz w:val="20"/>
                <w:szCs w:val="20"/>
              </w:rPr>
              <w:t>Review and revise PD plans.  Practice tricky portions of plans.</w:t>
            </w:r>
            <w:r w:rsidR="00EA25B5">
              <w:rPr>
                <w:sz w:val="20"/>
                <w:szCs w:val="20"/>
              </w:rPr>
              <w:t xml:space="preserve">  Observe PD sessions and give feedback (in coaching meetings and in real time) using the VOE articulated in the PD Rubric. </w:t>
            </w:r>
          </w:p>
        </w:tc>
      </w:tr>
      <w:tr w:rsidR="00C578AC" w14:paraId="3D23A588" w14:textId="77777777" w:rsidTr="00B708B7">
        <w:trPr>
          <w:cantSplit/>
          <w:trHeight w:val="350"/>
        </w:trPr>
        <w:tc>
          <w:tcPr>
            <w:tcW w:w="1723" w:type="dxa"/>
            <w:vMerge/>
            <w:shd w:val="clear" w:color="auto" w:fill="D9D9D9" w:themeFill="background1" w:themeFillShade="D9"/>
          </w:tcPr>
          <w:p w14:paraId="3D23A585" w14:textId="77777777" w:rsidR="00C578AC" w:rsidRDefault="00C578AC" w:rsidP="002156FE">
            <w:pPr>
              <w:rPr>
                <w:b/>
              </w:rPr>
            </w:pPr>
          </w:p>
        </w:tc>
        <w:tc>
          <w:tcPr>
            <w:tcW w:w="6395" w:type="dxa"/>
          </w:tcPr>
          <w:p w14:paraId="3D23A586" w14:textId="77777777" w:rsidR="00C578AC" w:rsidRPr="00C578AC" w:rsidRDefault="00C578AC" w:rsidP="00A55DB0">
            <w:pPr>
              <w:rPr>
                <w:sz w:val="20"/>
                <w:szCs w:val="20"/>
              </w:rPr>
            </w:pPr>
            <w:r w:rsidRPr="00C578AC">
              <w:rPr>
                <w:sz w:val="20"/>
                <w:szCs w:val="20"/>
              </w:rPr>
              <w:t>Manage Grade Level Chairs or Department Chairs to facilitate strong meetings to check in on repeatedly do work</w:t>
            </w:r>
          </w:p>
        </w:tc>
        <w:tc>
          <w:tcPr>
            <w:tcW w:w="5580" w:type="dxa"/>
          </w:tcPr>
          <w:p w14:paraId="3D23A587" w14:textId="77777777" w:rsidR="00C578AC" w:rsidRPr="00DB0931" w:rsidRDefault="00C578AC" w:rsidP="00D56E16">
            <w:pPr>
              <w:rPr>
                <w:sz w:val="20"/>
                <w:szCs w:val="20"/>
              </w:rPr>
            </w:pPr>
            <w:r>
              <w:rPr>
                <w:sz w:val="20"/>
                <w:szCs w:val="20"/>
              </w:rPr>
              <w:t xml:space="preserve">Co-observe grade or department meetings to identify trends.  </w:t>
            </w:r>
          </w:p>
        </w:tc>
      </w:tr>
      <w:tr w:rsidR="00C578AC" w14:paraId="393A526D" w14:textId="77777777" w:rsidTr="00B708B7">
        <w:trPr>
          <w:cantSplit/>
          <w:trHeight w:val="350"/>
        </w:trPr>
        <w:tc>
          <w:tcPr>
            <w:tcW w:w="1723" w:type="dxa"/>
            <w:vMerge/>
            <w:shd w:val="clear" w:color="auto" w:fill="D9D9D9" w:themeFill="background1" w:themeFillShade="D9"/>
          </w:tcPr>
          <w:p w14:paraId="0B4D9E38" w14:textId="77777777" w:rsidR="00C578AC" w:rsidRDefault="00C578AC" w:rsidP="002156FE">
            <w:pPr>
              <w:rPr>
                <w:b/>
              </w:rPr>
            </w:pPr>
          </w:p>
        </w:tc>
        <w:tc>
          <w:tcPr>
            <w:tcW w:w="6395" w:type="dxa"/>
          </w:tcPr>
          <w:p w14:paraId="587F4843" w14:textId="604F0171" w:rsidR="00C578AC" w:rsidRPr="00C578AC" w:rsidRDefault="00C578AC" w:rsidP="00C578AC">
            <w:pPr>
              <w:textAlignment w:val="center"/>
              <w:rPr>
                <w:rFonts w:ascii="Calibri" w:eastAsia="Times New Roman" w:hAnsi="Calibri" w:cs="Times New Roman"/>
                <w:color w:val="000000"/>
                <w:sz w:val="20"/>
                <w:szCs w:val="20"/>
              </w:rPr>
            </w:pPr>
            <w:r w:rsidRPr="00C578AC">
              <w:rPr>
                <w:rFonts w:ascii="Calibri" w:eastAsia="Times New Roman" w:hAnsi="Calibri" w:cs="Times New Roman"/>
                <w:color w:val="000000"/>
                <w:sz w:val="20"/>
                <w:szCs w:val="20"/>
              </w:rPr>
              <w:t>After PD, assess uptake of department- or school-wide PD</w:t>
            </w:r>
            <w:r w:rsidR="00DC460C">
              <w:rPr>
                <w:rFonts w:ascii="Calibri" w:eastAsia="Times New Roman" w:hAnsi="Calibri" w:cs="Times New Roman"/>
                <w:color w:val="000000"/>
                <w:sz w:val="20"/>
                <w:szCs w:val="20"/>
              </w:rPr>
              <w:t xml:space="preserve"> by collecting and sharing data and teacher practices</w:t>
            </w:r>
          </w:p>
          <w:p w14:paraId="3BBB7488" w14:textId="45D2F4F2" w:rsidR="00C578AC" w:rsidRPr="00C578AC" w:rsidRDefault="00C578AC" w:rsidP="00C578AC">
            <w:pPr>
              <w:textAlignment w:val="center"/>
              <w:rPr>
                <w:rFonts w:ascii="Calibri" w:eastAsia="Times New Roman" w:hAnsi="Calibri" w:cs="Times New Roman"/>
                <w:color w:val="000000"/>
                <w:sz w:val="20"/>
                <w:szCs w:val="20"/>
              </w:rPr>
            </w:pPr>
          </w:p>
        </w:tc>
        <w:tc>
          <w:tcPr>
            <w:tcW w:w="5580" w:type="dxa"/>
          </w:tcPr>
          <w:p w14:paraId="21724E80" w14:textId="77777777" w:rsidR="00C578AC" w:rsidRDefault="00C578AC" w:rsidP="00D56E16">
            <w:pPr>
              <w:rPr>
                <w:sz w:val="20"/>
                <w:szCs w:val="20"/>
              </w:rPr>
            </w:pPr>
          </w:p>
        </w:tc>
      </w:tr>
      <w:tr w:rsidR="00C578AC" w14:paraId="56BC7DAE" w14:textId="77777777" w:rsidTr="00B708B7">
        <w:trPr>
          <w:cantSplit/>
          <w:trHeight w:val="350"/>
        </w:trPr>
        <w:tc>
          <w:tcPr>
            <w:tcW w:w="1723" w:type="dxa"/>
            <w:vMerge/>
            <w:shd w:val="clear" w:color="auto" w:fill="D9D9D9" w:themeFill="background1" w:themeFillShade="D9"/>
          </w:tcPr>
          <w:p w14:paraId="79D0989D" w14:textId="77777777" w:rsidR="00C578AC" w:rsidRDefault="00C578AC" w:rsidP="002156FE">
            <w:pPr>
              <w:rPr>
                <w:b/>
              </w:rPr>
            </w:pPr>
          </w:p>
        </w:tc>
        <w:tc>
          <w:tcPr>
            <w:tcW w:w="6395" w:type="dxa"/>
          </w:tcPr>
          <w:p w14:paraId="527BBD10" w14:textId="490BBAB6" w:rsidR="00C578AC" w:rsidRPr="00C578AC" w:rsidRDefault="00C578AC" w:rsidP="00C578AC">
            <w:pPr>
              <w:textAlignment w:val="center"/>
              <w:rPr>
                <w:rFonts w:ascii="Calibri" w:eastAsia="Times New Roman" w:hAnsi="Calibri" w:cs="Times New Roman"/>
                <w:color w:val="000000"/>
                <w:sz w:val="20"/>
                <w:szCs w:val="20"/>
              </w:rPr>
            </w:pPr>
            <w:r w:rsidRPr="00C578AC">
              <w:rPr>
                <w:rFonts w:ascii="Calibri" w:eastAsia="Times New Roman" w:hAnsi="Calibri" w:cs="Times New Roman"/>
                <w:color w:val="000000"/>
                <w:sz w:val="20"/>
                <w:szCs w:val="20"/>
              </w:rPr>
              <w:t>Lead and support data analysis and data-driven plans (in relation to weekly quizzes as well as Interim Assessments).</w:t>
            </w:r>
          </w:p>
        </w:tc>
        <w:tc>
          <w:tcPr>
            <w:tcW w:w="5580" w:type="dxa"/>
          </w:tcPr>
          <w:p w14:paraId="7010FCBB" w14:textId="77777777" w:rsidR="00C578AC" w:rsidRDefault="00C578AC" w:rsidP="00D56E16">
            <w:pPr>
              <w:rPr>
                <w:sz w:val="20"/>
                <w:szCs w:val="20"/>
              </w:rPr>
            </w:pPr>
          </w:p>
        </w:tc>
      </w:tr>
      <w:tr w:rsidR="00654924" w14:paraId="3D23A58C" w14:textId="77777777" w:rsidTr="00B708B7">
        <w:trPr>
          <w:cantSplit/>
          <w:trHeight w:val="539"/>
        </w:trPr>
        <w:tc>
          <w:tcPr>
            <w:tcW w:w="1723" w:type="dxa"/>
            <w:vMerge w:val="restart"/>
            <w:shd w:val="clear" w:color="auto" w:fill="D9D9D9" w:themeFill="background1" w:themeFillShade="D9"/>
          </w:tcPr>
          <w:p w14:paraId="3D23A589" w14:textId="77777777" w:rsidR="00654924" w:rsidRPr="002156FE" w:rsidRDefault="00654924" w:rsidP="00BB1819">
            <w:pPr>
              <w:rPr>
                <w:b/>
              </w:rPr>
            </w:pPr>
            <w:r>
              <w:rPr>
                <w:b/>
              </w:rPr>
              <w:t>Monitoring Student Achievement and Working with Struggling Scholars (</w:t>
            </w:r>
            <w:r w:rsidR="00BD24D4">
              <w:rPr>
                <w:b/>
              </w:rPr>
              <w:t>10</w:t>
            </w:r>
            <w:r>
              <w:rPr>
                <w:b/>
              </w:rPr>
              <w:t>%)</w:t>
            </w:r>
          </w:p>
        </w:tc>
        <w:tc>
          <w:tcPr>
            <w:tcW w:w="6395" w:type="dxa"/>
          </w:tcPr>
          <w:p w14:paraId="3D23A58A" w14:textId="77777777" w:rsidR="00654924" w:rsidRPr="00C578AC" w:rsidRDefault="00654924" w:rsidP="00552B85">
            <w:pPr>
              <w:contextualSpacing/>
              <w:rPr>
                <w:sz w:val="20"/>
                <w:szCs w:val="20"/>
              </w:rPr>
            </w:pPr>
            <w:r w:rsidRPr="00C578AC">
              <w:rPr>
                <w:sz w:val="20"/>
                <w:szCs w:val="20"/>
              </w:rPr>
              <w:t>Monitor ongoing achievement data at the weekly, unit, and IA level to ensure all scholars, including scholars with IEPs, make ambitious and achievable academic progress each year.   Use this data to make programmatic, structural, and intervention decisions.</w:t>
            </w:r>
          </w:p>
        </w:tc>
        <w:tc>
          <w:tcPr>
            <w:tcW w:w="5580" w:type="dxa"/>
          </w:tcPr>
          <w:p w14:paraId="3D23A58B" w14:textId="77777777" w:rsidR="00654924" w:rsidRPr="006E2C38" w:rsidRDefault="00654924" w:rsidP="00D56E16">
            <w:pPr>
              <w:rPr>
                <w:sz w:val="20"/>
                <w:szCs w:val="20"/>
              </w:rPr>
            </w:pPr>
            <w:r w:rsidRPr="006E2C38">
              <w:rPr>
                <w:sz w:val="20"/>
                <w:szCs w:val="20"/>
              </w:rPr>
              <w:t>Reflect on data, inventory and monitor systems together to identify bright spots and pa</w:t>
            </w:r>
            <w:r>
              <w:rPr>
                <w:sz w:val="20"/>
                <w:szCs w:val="20"/>
              </w:rPr>
              <w:t>in points.  Pressure test data driven decisions to ensure they respond appropriately to trends and are feasible to implement.</w:t>
            </w:r>
          </w:p>
        </w:tc>
      </w:tr>
      <w:tr w:rsidR="00654924" w14:paraId="3D23A590" w14:textId="77777777" w:rsidTr="00B708B7">
        <w:trPr>
          <w:cantSplit/>
          <w:trHeight w:val="386"/>
        </w:trPr>
        <w:tc>
          <w:tcPr>
            <w:tcW w:w="1723" w:type="dxa"/>
            <w:vMerge/>
            <w:shd w:val="clear" w:color="auto" w:fill="D9D9D9" w:themeFill="background1" w:themeFillShade="D9"/>
          </w:tcPr>
          <w:p w14:paraId="3D23A58D" w14:textId="77777777" w:rsidR="00654924" w:rsidRDefault="00654924" w:rsidP="002156FE">
            <w:pPr>
              <w:rPr>
                <w:b/>
              </w:rPr>
            </w:pPr>
          </w:p>
        </w:tc>
        <w:tc>
          <w:tcPr>
            <w:tcW w:w="6395" w:type="dxa"/>
          </w:tcPr>
          <w:p w14:paraId="3D23A58E" w14:textId="77777777" w:rsidR="00654924" w:rsidRPr="006E2C38" w:rsidRDefault="00654924" w:rsidP="00552B85">
            <w:pPr>
              <w:rPr>
                <w:sz w:val="20"/>
                <w:szCs w:val="20"/>
              </w:rPr>
            </w:pPr>
            <w:r w:rsidRPr="006E2C38">
              <w:rPr>
                <w:sz w:val="20"/>
                <w:szCs w:val="20"/>
              </w:rPr>
              <w:t>In collaboration with the SSL and families, create Tie</w:t>
            </w:r>
            <w:r>
              <w:rPr>
                <w:sz w:val="20"/>
                <w:szCs w:val="20"/>
              </w:rPr>
              <w:t>r 2 support plans and implement for scholars who are not making progress in Tier 1 instruction.</w:t>
            </w:r>
          </w:p>
        </w:tc>
        <w:tc>
          <w:tcPr>
            <w:tcW w:w="5580" w:type="dxa"/>
          </w:tcPr>
          <w:p w14:paraId="3D23A58F" w14:textId="77777777" w:rsidR="00654924" w:rsidRPr="006E2C38" w:rsidRDefault="00654924" w:rsidP="00552B85">
            <w:pPr>
              <w:rPr>
                <w:sz w:val="20"/>
                <w:szCs w:val="20"/>
              </w:rPr>
            </w:pPr>
            <w:r w:rsidRPr="006E2C38">
              <w:rPr>
                <w:sz w:val="20"/>
                <w:szCs w:val="20"/>
              </w:rPr>
              <w:t>Review plans together and monitor progress</w:t>
            </w:r>
          </w:p>
        </w:tc>
      </w:tr>
      <w:tr w:rsidR="00654924" w14:paraId="3D23A594" w14:textId="77777777" w:rsidTr="00B708B7">
        <w:trPr>
          <w:cantSplit/>
          <w:trHeight w:val="386"/>
        </w:trPr>
        <w:tc>
          <w:tcPr>
            <w:tcW w:w="1723" w:type="dxa"/>
            <w:vMerge/>
            <w:shd w:val="clear" w:color="auto" w:fill="D9D9D9" w:themeFill="background1" w:themeFillShade="D9"/>
          </w:tcPr>
          <w:p w14:paraId="3D23A591" w14:textId="77777777" w:rsidR="00654924" w:rsidRDefault="00654924" w:rsidP="002156FE">
            <w:pPr>
              <w:rPr>
                <w:b/>
              </w:rPr>
            </w:pPr>
          </w:p>
        </w:tc>
        <w:tc>
          <w:tcPr>
            <w:tcW w:w="6395" w:type="dxa"/>
          </w:tcPr>
          <w:p w14:paraId="3D23A592" w14:textId="77777777" w:rsidR="00654924" w:rsidRPr="006E2C38" w:rsidRDefault="00654924" w:rsidP="00552B85">
            <w:pPr>
              <w:rPr>
                <w:sz w:val="20"/>
                <w:szCs w:val="20"/>
              </w:rPr>
            </w:pPr>
            <w:r w:rsidRPr="006E2C38">
              <w:rPr>
                <w:sz w:val="20"/>
                <w:szCs w:val="20"/>
              </w:rPr>
              <w:t>In collaboration with the SSL, Principal and families, create Tier 3 only if Tier 2 has been implemented with fidelity and is no longer working</w:t>
            </w:r>
            <w:r>
              <w:rPr>
                <w:sz w:val="20"/>
                <w:szCs w:val="20"/>
              </w:rPr>
              <w:t>.</w:t>
            </w:r>
          </w:p>
        </w:tc>
        <w:tc>
          <w:tcPr>
            <w:tcW w:w="5580" w:type="dxa"/>
          </w:tcPr>
          <w:p w14:paraId="3D23A593" w14:textId="77777777" w:rsidR="00654924" w:rsidRPr="006E2C38" w:rsidRDefault="00654924" w:rsidP="00552B85">
            <w:pPr>
              <w:rPr>
                <w:sz w:val="20"/>
                <w:szCs w:val="20"/>
              </w:rPr>
            </w:pPr>
            <w:r w:rsidRPr="006E2C38">
              <w:rPr>
                <w:sz w:val="20"/>
                <w:szCs w:val="20"/>
              </w:rPr>
              <w:t>Review plans together and monitor progress</w:t>
            </w:r>
          </w:p>
        </w:tc>
      </w:tr>
      <w:tr w:rsidR="00B708B7" w14:paraId="3D23A59C" w14:textId="77777777" w:rsidTr="00B708B7">
        <w:trPr>
          <w:cantSplit/>
          <w:trHeight w:val="314"/>
        </w:trPr>
        <w:tc>
          <w:tcPr>
            <w:tcW w:w="1723" w:type="dxa"/>
            <w:vMerge w:val="restart"/>
            <w:shd w:val="clear" w:color="auto" w:fill="D9D9D9" w:themeFill="background1" w:themeFillShade="D9"/>
          </w:tcPr>
          <w:p w14:paraId="3D23A599" w14:textId="77777777" w:rsidR="00B708B7" w:rsidRDefault="00B708B7" w:rsidP="00654924">
            <w:pPr>
              <w:rPr>
                <w:b/>
              </w:rPr>
            </w:pPr>
            <w:r>
              <w:rPr>
                <w:b/>
              </w:rPr>
              <w:t>Family Partnership (</w:t>
            </w:r>
            <w:r w:rsidR="00654924">
              <w:rPr>
                <w:b/>
              </w:rPr>
              <w:t>5</w:t>
            </w:r>
            <w:r>
              <w:rPr>
                <w:b/>
              </w:rPr>
              <w:t>%)</w:t>
            </w:r>
          </w:p>
        </w:tc>
        <w:tc>
          <w:tcPr>
            <w:tcW w:w="6395" w:type="dxa"/>
          </w:tcPr>
          <w:p w14:paraId="3D23A59A" w14:textId="77777777" w:rsidR="00B708B7" w:rsidRPr="00DB0931" w:rsidRDefault="00B708B7" w:rsidP="00BB1819">
            <w:pPr>
              <w:rPr>
                <w:sz w:val="20"/>
                <w:szCs w:val="20"/>
              </w:rPr>
            </w:pPr>
            <w:r>
              <w:rPr>
                <w:sz w:val="20"/>
                <w:szCs w:val="20"/>
              </w:rPr>
              <w:t xml:space="preserve">Manage communication around academic progress, particularly through progress reports and </w:t>
            </w:r>
            <w:r w:rsidR="00BB1819">
              <w:rPr>
                <w:sz w:val="20"/>
                <w:szCs w:val="20"/>
              </w:rPr>
              <w:t>report cards</w:t>
            </w:r>
            <w:r>
              <w:rPr>
                <w:sz w:val="20"/>
                <w:szCs w:val="20"/>
              </w:rPr>
              <w:t>.  Ensure teachers are prepared to clearly articulate student progress and next steps for growth with families.</w:t>
            </w:r>
          </w:p>
        </w:tc>
        <w:tc>
          <w:tcPr>
            <w:tcW w:w="5580" w:type="dxa"/>
          </w:tcPr>
          <w:p w14:paraId="3D23A59B" w14:textId="77777777" w:rsidR="00B708B7" w:rsidRPr="00DB0931" w:rsidRDefault="00D56E16" w:rsidP="00C952D4">
            <w:pPr>
              <w:rPr>
                <w:sz w:val="20"/>
                <w:szCs w:val="20"/>
              </w:rPr>
            </w:pPr>
            <w:r>
              <w:rPr>
                <w:sz w:val="20"/>
                <w:szCs w:val="20"/>
              </w:rPr>
              <w:t>Review communication to families and directions/ training for teachers together.</w:t>
            </w:r>
          </w:p>
        </w:tc>
      </w:tr>
      <w:tr w:rsidR="00B708B7" w14:paraId="3D23A5A0" w14:textId="77777777" w:rsidTr="00B708B7">
        <w:trPr>
          <w:cantSplit/>
          <w:trHeight w:val="314"/>
        </w:trPr>
        <w:tc>
          <w:tcPr>
            <w:tcW w:w="1723" w:type="dxa"/>
            <w:vMerge/>
            <w:shd w:val="clear" w:color="auto" w:fill="D9D9D9" w:themeFill="background1" w:themeFillShade="D9"/>
          </w:tcPr>
          <w:p w14:paraId="3D23A59D" w14:textId="77777777" w:rsidR="00B708B7" w:rsidRDefault="00B708B7" w:rsidP="001823B8">
            <w:pPr>
              <w:rPr>
                <w:b/>
              </w:rPr>
            </w:pPr>
          </w:p>
        </w:tc>
        <w:tc>
          <w:tcPr>
            <w:tcW w:w="6395" w:type="dxa"/>
          </w:tcPr>
          <w:p w14:paraId="3D23A59E" w14:textId="0888B6CC" w:rsidR="00B708B7" w:rsidRDefault="00B708B7" w:rsidP="00C952D4">
            <w:pPr>
              <w:rPr>
                <w:sz w:val="20"/>
                <w:szCs w:val="20"/>
              </w:rPr>
            </w:pPr>
            <w:r>
              <w:rPr>
                <w:sz w:val="20"/>
                <w:szCs w:val="20"/>
              </w:rPr>
              <w:t xml:space="preserve">Have courageous conversations with families of scholars who are struggling academically, including scholars who are at risk of not being promoted to the next grade. </w:t>
            </w:r>
            <w:r w:rsidRPr="006E2C38">
              <w:rPr>
                <w:sz w:val="20"/>
                <w:szCs w:val="20"/>
              </w:rPr>
              <w:t xml:space="preserve">Proactively partner with families of struggling students to learn about their children, </w:t>
            </w:r>
            <w:r w:rsidR="00EA25B5">
              <w:rPr>
                <w:sz w:val="20"/>
                <w:szCs w:val="20"/>
              </w:rPr>
              <w:t xml:space="preserve">develop direct relationships with these scholars, </w:t>
            </w:r>
            <w:r w:rsidRPr="006E2C38">
              <w:rPr>
                <w:sz w:val="20"/>
                <w:szCs w:val="20"/>
              </w:rPr>
              <w:t>share updates and strategize on supports</w:t>
            </w:r>
            <w:r>
              <w:rPr>
                <w:sz w:val="20"/>
                <w:szCs w:val="20"/>
              </w:rPr>
              <w:t>.</w:t>
            </w:r>
          </w:p>
        </w:tc>
        <w:tc>
          <w:tcPr>
            <w:tcW w:w="5580" w:type="dxa"/>
          </w:tcPr>
          <w:p w14:paraId="3D23A59F" w14:textId="77777777" w:rsidR="00B708B7" w:rsidRPr="00DB0931" w:rsidRDefault="00D56E16" w:rsidP="00C952D4">
            <w:pPr>
              <w:rPr>
                <w:sz w:val="20"/>
                <w:szCs w:val="20"/>
              </w:rPr>
            </w:pPr>
            <w:r>
              <w:rPr>
                <w:sz w:val="20"/>
                <w:szCs w:val="20"/>
              </w:rPr>
              <w:t>Rehearse difficult conversations or sit in on conversations to provide feedback.</w:t>
            </w:r>
          </w:p>
        </w:tc>
      </w:tr>
      <w:tr w:rsidR="00654924" w14:paraId="3D23A5A4" w14:textId="77777777" w:rsidTr="00B708B7">
        <w:trPr>
          <w:cantSplit/>
          <w:trHeight w:val="1134"/>
        </w:trPr>
        <w:tc>
          <w:tcPr>
            <w:tcW w:w="1723" w:type="dxa"/>
            <w:shd w:val="clear" w:color="auto" w:fill="D9D9D9" w:themeFill="background1" w:themeFillShade="D9"/>
          </w:tcPr>
          <w:p w14:paraId="3D23A5A1" w14:textId="77777777" w:rsidR="00654924" w:rsidRDefault="00654924" w:rsidP="002156FE">
            <w:pPr>
              <w:rPr>
                <w:b/>
              </w:rPr>
            </w:pPr>
            <w:r>
              <w:rPr>
                <w:b/>
              </w:rPr>
              <w:t>Personal Growth and Learning (10%)</w:t>
            </w:r>
          </w:p>
        </w:tc>
        <w:tc>
          <w:tcPr>
            <w:tcW w:w="6395" w:type="dxa"/>
          </w:tcPr>
          <w:p w14:paraId="3D23A5A2" w14:textId="77777777" w:rsidR="00654924" w:rsidRDefault="00654924" w:rsidP="00C952D4">
            <w:pPr>
              <w:rPr>
                <w:sz w:val="20"/>
                <w:szCs w:val="20"/>
              </w:rPr>
            </w:pPr>
            <w:r>
              <w:rPr>
                <w:sz w:val="20"/>
                <w:szCs w:val="20"/>
              </w:rPr>
              <w:t>Attend network PD, observe strong teachers and deans, visit strong schools, read about promising practices, attend external PD</w:t>
            </w:r>
          </w:p>
        </w:tc>
        <w:tc>
          <w:tcPr>
            <w:tcW w:w="5580" w:type="dxa"/>
          </w:tcPr>
          <w:p w14:paraId="3D23A5A3" w14:textId="77777777" w:rsidR="00654924" w:rsidRPr="00DB0931" w:rsidRDefault="00654924" w:rsidP="00C952D4">
            <w:pPr>
              <w:rPr>
                <w:sz w:val="20"/>
                <w:szCs w:val="20"/>
              </w:rPr>
            </w:pPr>
          </w:p>
        </w:tc>
      </w:tr>
      <w:tr w:rsidR="00496861" w14:paraId="3D23A5AC" w14:textId="77777777" w:rsidTr="00B708B7">
        <w:trPr>
          <w:cantSplit/>
          <w:trHeight w:val="1134"/>
        </w:trPr>
        <w:tc>
          <w:tcPr>
            <w:tcW w:w="1723" w:type="dxa"/>
            <w:shd w:val="clear" w:color="auto" w:fill="D9D9D9" w:themeFill="background1" w:themeFillShade="D9"/>
          </w:tcPr>
          <w:p w14:paraId="3D23A5A5" w14:textId="77777777" w:rsidR="00496861" w:rsidRPr="002156FE" w:rsidRDefault="00496861" w:rsidP="002156FE">
            <w:pPr>
              <w:rPr>
                <w:b/>
              </w:rPr>
            </w:pPr>
            <w:r>
              <w:rPr>
                <w:b/>
              </w:rPr>
              <w:t>Other</w:t>
            </w:r>
            <w:r w:rsidR="00BD24D4">
              <w:rPr>
                <w:b/>
              </w:rPr>
              <w:t xml:space="preserve"> (10</w:t>
            </w:r>
            <w:r w:rsidR="00654924">
              <w:rPr>
                <w:b/>
              </w:rPr>
              <w:t>%)</w:t>
            </w:r>
          </w:p>
        </w:tc>
        <w:tc>
          <w:tcPr>
            <w:tcW w:w="6395" w:type="dxa"/>
          </w:tcPr>
          <w:p w14:paraId="3D23A5A6" w14:textId="77777777" w:rsidR="00496861" w:rsidRDefault="00D56E16" w:rsidP="00C952D4">
            <w:pPr>
              <w:rPr>
                <w:sz w:val="20"/>
                <w:szCs w:val="20"/>
              </w:rPr>
            </w:pPr>
            <w:r>
              <w:rPr>
                <w:sz w:val="20"/>
                <w:szCs w:val="20"/>
              </w:rPr>
              <w:t>Potentially:</w:t>
            </w:r>
          </w:p>
          <w:p w14:paraId="3D23A5A7" w14:textId="77777777" w:rsidR="00654924" w:rsidRDefault="00654924" w:rsidP="00D56E16">
            <w:pPr>
              <w:pStyle w:val="ListParagraph"/>
              <w:numPr>
                <w:ilvl w:val="0"/>
                <w:numId w:val="2"/>
              </w:numPr>
              <w:rPr>
                <w:sz w:val="20"/>
                <w:szCs w:val="20"/>
              </w:rPr>
            </w:pPr>
            <w:r>
              <w:rPr>
                <w:sz w:val="20"/>
                <w:szCs w:val="20"/>
              </w:rPr>
              <w:t>Substitute teach</w:t>
            </w:r>
          </w:p>
          <w:p w14:paraId="3D23A5A8" w14:textId="77777777" w:rsidR="00654924" w:rsidRDefault="00654924" w:rsidP="00D56E16">
            <w:pPr>
              <w:pStyle w:val="ListParagraph"/>
              <w:numPr>
                <w:ilvl w:val="0"/>
                <w:numId w:val="2"/>
              </w:numPr>
              <w:rPr>
                <w:sz w:val="20"/>
                <w:szCs w:val="20"/>
              </w:rPr>
            </w:pPr>
            <w:r>
              <w:rPr>
                <w:sz w:val="20"/>
                <w:szCs w:val="20"/>
              </w:rPr>
              <w:t>Cover duties</w:t>
            </w:r>
          </w:p>
          <w:p w14:paraId="3D23A5A9" w14:textId="77777777" w:rsidR="00D56E16" w:rsidRDefault="00D56E16" w:rsidP="00D56E16">
            <w:pPr>
              <w:pStyle w:val="ListParagraph"/>
              <w:numPr>
                <w:ilvl w:val="0"/>
                <w:numId w:val="2"/>
              </w:numPr>
              <w:rPr>
                <w:sz w:val="20"/>
                <w:szCs w:val="20"/>
              </w:rPr>
            </w:pPr>
            <w:r>
              <w:rPr>
                <w:sz w:val="20"/>
                <w:szCs w:val="20"/>
              </w:rPr>
              <w:t xml:space="preserve">Manage Promotion in Doubt </w:t>
            </w:r>
            <w:r w:rsidR="007147D8">
              <w:rPr>
                <w:sz w:val="20"/>
                <w:szCs w:val="20"/>
              </w:rPr>
              <w:t>process</w:t>
            </w:r>
          </w:p>
          <w:p w14:paraId="3C297F8D" w14:textId="77777777" w:rsidR="00E12BA9" w:rsidRDefault="00D56E16" w:rsidP="007147D8">
            <w:pPr>
              <w:pStyle w:val="ListParagraph"/>
              <w:numPr>
                <w:ilvl w:val="0"/>
                <w:numId w:val="2"/>
              </w:numPr>
              <w:rPr>
                <w:sz w:val="20"/>
                <w:szCs w:val="20"/>
              </w:rPr>
            </w:pPr>
            <w:r>
              <w:rPr>
                <w:sz w:val="20"/>
                <w:szCs w:val="20"/>
              </w:rPr>
              <w:t xml:space="preserve">Plan rituals and traditions related to academics </w:t>
            </w:r>
            <w:r w:rsidR="00BD24D4">
              <w:rPr>
                <w:sz w:val="20"/>
                <w:szCs w:val="20"/>
              </w:rPr>
              <w:t xml:space="preserve">-- </w:t>
            </w:r>
            <w:r>
              <w:rPr>
                <w:sz w:val="20"/>
                <w:szCs w:val="20"/>
              </w:rPr>
              <w:t>multiplication tournament, etc</w:t>
            </w:r>
            <w:r w:rsidR="007147D8">
              <w:rPr>
                <w:sz w:val="20"/>
                <w:szCs w:val="20"/>
              </w:rPr>
              <w:t>.</w:t>
            </w:r>
          </w:p>
          <w:p w14:paraId="3D23A5AA" w14:textId="315E7B94" w:rsidR="00C578AC" w:rsidRPr="00E12BA9" w:rsidRDefault="00C578AC" w:rsidP="007147D8">
            <w:pPr>
              <w:pStyle w:val="ListParagraph"/>
              <w:numPr>
                <w:ilvl w:val="0"/>
                <w:numId w:val="2"/>
              </w:numPr>
              <w:rPr>
                <w:sz w:val="20"/>
                <w:szCs w:val="20"/>
              </w:rPr>
            </w:pPr>
            <w:r>
              <w:rPr>
                <w:sz w:val="20"/>
                <w:szCs w:val="20"/>
              </w:rPr>
              <w:t xml:space="preserve">Manage other academic </w:t>
            </w:r>
            <w:r w:rsidR="00DC6082">
              <w:rPr>
                <w:sz w:val="20"/>
                <w:szCs w:val="20"/>
              </w:rPr>
              <w:t xml:space="preserve">systems </w:t>
            </w:r>
          </w:p>
        </w:tc>
        <w:tc>
          <w:tcPr>
            <w:tcW w:w="5580" w:type="dxa"/>
          </w:tcPr>
          <w:p w14:paraId="3D23A5AB" w14:textId="77777777" w:rsidR="00496861" w:rsidRPr="00DB0931" w:rsidRDefault="00496861" w:rsidP="00C952D4">
            <w:pPr>
              <w:rPr>
                <w:sz w:val="20"/>
                <w:szCs w:val="20"/>
              </w:rPr>
            </w:pPr>
          </w:p>
        </w:tc>
      </w:tr>
    </w:tbl>
    <w:p w14:paraId="3D23A5AD" w14:textId="77777777" w:rsidR="00C952D4" w:rsidRDefault="00C952D4" w:rsidP="00C952D4">
      <w:pPr>
        <w:jc w:val="center"/>
      </w:pPr>
    </w:p>
    <w:p w14:paraId="3D23A5AE" w14:textId="77777777" w:rsidR="00443E0F" w:rsidRDefault="00443E0F" w:rsidP="00C952D4">
      <w:pPr>
        <w:jc w:val="center"/>
        <w:sectPr w:rsidR="00443E0F" w:rsidSect="00C952D4">
          <w:pgSz w:w="15840" w:h="12240" w:orient="landscape"/>
          <w:pgMar w:top="720" w:right="720" w:bottom="720" w:left="720" w:header="720" w:footer="720" w:gutter="0"/>
          <w:cols w:space="720"/>
          <w:docGrid w:linePitch="360"/>
        </w:sectPr>
      </w:pPr>
    </w:p>
    <w:p w14:paraId="3D23A5AF" w14:textId="77777777" w:rsidR="007147D8" w:rsidRPr="00C952D4" w:rsidRDefault="007147D8" w:rsidP="007147D8">
      <w:pPr>
        <w:spacing w:after="0" w:line="240" w:lineRule="auto"/>
        <w:jc w:val="center"/>
        <w:rPr>
          <w:b/>
          <w:sz w:val="24"/>
          <w:szCs w:val="24"/>
        </w:rPr>
      </w:pPr>
      <w:r>
        <w:rPr>
          <w:b/>
          <w:sz w:val="24"/>
          <w:szCs w:val="24"/>
        </w:rPr>
        <w:lastRenderedPageBreak/>
        <w:t>Achievement First Academic Dean: Key Data to Drive Work</w:t>
      </w:r>
    </w:p>
    <w:p w14:paraId="3D23A5B0" w14:textId="77777777" w:rsidR="007147D8" w:rsidRPr="00C952D4" w:rsidRDefault="007147D8" w:rsidP="007147D8">
      <w:pPr>
        <w:spacing w:after="0" w:line="240" w:lineRule="auto"/>
        <w:rPr>
          <w:i/>
          <w:sz w:val="18"/>
          <w:szCs w:val="18"/>
        </w:rPr>
      </w:pPr>
      <w:r w:rsidRPr="00C952D4">
        <w:rPr>
          <w:i/>
          <w:sz w:val="18"/>
          <w:szCs w:val="18"/>
        </w:rPr>
        <w:t>The following table is intended for use as a guide.</w:t>
      </w:r>
    </w:p>
    <w:tbl>
      <w:tblPr>
        <w:tblStyle w:val="TableGrid"/>
        <w:tblW w:w="14616" w:type="dxa"/>
        <w:tblLook w:val="04A0" w:firstRow="1" w:lastRow="0" w:firstColumn="1" w:lastColumn="0" w:noHBand="0" w:noVBand="1"/>
      </w:tblPr>
      <w:tblGrid>
        <w:gridCol w:w="1908"/>
        <w:gridCol w:w="3960"/>
        <w:gridCol w:w="1710"/>
        <w:gridCol w:w="7038"/>
      </w:tblGrid>
      <w:tr w:rsidR="007147D8" w14:paraId="3D23A5B6" w14:textId="77777777" w:rsidTr="00530276">
        <w:trPr>
          <w:cantSplit/>
          <w:trHeight w:val="566"/>
        </w:trPr>
        <w:tc>
          <w:tcPr>
            <w:tcW w:w="1908" w:type="dxa"/>
            <w:shd w:val="clear" w:color="auto" w:fill="C6D9F1" w:themeFill="text2" w:themeFillTint="33"/>
            <w:vAlign w:val="center"/>
          </w:tcPr>
          <w:p w14:paraId="3D23A5B1" w14:textId="77777777" w:rsidR="007147D8" w:rsidRPr="00C952D4" w:rsidRDefault="007147D8" w:rsidP="00530276">
            <w:pPr>
              <w:jc w:val="center"/>
              <w:rPr>
                <w:b/>
              </w:rPr>
            </w:pPr>
            <w:r>
              <w:rPr>
                <w:b/>
              </w:rPr>
              <w:t>Key Data to Look At:</w:t>
            </w:r>
          </w:p>
        </w:tc>
        <w:tc>
          <w:tcPr>
            <w:tcW w:w="3960" w:type="dxa"/>
            <w:shd w:val="clear" w:color="auto" w:fill="C6D9F1" w:themeFill="text2" w:themeFillTint="33"/>
            <w:vAlign w:val="center"/>
          </w:tcPr>
          <w:p w14:paraId="3D23A5B2" w14:textId="77777777" w:rsidR="007147D8" w:rsidRDefault="007147D8" w:rsidP="00530276">
            <w:pPr>
              <w:jc w:val="center"/>
              <w:rPr>
                <w:b/>
              </w:rPr>
            </w:pPr>
            <w:r>
              <w:rPr>
                <w:b/>
              </w:rPr>
              <w:t>Most Helpful Reports to Review:</w:t>
            </w:r>
          </w:p>
        </w:tc>
        <w:tc>
          <w:tcPr>
            <w:tcW w:w="1710" w:type="dxa"/>
            <w:shd w:val="clear" w:color="auto" w:fill="C6D9F1" w:themeFill="text2" w:themeFillTint="33"/>
            <w:vAlign w:val="center"/>
          </w:tcPr>
          <w:p w14:paraId="3D23A5B3" w14:textId="77777777" w:rsidR="007147D8" w:rsidRPr="00C952D4" w:rsidRDefault="007147D8" w:rsidP="00530276">
            <w:pPr>
              <w:jc w:val="center"/>
              <w:rPr>
                <w:b/>
              </w:rPr>
            </w:pPr>
            <w:r>
              <w:rPr>
                <w:b/>
              </w:rPr>
              <w:t>Frequency</w:t>
            </w:r>
          </w:p>
        </w:tc>
        <w:tc>
          <w:tcPr>
            <w:tcW w:w="7038" w:type="dxa"/>
            <w:shd w:val="clear" w:color="auto" w:fill="C6D9F1" w:themeFill="text2" w:themeFillTint="33"/>
            <w:vAlign w:val="center"/>
          </w:tcPr>
          <w:p w14:paraId="3D23A5B4" w14:textId="77777777" w:rsidR="007147D8" w:rsidRDefault="007147D8" w:rsidP="00530276">
            <w:pPr>
              <w:jc w:val="center"/>
              <w:rPr>
                <w:b/>
              </w:rPr>
            </w:pPr>
            <w:r>
              <w:rPr>
                <w:b/>
              </w:rPr>
              <w:t>Purpose</w:t>
            </w:r>
          </w:p>
          <w:p w14:paraId="3D23A5B5" w14:textId="77777777" w:rsidR="007147D8" w:rsidRPr="00D05F05" w:rsidRDefault="007147D8" w:rsidP="00530276">
            <w:pPr>
              <w:jc w:val="center"/>
              <w:rPr>
                <w:i/>
                <w:sz w:val="16"/>
                <w:szCs w:val="16"/>
              </w:rPr>
            </w:pPr>
            <w:r w:rsidRPr="00D05F05">
              <w:rPr>
                <w:i/>
                <w:sz w:val="16"/>
                <w:szCs w:val="16"/>
              </w:rPr>
              <w:t>Relevant reports</w:t>
            </w:r>
            <w:r>
              <w:rPr>
                <w:i/>
                <w:sz w:val="16"/>
                <w:szCs w:val="16"/>
              </w:rPr>
              <w:t xml:space="preserve"> from second column</w:t>
            </w:r>
            <w:r w:rsidRPr="00D05F05">
              <w:rPr>
                <w:i/>
                <w:sz w:val="16"/>
                <w:szCs w:val="16"/>
              </w:rPr>
              <w:t xml:space="preserve"> are referenced</w:t>
            </w:r>
            <w:r>
              <w:rPr>
                <w:i/>
                <w:sz w:val="16"/>
                <w:szCs w:val="16"/>
              </w:rPr>
              <w:t xml:space="preserve"> in parentheses</w:t>
            </w:r>
          </w:p>
        </w:tc>
      </w:tr>
      <w:tr w:rsidR="007147D8" w:rsidRPr="00183A5F" w14:paraId="3D23A5BE" w14:textId="77777777" w:rsidTr="00530276">
        <w:trPr>
          <w:cantSplit/>
          <w:trHeight w:val="575"/>
        </w:trPr>
        <w:tc>
          <w:tcPr>
            <w:tcW w:w="1908" w:type="dxa"/>
            <w:shd w:val="clear" w:color="auto" w:fill="D9D9D9" w:themeFill="background1" w:themeFillShade="D9"/>
          </w:tcPr>
          <w:p w14:paraId="3D23A5B7" w14:textId="77777777" w:rsidR="007147D8" w:rsidRPr="002156FE" w:rsidRDefault="007147D8" w:rsidP="00530276">
            <w:pPr>
              <w:rPr>
                <w:b/>
              </w:rPr>
            </w:pPr>
            <w:r>
              <w:rPr>
                <w:b/>
              </w:rPr>
              <w:t>Weekly Quiz or Exit Ticket Data</w:t>
            </w:r>
          </w:p>
        </w:tc>
        <w:tc>
          <w:tcPr>
            <w:tcW w:w="3960" w:type="dxa"/>
          </w:tcPr>
          <w:p w14:paraId="13F390CB" w14:textId="77777777" w:rsidR="007147D8" w:rsidRDefault="007147D8" w:rsidP="00530276">
            <w:pPr>
              <w:rPr>
                <w:i/>
                <w:sz w:val="20"/>
                <w:szCs w:val="20"/>
              </w:rPr>
            </w:pPr>
            <w:r>
              <w:rPr>
                <w:i/>
                <w:sz w:val="20"/>
                <w:szCs w:val="20"/>
              </w:rPr>
              <w:t>Data capture and reporting varies by school.  In its simplest form this could be a spreadsheet or reviewing open ended work on student assessments together.</w:t>
            </w:r>
          </w:p>
          <w:p w14:paraId="0206749F" w14:textId="77777777" w:rsidR="00DC460C" w:rsidRDefault="00DC460C" w:rsidP="00530276">
            <w:pPr>
              <w:rPr>
                <w:i/>
                <w:sz w:val="20"/>
                <w:szCs w:val="20"/>
              </w:rPr>
            </w:pPr>
          </w:p>
          <w:p w14:paraId="5FC96E2E" w14:textId="77777777" w:rsidR="00DC460C" w:rsidRPr="00DC460C" w:rsidRDefault="00DC460C" w:rsidP="00DC460C">
            <w:pPr>
              <w:rPr>
                <w:b/>
                <w:sz w:val="20"/>
                <w:szCs w:val="20"/>
              </w:rPr>
            </w:pPr>
            <w:proofErr w:type="spellStart"/>
            <w:r w:rsidRPr="00DC460C">
              <w:rPr>
                <w:b/>
                <w:sz w:val="20"/>
                <w:szCs w:val="20"/>
              </w:rPr>
              <w:t>DnA</w:t>
            </w:r>
            <w:proofErr w:type="spellEnd"/>
            <w:r w:rsidRPr="00DC460C">
              <w:rPr>
                <w:b/>
                <w:sz w:val="20"/>
                <w:szCs w:val="20"/>
              </w:rPr>
              <w:t xml:space="preserve"> reports include: </w:t>
            </w:r>
          </w:p>
          <w:p w14:paraId="1C38D1D1" w14:textId="77777777" w:rsidR="00DC460C" w:rsidRPr="00DC460C" w:rsidRDefault="00DC460C" w:rsidP="00DC460C">
            <w:pPr>
              <w:pStyle w:val="Default"/>
              <w:rPr>
                <w:sz w:val="20"/>
                <w:szCs w:val="20"/>
              </w:rPr>
            </w:pPr>
            <w:r w:rsidRPr="00DC460C">
              <w:rPr>
                <w:bCs/>
                <w:sz w:val="20"/>
                <w:szCs w:val="20"/>
              </w:rPr>
              <w:t xml:space="preserve">Performance Summary Report </w:t>
            </w:r>
          </w:p>
          <w:p w14:paraId="4AD6086E" w14:textId="5A448B39" w:rsidR="00DC460C" w:rsidRPr="00DC460C" w:rsidRDefault="00DC460C" w:rsidP="00DC460C">
            <w:pPr>
              <w:rPr>
                <w:sz w:val="20"/>
                <w:szCs w:val="20"/>
              </w:rPr>
            </w:pPr>
            <w:r w:rsidRPr="00DC460C">
              <w:rPr>
                <w:sz w:val="20"/>
                <w:szCs w:val="20"/>
              </w:rPr>
              <w:t xml:space="preserve">Peer &amp; District Comparison Reports </w:t>
            </w:r>
          </w:p>
          <w:p w14:paraId="3D23A5B8" w14:textId="2D0311B7" w:rsidR="00DC460C" w:rsidRPr="00DB0931" w:rsidRDefault="00DC460C" w:rsidP="00DC460C">
            <w:pPr>
              <w:rPr>
                <w:sz w:val="20"/>
                <w:szCs w:val="20"/>
              </w:rPr>
            </w:pPr>
            <w:r w:rsidRPr="00DC460C">
              <w:rPr>
                <w:sz w:val="20"/>
                <w:szCs w:val="20"/>
              </w:rPr>
              <w:t xml:space="preserve">Site Peer Comparison </w:t>
            </w:r>
          </w:p>
        </w:tc>
        <w:tc>
          <w:tcPr>
            <w:tcW w:w="1710" w:type="dxa"/>
          </w:tcPr>
          <w:p w14:paraId="3D23A5B9" w14:textId="77777777" w:rsidR="007147D8" w:rsidRPr="00DB0931" w:rsidRDefault="007147D8" w:rsidP="00530276">
            <w:pPr>
              <w:rPr>
                <w:sz w:val="20"/>
                <w:szCs w:val="20"/>
              </w:rPr>
            </w:pPr>
            <w:r>
              <w:rPr>
                <w:sz w:val="20"/>
                <w:szCs w:val="20"/>
              </w:rPr>
              <w:t xml:space="preserve">Weekly </w:t>
            </w:r>
          </w:p>
        </w:tc>
        <w:tc>
          <w:tcPr>
            <w:tcW w:w="7038" w:type="dxa"/>
          </w:tcPr>
          <w:p w14:paraId="3D23A5BA" w14:textId="77777777" w:rsidR="007147D8" w:rsidRPr="00183A5F" w:rsidRDefault="007147D8" w:rsidP="00530276">
            <w:pPr>
              <w:rPr>
                <w:sz w:val="20"/>
                <w:szCs w:val="20"/>
              </w:rPr>
            </w:pPr>
            <w:r>
              <w:rPr>
                <w:sz w:val="20"/>
                <w:szCs w:val="20"/>
              </w:rPr>
              <w:t>Alongside teachers or ask teacher to share how they:</w:t>
            </w:r>
          </w:p>
          <w:p w14:paraId="3D23A5BB" w14:textId="77777777" w:rsidR="007147D8" w:rsidRDefault="007147D8" w:rsidP="00530276">
            <w:pPr>
              <w:pStyle w:val="ListParagraph"/>
              <w:numPr>
                <w:ilvl w:val="0"/>
                <w:numId w:val="1"/>
              </w:numPr>
              <w:ind w:left="259" w:hanging="259"/>
              <w:rPr>
                <w:sz w:val="20"/>
                <w:szCs w:val="20"/>
              </w:rPr>
            </w:pPr>
            <w:r>
              <w:rPr>
                <w:sz w:val="20"/>
                <w:szCs w:val="20"/>
              </w:rPr>
              <w:t>Evaluate what scholars are understanding or able to do independently</w:t>
            </w:r>
          </w:p>
          <w:p w14:paraId="3D23A5BC" w14:textId="77777777" w:rsidR="007147D8" w:rsidRDefault="007147D8" w:rsidP="00530276">
            <w:pPr>
              <w:pStyle w:val="ListParagraph"/>
              <w:numPr>
                <w:ilvl w:val="0"/>
                <w:numId w:val="1"/>
              </w:numPr>
              <w:ind w:left="259" w:hanging="259"/>
              <w:rPr>
                <w:sz w:val="20"/>
                <w:szCs w:val="20"/>
              </w:rPr>
            </w:pPr>
            <w:r>
              <w:rPr>
                <w:sz w:val="20"/>
                <w:szCs w:val="20"/>
              </w:rPr>
              <w:t>Review student work to provide targeted feedback for students, including opportunities to re-do work.</w:t>
            </w:r>
          </w:p>
          <w:p w14:paraId="3D23A5BD" w14:textId="77777777" w:rsidR="007147D8" w:rsidRPr="00183A5F" w:rsidRDefault="007147D8" w:rsidP="00530276">
            <w:pPr>
              <w:pStyle w:val="ListParagraph"/>
              <w:numPr>
                <w:ilvl w:val="0"/>
                <w:numId w:val="1"/>
              </w:numPr>
              <w:ind w:left="259" w:hanging="259"/>
              <w:rPr>
                <w:sz w:val="20"/>
                <w:szCs w:val="20"/>
              </w:rPr>
            </w:pPr>
            <w:r>
              <w:rPr>
                <w:sz w:val="20"/>
                <w:szCs w:val="20"/>
              </w:rPr>
              <w:t>Determine how upcoming lessons may need to be adjusted based on foundational skill scholars are in the process of building</w:t>
            </w:r>
          </w:p>
        </w:tc>
      </w:tr>
      <w:tr w:rsidR="007147D8" w:rsidRPr="000131E6" w14:paraId="3D23A5C6" w14:textId="77777777" w:rsidTr="00530276">
        <w:trPr>
          <w:cantSplit/>
          <w:trHeight w:val="467"/>
        </w:trPr>
        <w:tc>
          <w:tcPr>
            <w:tcW w:w="1908" w:type="dxa"/>
            <w:shd w:val="clear" w:color="auto" w:fill="D9D9D9" w:themeFill="background1" w:themeFillShade="D9"/>
          </w:tcPr>
          <w:p w14:paraId="3D23A5BF" w14:textId="100E4512" w:rsidR="007147D8" w:rsidRPr="002156FE" w:rsidRDefault="007147D8" w:rsidP="00530276">
            <w:pPr>
              <w:rPr>
                <w:b/>
              </w:rPr>
            </w:pPr>
            <w:r>
              <w:rPr>
                <w:b/>
              </w:rPr>
              <w:t>Unit Assessment Data</w:t>
            </w:r>
          </w:p>
        </w:tc>
        <w:tc>
          <w:tcPr>
            <w:tcW w:w="3960" w:type="dxa"/>
          </w:tcPr>
          <w:p w14:paraId="3D23A5C0" w14:textId="77777777" w:rsidR="007147D8" w:rsidRPr="000131E6" w:rsidRDefault="007147D8" w:rsidP="00530276">
            <w:pPr>
              <w:rPr>
                <w:i/>
                <w:sz w:val="20"/>
                <w:szCs w:val="20"/>
              </w:rPr>
            </w:pPr>
            <w:r>
              <w:rPr>
                <w:i/>
                <w:sz w:val="20"/>
                <w:szCs w:val="20"/>
              </w:rPr>
              <w:t>Data capture and reporting varies by school.  In its simplest form this could be a spreadsheet or reviewing open ended work on student assessments together.</w:t>
            </w:r>
          </w:p>
        </w:tc>
        <w:tc>
          <w:tcPr>
            <w:tcW w:w="1710" w:type="dxa"/>
          </w:tcPr>
          <w:p w14:paraId="3D23A5C1" w14:textId="77777777" w:rsidR="007147D8" w:rsidRPr="00DB0931" w:rsidRDefault="007147D8" w:rsidP="00530276">
            <w:pPr>
              <w:rPr>
                <w:sz w:val="20"/>
                <w:szCs w:val="20"/>
              </w:rPr>
            </w:pPr>
            <w:r>
              <w:rPr>
                <w:sz w:val="20"/>
                <w:szCs w:val="20"/>
              </w:rPr>
              <w:t>After each unit assessment (varies by content)</w:t>
            </w:r>
          </w:p>
        </w:tc>
        <w:tc>
          <w:tcPr>
            <w:tcW w:w="7038" w:type="dxa"/>
          </w:tcPr>
          <w:p w14:paraId="3D23A5C2" w14:textId="77777777" w:rsidR="007147D8" w:rsidRPr="00183A5F" w:rsidRDefault="007147D8" w:rsidP="00530276">
            <w:pPr>
              <w:rPr>
                <w:sz w:val="20"/>
                <w:szCs w:val="20"/>
              </w:rPr>
            </w:pPr>
            <w:r>
              <w:rPr>
                <w:sz w:val="20"/>
                <w:szCs w:val="20"/>
              </w:rPr>
              <w:t xml:space="preserve">Alongside teachers or ask teachers to share how they: </w:t>
            </w:r>
          </w:p>
          <w:p w14:paraId="3D23A5C3" w14:textId="77777777" w:rsidR="007147D8" w:rsidRDefault="007147D8" w:rsidP="00530276">
            <w:pPr>
              <w:pStyle w:val="ListParagraph"/>
              <w:numPr>
                <w:ilvl w:val="0"/>
                <w:numId w:val="1"/>
              </w:numPr>
              <w:ind w:left="259" w:hanging="259"/>
              <w:rPr>
                <w:sz w:val="20"/>
                <w:szCs w:val="20"/>
              </w:rPr>
            </w:pPr>
            <w:r>
              <w:rPr>
                <w:sz w:val="20"/>
                <w:szCs w:val="20"/>
              </w:rPr>
              <w:t>Dive deep into student performance by passage, standard, question and analyze student work to understand scholar misconceptions</w:t>
            </w:r>
          </w:p>
          <w:p w14:paraId="3D23A5C4" w14:textId="77777777" w:rsidR="007147D8" w:rsidRDefault="007147D8" w:rsidP="00530276">
            <w:pPr>
              <w:pStyle w:val="ListParagraph"/>
              <w:numPr>
                <w:ilvl w:val="0"/>
                <w:numId w:val="1"/>
              </w:numPr>
              <w:ind w:left="259" w:hanging="259"/>
              <w:rPr>
                <w:sz w:val="20"/>
                <w:szCs w:val="20"/>
              </w:rPr>
            </w:pPr>
            <w:r>
              <w:rPr>
                <w:sz w:val="20"/>
                <w:szCs w:val="20"/>
              </w:rPr>
              <w:t>Prioritize key next steps for instruction based on common needs across scholars</w:t>
            </w:r>
          </w:p>
          <w:p w14:paraId="3D23A5C5" w14:textId="77777777" w:rsidR="007147D8" w:rsidRPr="000131E6" w:rsidRDefault="007147D8" w:rsidP="00530276">
            <w:pPr>
              <w:pStyle w:val="ListParagraph"/>
              <w:numPr>
                <w:ilvl w:val="0"/>
                <w:numId w:val="1"/>
              </w:numPr>
              <w:ind w:left="259" w:hanging="259"/>
              <w:rPr>
                <w:sz w:val="20"/>
                <w:szCs w:val="20"/>
              </w:rPr>
            </w:pPr>
            <w:r>
              <w:rPr>
                <w:sz w:val="20"/>
                <w:szCs w:val="20"/>
              </w:rPr>
              <w:t>I</w:t>
            </w:r>
            <w:r w:rsidRPr="000131E6">
              <w:rPr>
                <w:sz w:val="20"/>
                <w:szCs w:val="20"/>
              </w:rPr>
              <w:t>dentify scholars in need of</w:t>
            </w:r>
            <w:r>
              <w:rPr>
                <w:sz w:val="20"/>
                <w:szCs w:val="20"/>
              </w:rPr>
              <w:t xml:space="preserve"> Tier 1</w:t>
            </w:r>
            <w:r w:rsidRPr="000131E6">
              <w:rPr>
                <w:sz w:val="20"/>
                <w:szCs w:val="20"/>
              </w:rPr>
              <w:t xml:space="preserve"> intervention and make decisions on what to prioritize based on their misconceptions/ gaps</w:t>
            </w:r>
          </w:p>
        </w:tc>
      </w:tr>
      <w:tr w:rsidR="007147D8" w:rsidRPr="0062773E" w14:paraId="3D23A5CF" w14:textId="77777777" w:rsidTr="00530276">
        <w:trPr>
          <w:cantSplit/>
          <w:trHeight w:val="575"/>
        </w:trPr>
        <w:tc>
          <w:tcPr>
            <w:tcW w:w="1908" w:type="dxa"/>
            <w:shd w:val="clear" w:color="auto" w:fill="D9D9D9" w:themeFill="background1" w:themeFillShade="D9"/>
          </w:tcPr>
          <w:p w14:paraId="3D23A5C7" w14:textId="77777777" w:rsidR="007147D8" w:rsidRPr="0062773E" w:rsidRDefault="007147D8" w:rsidP="00530276">
            <w:pPr>
              <w:rPr>
                <w:b/>
              </w:rPr>
            </w:pPr>
            <w:r>
              <w:rPr>
                <w:b/>
              </w:rPr>
              <w:t>Course Grade KPI</w:t>
            </w:r>
          </w:p>
        </w:tc>
        <w:tc>
          <w:tcPr>
            <w:tcW w:w="3960" w:type="dxa"/>
          </w:tcPr>
          <w:p w14:paraId="3D23A5C8" w14:textId="77777777" w:rsidR="007147D8" w:rsidRDefault="007147D8" w:rsidP="00530276">
            <w:pPr>
              <w:rPr>
                <w:sz w:val="20"/>
                <w:szCs w:val="20"/>
              </w:rPr>
            </w:pPr>
            <w:r>
              <w:rPr>
                <w:sz w:val="20"/>
                <w:szCs w:val="20"/>
              </w:rPr>
              <w:t>1. B3. School- % Fail by Subject Grade</w:t>
            </w:r>
          </w:p>
          <w:p w14:paraId="3D23A5C9" w14:textId="2B814643" w:rsidR="007147D8" w:rsidRDefault="007147D8" w:rsidP="00530276">
            <w:pPr>
              <w:rPr>
                <w:sz w:val="20"/>
                <w:szCs w:val="20"/>
              </w:rPr>
            </w:pPr>
            <w:r>
              <w:rPr>
                <w:sz w:val="20"/>
                <w:szCs w:val="20"/>
              </w:rPr>
              <w:t>2. C4. School- Grade Distribution by School Grade Subject</w:t>
            </w:r>
            <w:r w:rsidR="00423303">
              <w:rPr>
                <w:sz w:val="20"/>
                <w:szCs w:val="20"/>
              </w:rPr>
              <w:t xml:space="preserve"> (for MS and HS, should include GPA) </w:t>
            </w:r>
          </w:p>
          <w:p w14:paraId="3D23A5CA" w14:textId="77777777" w:rsidR="007147D8" w:rsidRPr="001A3066" w:rsidRDefault="007147D8" w:rsidP="00530276">
            <w:pPr>
              <w:rPr>
                <w:sz w:val="20"/>
                <w:szCs w:val="20"/>
              </w:rPr>
            </w:pPr>
            <w:r>
              <w:rPr>
                <w:sz w:val="20"/>
                <w:szCs w:val="20"/>
              </w:rPr>
              <w:t>3. D.1 Fs Student List</w:t>
            </w:r>
          </w:p>
        </w:tc>
        <w:tc>
          <w:tcPr>
            <w:tcW w:w="1710" w:type="dxa"/>
          </w:tcPr>
          <w:p w14:paraId="3D23A5CB" w14:textId="77777777" w:rsidR="007147D8" w:rsidRDefault="007147D8" w:rsidP="00530276">
            <w:pPr>
              <w:rPr>
                <w:sz w:val="20"/>
                <w:szCs w:val="20"/>
              </w:rPr>
            </w:pPr>
            <w:r>
              <w:rPr>
                <w:sz w:val="20"/>
                <w:szCs w:val="20"/>
              </w:rPr>
              <w:t>Monthly</w:t>
            </w:r>
          </w:p>
        </w:tc>
        <w:tc>
          <w:tcPr>
            <w:tcW w:w="7038" w:type="dxa"/>
          </w:tcPr>
          <w:p w14:paraId="3D23A5CC" w14:textId="77777777" w:rsidR="007147D8" w:rsidRDefault="007147D8" w:rsidP="00530276">
            <w:pPr>
              <w:pStyle w:val="ListParagraph"/>
              <w:numPr>
                <w:ilvl w:val="0"/>
                <w:numId w:val="1"/>
              </w:numPr>
              <w:ind w:left="259" w:hanging="259"/>
              <w:rPr>
                <w:sz w:val="20"/>
                <w:szCs w:val="20"/>
              </w:rPr>
            </w:pPr>
            <w:r>
              <w:rPr>
                <w:sz w:val="20"/>
                <w:szCs w:val="20"/>
              </w:rPr>
              <w:t>Evaluate if specific classes have a high % of students failing, or an unusually high/low grade distributions.  If so, dig deeper into gradebook practices and student performance.  (1, 2)</w:t>
            </w:r>
          </w:p>
          <w:p w14:paraId="3D23A5CD" w14:textId="77777777" w:rsidR="007147D8" w:rsidRDefault="007147D8" w:rsidP="00530276">
            <w:pPr>
              <w:pStyle w:val="ListParagraph"/>
              <w:numPr>
                <w:ilvl w:val="0"/>
                <w:numId w:val="1"/>
              </w:numPr>
              <w:ind w:left="259" w:hanging="259"/>
              <w:rPr>
                <w:sz w:val="20"/>
                <w:szCs w:val="20"/>
              </w:rPr>
            </w:pPr>
            <w:r>
              <w:rPr>
                <w:sz w:val="20"/>
                <w:szCs w:val="20"/>
              </w:rPr>
              <w:t>Work with SSL to identify any courses or grades with a strong disparity in % of students with IEPs vs. without IEPs failing and intervene as necessary. (1)</w:t>
            </w:r>
          </w:p>
          <w:p w14:paraId="3D23A5CE" w14:textId="77777777" w:rsidR="007147D8" w:rsidRPr="0062773E" w:rsidRDefault="007147D8" w:rsidP="00530276">
            <w:pPr>
              <w:pStyle w:val="ListParagraph"/>
              <w:numPr>
                <w:ilvl w:val="0"/>
                <w:numId w:val="1"/>
              </w:numPr>
              <w:ind w:left="259" w:hanging="259"/>
              <w:rPr>
                <w:sz w:val="20"/>
                <w:szCs w:val="20"/>
              </w:rPr>
            </w:pPr>
            <w:r>
              <w:rPr>
                <w:sz w:val="20"/>
                <w:szCs w:val="20"/>
              </w:rPr>
              <w:t>Identify scholars who are at risk of failing courses based on in progress course grades. (3)</w:t>
            </w:r>
          </w:p>
        </w:tc>
      </w:tr>
      <w:tr w:rsidR="007147D8" w:rsidRPr="005156F1" w14:paraId="3D23A5D6" w14:textId="77777777" w:rsidTr="00530276">
        <w:trPr>
          <w:cantSplit/>
          <w:trHeight w:val="332"/>
        </w:trPr>
        <w:tc>
          <w:tcPr>
            <w:tcW w:w="1908" w:type="dxa"/>
            <w:shd w:val="clear" w:color="auto" w:fill="D9D9D9" w:themeFill="background1" w:themeFillShade="D9"/>
          </w:tcPr>
          <w:p w14:paraId="3D23A5D0" w14:textId="7C2AAD04" w:rsidR="007147D8" w:rsidRDefault="00EA25B5" w:rsidP="00EA25B5">
            <w:pPr>
              <w:rPr>
                <w:b/>
              </w:rPr>
            </w:pPr>
            <w:r>
              <w:rPr>
                <w:b/>
              </w:rPr>
              <w:t xml:space="preserve">Arc of the Year Data Report </w:t>
            </w:r>
          </w:p>
        </w:tc>
        <w:tc>
          <w:tcPr>
            <w:tcW w:w="3960" w:type="dxa"/>
          </w:tcPr>
          <w:p w14:paraId="3D23A5D2" w14:textId="463EC839" w:rsidR="007147D8" w:rsidRPr="00DB0931" w:rsidRDefault="00EA25B5" w:rsidP="00530276">
            <w:pPr>
              <w:rPr>
                <w:sz w:val="20"/>
                <w:szCs w:val="20"/>
              </w:rPr>
            </w:pPr>
            <w:r>
              <w:rPr>
                <w:sz w:val="20"/>
                <w:szCs w:val="20"/>
              </w:rPr>
              <w:t xml:space="preserve">Access depending on the time of year (see Arc of Year Manual for additional details) </w:t>
            </w:r>
          </w:p>
        </w:tc>
        <w:tc>
          <w:tcPr>
            <w:tcW w:w="1710" w:type="dxa"/>
          </w:tcPr>
          <w:p w14:paraId="3D23A5D3" w14:textId="32E45964" w:rsidR="007147D8" w:rsidRPr="00DB0931" w:rsidRDefault="00EA25B5" w:rsidP="00530276">
            <w:pPr>
              <w:rPr>
                <w:sz w:val="20"/>
                <w:szCs w:val="20"/>
              </w:rPr>
            </w:pPr>
            <w:r>
              <w:rPr>
                <w:sz w:val="20"/>
                <w:szCs w:val="20"/>
              </w:rPr>
              <w:t xml:space="preserve">Weekly </w:t>
            </w:r>
          </w:p>
        </w:tc>
        <w:tc>
          <w:tcPr>
            <w:tcW w:w="7038" w:type="dxa"/>
          </w:tcPr>
          <w:p w14:paraId="3D23A5D4" w14:textId="77777777" w:rsidR="007147D8" w:rsidRDefault="007147D8" w:rsidP="00530276">
            <w:pPr>
              <w:pStyle w:val="ListParagraph"/>
              <w:numPr>
                <w:ilvl w:val="0"/>
                <w:numId w:val="1"/>
              </w:numPr>
              <w:ind w:left="259" w:hanging="259"/>
              <w:rPr>
                <w:sz w:val="20"/>
                <w:szCs w:val="20"/>
              </w:rPr>
            </w:pPr>
            <w:r>
              <w:rPr>
                <w:sz w:val="20"/>
                <w:szCs w:val="20"/>
              </w:rPr>
              <w:t>Assess if you are consistently observing the teachers in your portfolio</w:t>
            </w:r>
          </w:p>
          <w:p w14:paraId="7D46302F" w14:textId="77777777" w:rsidR="007147D8" w:rsidRDefault="007147D8" w:rsidP="00530276">
            <w:pPr>
              <w:pStyle w:val="ListParagraph"/>
              <w:numPr>
                <w:ilvl w:val="0"/>
                <w:numId w:val="1"/>
              </w:numPr>
              <w:ind w:left="259" w:hanging="259"/>
              <w:rPr>
                <w:sz w:val="20"/>
                <w:szCs w:val="20"/>
              </w:rPr>
            </w:pPr>
            <w:r>
              <w:rPr>
                <w:sz w:val="20"/>
                <w:szCs w:val="20"/>
              </w:rPr>
              <w:t>Identify trends in teacher needs to inform upcoming PD</w:t>
            </w:r>
          </w:p>
          <w:p w14:paraId="3D23A5D5" w14:textId="710AF13C" w:rsidR="00EA25B5" w:rsidRPr="005156F1" w:rsidRDefault="00EA25B5" w:rsidP="00EA25B5">
            <w:pPr>
              <w:pStyle w:val="ListParagraph"/>
              <w:numPr>
                <w:ilvl w:val="0"/>
                <w:numId w:val="1"/>
              </w:numPr>
              <w:ind w:left="259" w:hanging="259"/>
              <w:rPr>
                <w:sz w:val="20"/>
                <w:szCs w:val="20"/>
              </w:rPr>
            </w:pPr>
            <w:r>
              <w:rPr>
                <w:sz w:val="20"/>
                <w:szCs w:val="20"/>
              </w:rPr>
              <w:t xml:space="preserve">Identify teachers in your portfolio who need more aggressive support (in order to become anchors for the school in a particular skill related to the arc of the year or because they are especially struggling and need additional support to meet proficiency targets) </w:t>
            </w:r>
          </w:p>
        </w:tc>
      </w:tr>
      <w:tr w:rsidR="007147D8" w14:paraId="3D23A5E2" w14:textId="77777777" w:rsidTr="00530276">
        <w:trPr>
          <w:cantSplit/>
          <w:trHeight w:val="1134"/>
        </w:trPr>
        <w:tc>
          <w:tcPr>
            <w:tcW w:w="1908" w:type="dxa"/>
            <w:shd w:val="clear" w:color="auto" w:fill="D9D9D9" w:themeFill="background1" w:themeFillShade="D9"/>
          </w:tcPr>
          <w:p w14:paraId="3D23A5D7" w14:textId="77777777" w:rsidR="007147D8" w:rsidRPr="002156FE" w:rsidRDefault="007147D8" w:rsidP="00530276">
            <w:pPr>
              <w:rPr>
                <w:b/>
              </w:rPr>
            </w:pPr>
            <w:r>
              <w:rPr>
                <w:b/>
              </w:rPr>
              <w:t>IA Data</w:t>
            </w:r>
          </w:p>
          <w:p w14:paraId="3D23A5D8" w14:textId="77777777" w:rsidR="007147D8" w:rsidRPr="002156FE" w:rsidRDefault="007147D8" w:rsidP="00530276">
            <w:pPr>
              <w:rPr>
                <w:b/>
              </w:rPr>
            </w:pPr>
          </w:p>
        </w:tc>
        <w:tc>
          <w:tcPr>
            <w:tcW w:w="3960" w:type="dxa"/>
          </w:tcPr>
          <w:p w14:paraId="3D23A5D9" w14:textId="77777777" w:rsidR="007147D8" w:rsidRDefault="007147D8" w:rsidP="00530276">
            <w:pPr>
              <w:rPr>
                <w:sz w:val="20"/>
                <w:szCs w:val="20"/>
              </w:rPr>
            </w:pPr>
            <w:r>
              <w:rPr>
                <w:sz w:val="20"/>
                <w:szCs w:val="20"/>
              </w:rPr>
              <w:t>1. IA vs. State Test Scatter Plot</w:t>
            </w:r>
          </w:p>
          <w:p w14:paraId="3D23A5DA" w14:textId="77777777" w:rsidR="007147D8" w:rsidRDefault="007147D8" w:rsidP="00530276">
            <w:pPr>
              <w:rPr>
                <w:sz w:val="20"/>
                <w:szCs w:val="20"/>
              </w:rPr>
            </w:pPr>
            <w:r>
              <w:rPr>
                <w:sz w:val="20"/>
                <w:szCs w:val="20"/>
              </w:rPr>
              <w:t>2.  Longitudinal report at school, class, and student level</w:t>
            </w:r>
          </w:p>
          <w:p w14:paraId="3D23A5DB" w14:textId="77777777" w:rsidR="007147D8" w:rsidRDefault="007147D8" w:rsidP="00530276">
            <w:pPr>
              <w:rPr>
                <w:sz w:val="20"/>
                <w:szCs w:val="20"/>
              </w:rPr>
            </w:pPr>
            <w:r>
              <w:rPr>
                <w:sz w:val="20"/>
                <w:szCs w:val="20"/>
              </w:rPr>
              <w:t>3. Questions by Student or Questions by Class  (Most helpful for Math, Science, History)</w:t>
            </w:r>
          </w:p>
          <w:p w14:paraId="3D23A5DC" w14:textId="77777777" w:rsidR="007147D8" w:rsidRDefault="007147D8" w:rsidP="00530276">
            <w:pPr>
              <w:rPr>
                <w:sz w:val="20"/>
                <w:szCs w:val="20"/>
              </w:rPr>
            </w:pPr>
            <w:r>
              <w:rPr>
                <w:sz w:val="20"/>
                <w:szCs w:val="20"/>
              </w:rPr>
              <w:t>4. Test Item and Error Analysis w/ Student Work (Helpful for all content areas- especially ELA)</w:t>
            </w:r>
          </w:p>
        </w:tc>
        <w:tc>
          <w:tcPr>
            <w:tcW w:w="1710" w:type="dxa"/>
          </w:tcPr>
          <w:p w14:paraId="3D23A5DD" w14:textId="77777777" w:rsidR="007147D8" w:rsidRPr="00443E0F" w:rsidRDefault="007147D8" w:rsidP="00530276">
            <w:pPr>
              <w:rPr>
                <w:sz w:val="20"/>
                <w:szCs w:val="20"/>
              </w:rPr>
            </w:pPr>
            <w:r>
              <w:rPr>
                <w:sz w:val="20"/>
                <w:szCs w:val="20"/>
              </w:rPr>
              <w:t>After each IA cycle (3 times/year)</w:t>
            </w:r>
          </w:p>
        </w:tc>
        <w:tc>
          <w:tcPr>
            <w:tcW w:w="7038" w:type="dxa"/>
          </w:tcPr>
          <w:p w14:paraId="3D23A5DE" w14:textId="77777777" w:rsidR="007147D8" w:rsidRDefault="007147D8" w:rsidP="00530276">
            <w:pPr>
              <w:pStyle w:val="ListParagraph"/>
              <w:numPr>
                <w:ilvl w:val="0"/>
                <w:numId w:val="1"/>
              </w:numPr>
              <w:ind w:left="259" w:hanging="259"/>
              <w:rPr>
                <w:sz w:val="20"/>
                <w:szCs w:val="20"/>
              </w:rPr>
            </w:pPr>
            <w:r>
              <w:rPr>
                <w:sz w:val="20"/>
                <w:szCs w:val="20"/>
              </w:rPr>
              <w:t>Step back to evaluate the effectiveness of instruction and progress that scholars are making relative to other similar scholars and other schools (1, 2)</w:t>
            </w:r>
          </w:p>
          <w:p w14:paraId="3D23A5DF" w14:textId="77777777" w:rsidR="007147D8" w:rsidRDefault="007147D8" w:rsidP="00530276">
            <w:pPr>
              <w:pStyle w:val="ListParagraph"/>
              <w:numPr>
                <w:ilvl w:val="0"/>
                <w:numId w:val="1"/>
              </w:numPr>
              <w:ind w:left="259" w:hanging="259"/>
              <w:rPr>
                <w:sz w:val="20"/>
                <w:szCs w:val="20"/>
              </w:rPr>
            </w:pPr>
            <w:r>
              <w:rPr>
                <w:sz w:val="20"/>
                <w:szCs w:val="20"/>
              </w:rPr>
              <w:t>Dive deep into student performance by passage, standard, question and analyze student work to understand scholar misconceptions (3, 4)</w:t>
            </w:r>
          </w:p>
          <w:p w14:paraId="3D23A5E0" w14:textId="77777777" w:rsidR="007147D8" w:rsidRDefault="007147D8" w:rsidP="00530276">
            <w:pPr>
              <w:pStyle w:val="ListParagraph"/>
              <w:numPr>
                <w:ilvl w:val="0"/>
                <w:numId w:val="1"/>
              </w:numPr>
              <w:ind w:left="259" w:hanging="259"/>
              <w:rPr>
                <w:sz w:val="20"/>
                <w:szCs w:val="20"/>
              </w:rPr>
            </w:pPr>
            <w:r>
              <w:rPr>
                <w:sz w:val="20"/>
                <w:szCs w:val="20"/>
              </w:rPr>
              <w:t>Work with teachers to prioritize key next steps for instruction based on common needs across scholars</w:t>
            </w:r>
          </w:p>
          <w:p w14:paraId="3D23A5E1" w14:textId="77777777" w:rsidR="007147D8" w:rsidRPr="00D05F05" w:rsidRDefault="007147D8" w:rsidP="00530276">
            <w:pPr>
              <w:pStyle w:val="ListParagraph"/>
              <w:numPr>
                <w:ilvl w:val="0"/>
                <w:numId w:val="1"/>
              </w:numPr>
              <w:ind w:left="259" w:hanging="259"/>
              <w:rPr>
                <w:sz w:val="20"/>
                <w:szCs w:val="20"/>
              </w:rPr>
            </w:pPr>
            <w:r>
              <w:rPr>
                <w:sz w:val="20"/>
                <w:szCs w:val="20"/>
              </w:rPr>
              <w:t>Identify scholars in need of intervention (1, 2) and make decisions on what to prioritize based on their misconceptions/ gaps (3, 4)</w:t>
            </w:r>
          </w:p>
        </w:tc>
      </w:tr>
      <w:tr w:rsidR="00DC1976" w14:paraId="48EAFED0" w14:textId="77777777" w:rsidTr="00530276">
        <w:trPr>
          <w:cantSplit/>
          <w:trHeight w:val="1134"/>
        </w:trPr>
        <w:tc>
          <w:tcPr>
            <w:tcW w:w="1908" w:type="dxa"/>
            <w:shd w:val="clear" w:color="auto" w:fill="D9D9D9" w:themeFill="background1" w:themeFillShade="D9"/>
          </w:tcPr>
          <w:p w14:paraId="08F91AF2" w14:textId="1F303DA3" w:rsidR="00DC1976" w:rsidRDefault="00DC1976" w:rsidP="00DC1976">
            <w:pPr>
              <w:rPr>
                <w:b/>
              </w:rPr>
            </w:pPr>
            <w:r>
              <w:rPr>
                <w:b/>
                <w:bCs/>
              </w:rPr>
              <w:lastRenderedPageBreak/>
              <w:t>Reading Achievement Data (K-2)</w:t>
            </w:r>
          </w:p>
        </w:tc>
        <w:tc>
          <w:tcPr>
            <w:tcW w:w="3960" w:type="dxa"/>
          </w:tcPr>
          <w:p w14:paraId="18B94C9E" w14:textId="77777777" w:rsidR="00DC1976" w:rsidRDefault="00DC1976" w:rsidP="00DC1976">
            <w:pPr>
              <w:rPr>
                <w:sz w:val="20"/>
                <w:szCs w:val="20"/>
              </w:rPr>
            </w:pPr>
            <w:r>
              <w:rPr>
                <w:sz w:val="20"/>
                <w:szCs w:val="20"/>
              </w:rPr>
              <w:t>Data Status Report</w:t>
            </w:r>
          </w:p>
          <w:p w14:paraId="17BCF7EF" w14:textId="77777777" w:rsidR="00DC1976" w:rsidRDefault="00DC1976" w:rsidP="00DC1976">
            <w:pPr>
              <w:rPr>
                <w:sz w:val="20"/>
                <w:szCs w:val="20"/>
              </w:rPr>
            </w:pPr>
            <w:r>
              <w:rPr>
                <w:sz w:val="20"/>
                <w:szCs w:val="20"/>
              </w:rPr>
              <w:t>2. Current Proficiency Report</w:t>
            </w:r>
          </w:p>
          <w:p w14:paraId="47803795" w14:textId="77777777" w:rsidR="00DC1976" w:rsidRDefault="00DC1976" w:rsidP="00DC1976">
            <w:pPr>
              <w:rPr>
                <w:sz w:val="20"/>
                <w:szCs w:val="20"/>
              </w:rPr>
            </w:pPr>
            <w:r>
              <w:rPr>
                <w:sz w:val="20"/>
                <w:szCs w:val="20"/>
              </w:rPr>
              <w:t>3. Intervention Impact Report</w:t>
            </w:r>
          </w:p>
          <w:p w14:paraId="578B6AF6" w14:textId="1CE12BF8" w:rsidR="00DC1976" w:rsidRDefault="00DC1976" w:rsidP="00DC1976">
            <w:pPr>
              <w:rPr>
                <w:sz w:val="20"/>
                <w:szCs w:val="20"/>
              </w:rPr>
            </w:pPr>
            <w:r>
              <w:rPr>
                <w:sz w:val="20"/>
                <w:szCs w:val="20"/>
              </w:rPr>
              <w:t>4. Score Detail Report</w:t>
            </w:r>
          </w:p>
        </w:tc>
        <w:tc>
          <w:tcPr>
            <w:tcW w:w="1710" w:type="dxa"/>
          </w:tcPr>
          <w:p w14:paraId="1A935049" w14:textId="05607E99" w:rsidR="00DC1976" w:rsidRDefault="00DC1976" w:rsidP="00DC1976">
            <w:pPr>
              <w:rPr>
                <w:sz w:val="20"/>
                <w:szCs w:val="20"/>
              </w:rPr>
            </w:pPr>
            <w:r>
              <w:rPr>
                <w:sz w:val="20"/>
                <w:szCs w:val="20"/>
              </w:rPr>
              <w:t>After each testing cycle (5-6 times/year)</w:t>
            </w:r>
          </w:p>
        </w:tc>
        <w:tc>
          <w:tcPr>
            <w:tcW w:w="7038" w:type="dxa"/>
          </w:tcPr>
          <w:p w14:paraId="61E55B38" w14:textId="77777777" w:rsidR="00DC1976" w:rsidRDefault="00DC1976" w:rsidP="00DC1976">
            <w:pPr>
              <w:pStyle w:val="ListParagraph"/>
              <w:numPr>
                <w:ilvl w:val="0"/>
                <w:numId w:val="13"/>
              </w:numPr>
              <w:ind w:left="259" w:hanging="259"/>
              <w:rPr>
                <w:sz w:val="20"/>
                <w:szCs w:val="20"/>
              </w:rPr>
            </w:pPr>
            <w:r>
              <w:rPr>
                <w:sz w:val="20"/>
                <w:szCs w:val="20"/>
              </w:rPr>
              <w:t>Monitor if students are being tested at each point in the year. (1)</w:t>
            </w:r>
          </w:p>
          <w:p w14:paraId="36E9508E" w14:textId="77777777" w:rsidR="00DC1976" w:rsidRDefault="00DC1976" w:rsidP="00DC1976">
            <w:pPr>
              <w:pStyle w:val="ListParagraph"/>
              <w:numPr>
                <w:ilvl w:val="0"/>
                <w:numId w:val="13"/>
              </w:numPr>
              <w:ind w:left="259" w:hanging="259"/>
              <w:rPr>
                <w:sz w:val="20"/>
                <w:szCs w:val="20"/>
              </w:rPr>
            </w:pPr>
            <w:r>
              <w:rPr>
                <w:sz w:val="20"/>
                <w:szCs w:val="20"/>
              </w:rPr>
              <w:t>Given the advanced benchmarks for this point in the year, analyze if grades are on track to hit advanced proficiency goals for the end of the year.  If they are not, dive deeper into trends to determine what changes may need to take place. (2)</w:t>
            </w:r>
          </w:p>
          <w:p w14:paraId="2FC42FED" w14:textId="77777777" w:rsidR="00DC1976" w:rsidRDefault="00DC1976" w:rsidP="00DC1976">
            <w:pPr>
              <w:pStyle w:val="ListParagraph"/>
              <w:numPr>
                <w:ilvl w:val="0"/>
                <w:numId w:val="13"/>
              </w:numPr>
              <w:ind w:left="259" w:hanging="259"/>
              <w:rPr>
                <w:sz w:val="20"/>
                <w:szCs w:val="20"/>
              </w:rPr>
            </w:pPr>
            <w:r>
              <w:rPr>
                <w:sz w:val="20"/>
                <w:szCs w:val="20"/>
              </w:rPr>
              <w:t xml:space="preserve">Evaluate the impact of interventions on student growth.  Students in interventions should be growing more than students not in interventions. (3) </w:t>
            </w:r>
          </w:p>
          <w:p w14:paraId="207BD018" w14:textId="146F76DC" w:rsidR="00DC1976" w:rsidRDefault="00DC1976" w:rsidP="00DC1976">
            <w:pPr>
              <w:pStyle w:val="ListParagraph"/>
              <w:numPr>
                <w:ilvl w:val="0"/>
                <w:numId w:val="1"/>
              </w:numPr>
              <w:ind w:left="259" w:hanging="259"/>
              <w:rPr>
                <w:sz w:val="20"/>
                <w:szCs w:val="20"/>
              </w:rPr>
            </w:pPr>
            <w:r>
              <w:rPr>
                <w:sz w:val="20"/>
                <w:szCs w:val="20"/>
              </w:rPr>
              <w:t>Revisit intervention groups.  Use new data to re-make intervention groups, move students out of intervention who do not need it, and identify students who may be in need of interventions. (4)</w:t>
            </w:r>
          </w:p>
        </w:tc>
      </w:tr>
      <w:tr w:rsidR="00DC1976" w14:paraId="2E3B9D17" w14:textId="77777777" w:rsidTr="00530276">
        <w:trPr>
          <w:cantSplit/>
          <w:trHeight w:val="1134"/>
        </w:trPr>
        <w:tc>
          <w:tcPr>
            <w:tcW w:w="1908" w:type="dxa"/>
            <w:shd w:val="clear" w:color="auto" w:fill="D9D9D9" w:themeFill="background1" w:themeFillShade="D9"/>
          </w:tcPr>
          <w:p w14:paraId="132F8EA5" w14:textId="77777777" w:rsidR="00DC1976" w:rsidRDefault="00DC1976" w:rsidP="00DC1976">
            <w:pPr>
              <w:rPr>
                <w:b/>
                <w:bCs/>
              </w:rPr>
            </w:pPr>
            <w:r>
              <w:rPr>
                <w:b/>
                <w:bCs/>
              </w:rPr>
              <w:t>Reading Fluency Data (3-9)</w:t>
            </w:r>
          </w:p>
          <w:p w14:paraId="228016AD" w14:textId="77777777" w:rsidR="00DC1976" w:rsidRDefault="00DC1976" w:rsidP="00DC1976">
            <w:pPr>
              <w:rPr>
                <w:b/>
                <w:bCs/>
              </w:rPr>
            </w:pPr>
          </w:p>
          <w:p w14:paraId="4B4DAFF6" w14:textId="4EC88AF3" w:rsidR="00DC1976" w:rsidRPr="00DC1976" w:rsidRDefault="00DC1976" w:rsidP="00DC1976">
            <w:pPr>
              <w:rPr>
                <w:i/>
              </w:rPr>
            </w:pPr>
            <w:r w:rsidRPr="00DC1976">
              <w:rPr>
                <w:bCs/>
                <w:i/>
              </w:rPr>
              <w:t>Reminder: Fluency is an umbrella term that applies to decoding, rate, pros</w:t>
            </w:r>
            <w:r>
              <w:rPr>
                <w:bCs/>
                <w:i/>
              </w:rPr>
              <w:t>ody, and literal comprehension.</w:t>
            </w:r>
          </w:p>
        </w:tc>
        <w:tc>
          <w:tcPr>
            <w:tcW w:w="3960" w:type="dxa"/>
          </w:tcPr>
          <w:p w14:paraId="476288C9" w14:textId="77777777" w:rsidR="00DC1976" w:rsidRDefault="00DC1976" w:rsidP="00DC1976">
            <w:pPr>
              <w:rPr>
                <w:sz w:val="20"/>
                <w:szCs w:val="20"/>
              </w:rPr>
            </w:pPr>
            <w:r>
              <w:rPr>
                <w:sz w:val="20"/>
                <w:szCs w:val="20"/>
              </w:rPr>
              <w:t>2 Times Per Year:</w:t>
            </w:r>
          </w:p>
          <w:p w14:paraId="2A2668CD" w14:textId="77777777" w:rsidR="00DC1976" w:rsidRDefault="00DC1976" w:rsidP="00DC1976">
            <w:pPr>
              <w:rPr>
                <w:sz w:val="20"/>
                <w:szCs w:val="20"/>
              </w:rPr>
            </w:pPr>
            <w:r>
              <w:rPr>
                <w:sz w:val="20"/>
                <w:szCs w:val="20"/>
              </w:rPr>
              <w:t>STAR Data (universal screener)</w:t>
            </w:r>
          </w:p>
          <w:p w14:paraId="1E8F5BE3" w14:textId="77777777" w:rsidR="00DC1976" w:rsidRDefault="00DC1976" w:rsidP="00DC1976">
            <w:pPr>
              <w:rPr>
                <w:sz w:val="20"/>
                <w:szCs w:val="20"/>
              </w:rPr>
            </w:pPr>
            <w:r>
              <w:rPr>
                <w:sz w:val="20"/>
                <w:szCs w:val="20"/>
              </w:rPr>
              <w:t>Fluency Screener Data (universal screener)</w:t>
            </w:r>
          </w:p>
          <w:p w14:paraId="7CC4DE04" w14:textId="77777777" w:rsidR="00DC1976" w:rsidRDefault="00DC1976" w:rsidP="00DC1976">
            <w:pPr>
              <w:rPr>
                <w:sz w:val="20"/>
                <w:szCs w:val="20"/>
              </w:rPr>
            </w:pPr>
            <w:r>
              <w:rPr>
                <w:sz w:val="20"/>
                <w:szCs w:val="20"/>
              </w:rPr>
              <w:t>F&amp;P Data (secondary assessment)</w:t>
            </w:r>
          </w:p>
          <w:p w14:paraId="27863564" w14:textId="77777777" w:rsidR="00DC1976" w:rsidRDefault="00DC1976" w:rsidP="00DC1976">
            <w:pPr>
              <w:rPr>
                <w:sz w:val="20"/>
                <w:szCs w:val="20"/>
              </w:rPr>
            </w:pPr>
            <w:r>
              <w:rPr>
                <w:sz w:val="20"/>
                <w:szCs w:val="20"/>
              </w:rPr>
              <w:t>Phonics Surveys (secondary assessment)</w:t>
            </w:r>
          </w:p>
          <w:p w14:paraId="62BB1392" w14:textId="77777777" w:rsidR="00DC1976" w:rsidRDefault="00DC1976" w:rsidP="00DC1976">
            <w:pPr>
              <w:rPr>
                <w:sz w:val="20"/>
                <w:szCs w:val="20"/>
              </w:rPr>
            </w:pPr>
          </w:p>
          <w:p w14:paraId="3DEAA480" w14:textId="77777777" w:rsidR="00DC1976" w:rsidRDefault="00DC1976" w:rsidP="00DC1976">
            <w:pPr>
              <w:rPr>
                <w:sz w:val="20"/>
                <w:szCs w:val="20"/>
              </w:rPr>
            </w:pPr>
          </w:p>
          <w:p w14:paraId="6DB5A1E2" w14:textId="7E875C86" w:rsidR="00DC1976" w:rsidRDefault="00DC1976" w:rsidP="00DC1976">
            <w:pPr>
              <w:rPr>
                <w:sz w:val="20"/>
                <w:szCs w:val="20"/>
              </w:rPr>
            </w:pPr>
            <w:r>
              <w:rPr>
                <w:sz w:val="20"/>
                <w:szCs w:val="20"/>
              </w:rPr>
              <w:t>5 Times Per Year:</w:t>
            </w:r>
          </w:p>
          <w:p w14:paraId="6C103DB4" w14:textId="77777777" w:rsidR="00DC1976" w:rsidRDefault="00DC1976" w:rsidP="00DC1976">
            <w:pPr>
              <w:rPr>
                <w:sz w:val="20"/>
                <w:szCs w:val="20"/>
              </w:rPr>
            </w:pPr>
            <w:r>
              <w:rPr>
                <w:sz w:val="20"/>
                <w:szCs w:val="20"/>
              </w:rPr>
              <w:t xml:space="preserve">F&amp;P </w:t>
            </w:r>
          </w:p>
          <w:p w14:paraId="461C2417" w14:textId="77777777" w:rsidR="00DC1976" w:rsidRDefault="00DC1976" w:rsidP="00DC1976">
            <w:pPr>
              <w:rPr>
                <w:sz w:val="20"/>
                <w:szCs w:val="20"/>
              </w:rPr>
            </w:pPr>
            <w:r>
              <w:rPr>
                <w:sz w:val="20"/>
                <w:szCs w:val="20"/>
              </w:rPr>
              <w:t>Wilson data</w:t>
            </w:r>
          </w:p>
          <w:p w14:paraId="7E6440C3" w14:textId="40A17061" w:rsidR="00DC1976" w:rsidRDefault="00DC1976" w:rsidP="00DC1976">
            <w:pPr>
              <w:rPr>
                <w:sz w:val="20"/>
                <w:szCs w:val="20"/>
              </w:rPr>
            </w:pPr>
            <w:r>
              <w:rPr>
                <w:sz w:val="20"/>
                <w:szCs w:val="20"/>
              </w:rPr>
              <w:t>Read Live Data</w:t>
            </w:r>
          </w:p>
        </w:tc>
        <w:tc>
          <w:tcPr>
            <w:tcW w:w="1710" w:type="dxa"/>
          </w:tcPr>
          <w:p w14:paraId="67157538" w14:textId="77777777" w:rsidR="00DC1976" w:rsidRDefault="00DC1976" w:rsidP="00DC1976">
            <w:pPr>
              <w:rPr>
                <w:sz w:val="20"/>
                <w:szCs w:val="20"/>
              </w:rPr>
            </w:pPr>
          </w:p>
        </w:tc>
        <w:tc>
          <w:tcPr>
            <w:tcW w:w="7038" w:type="dxa"/>
          </w:tcPr>
          <w:p w14:paraId="0C6113E8" w14:textId="77777777" w:rsidR="00DC1976" w:rsidRDefault="00DC1976" w:rsidP="00DC1976">
            <w:pPr>
              <w:rPr>
                <w:sz w:val="20"/>
                <w:szCs w:val="20"/>
              </w:rPr>
            </w:pPr>
            <w:r>
              <w:rPr>
                <w:sz w:val="20"/>
                <w:szCs w:val="20"/>
              </w:rPr>
              <w:t>2 Times Per Year:</w:t>
            </w:r>
          </w:p>
          <w:p w14:paraId="03455685" w14:textId="77777777" w:rsidR="00DC1976" w:rsidRDefault="00DC1976" w:rsidP="00DC1976">
            <w:pPr>
              <w:pStyle w:val="ListParagraph"/>
              <w:numPr>
                <w:ilvl w:val="0"/>
                <w:numId w:val="14"/>
              </w:numPr>
              <w:rPr>
                <w:sz w:val="20"/>
                <w:szCs w:val="20"/>
              </w:rPr>
            </w:pPr>
            <w:r>
              <w:rPr>
                <w:sz w:val="20"/>
                <w:szCs w:val="20"/>
              </w:rPr>
              <w:t xml:space="preserve">Compare the # and students who fall below the Lexile and </w:t>
            </w:r>
            <w:proofErr w:type="spellStart"/>
            <w:r>
              <w:rPr>
                <w:sz w:val="20"/>
                <w:szCs w:val="20"/>
              </w:rPr>
              <w:t>Accumaticity</w:t>
            </w:r>
            <w:proofErr w:type="spellEnd"/>
            <w:r>
              <w:rPr>
                <w:sz w:val="20"/>
                <w:szCs w:val="20"/>
              </w:rPr>
              <w:t xml:space="preserve"> triggers.  (The # of students falling below the triggers should decrease.)</w:t>
            </w:r>
          </w:p>
          <w:p w14:paraId="1614D861" w14:textId="77777777" w:rsidR="00DC1976" w:rsidRDefault="00DC1976" w:rsidP="00DC1976">
            <w:pPr>
              <w:pStyle w:val="ListParagraph"/>
              <w:numPr>
                <w:ilvl w:val="0"/>
                <w:numId w:val="14"/>
              </w:numPr>
              <w:rPr>
                <w:sz w:val="20"/>
                <w:szCs w:val="20"/>
              </w:rPr>
            </w:pPr>
            <w:r>
              <w:rPr>
                <w:sz w:val="20"/>
                <w:szCs w:val="20"/>
              </w:rPr>
              <w:t>Identify students that need intervention and require secondary assessments (F&amp;P and Phonics Survey).</w:t>
            </w:r>
          </w:p>
          <w:p w14:paraId="38BDAD39" w14:textId="77777777" w:rsidR="00DC1976" w:rsidRDefault="00DC1976" w:rsidP="00DC1976">
            <w:pPr>
              <w:rPr>
                <w:sz w:val="20"/>
                <w:szCs w:val="20"/>
              </w:rPr>
            </w:pPr>
            <w:r>
              <w:rPr>
                <w:sz w:val="20"/>
                <w:szCs w:val="20"/>
              </w:rPr>
              <w:t>5 times per year (after each cycle):</w:t>
            </w:r>
          </w:p>
          <w:p w14:paraId="5FAB4616" w14:textId="77777777" w:rsidR="00DC1976" w:rsidRDefault="00DC1976" w:rsidP="00DC1976">
            <w:pPr>
              <w:pStyle w:val="ListParagraph"/>
              <w:numPr>
                <w:ilvl w:val="0"/>
                <w:numId w:val="13"/>
              </w:numPr>
              <w:ind w:left="259" w:hanging="259"/>
              <w:rPr>
                <w:sz w:val="20"/>
                <w:szCs w:val="20"/>
              </w:rPr>
            </w:pPr>
            <w:r>
              <w:rPr>
                <w:sz w:val="20"/>
                <w:szCs w:val="20"/>
              </w:rPr>
              <w:t xml:space="preserve">Monitor data for students in intervention. </w:t>
            </w:r>
          </w:p>
          <w:p w14:paraId="48ACA6CA" w14:textId="77777777" w:rsidR="00DC1976" w:rsidRDefault="00DC1976" w:rsidP="00DC1976">
            <w:pPr>
              <w:pStyle w:val="ListParagraph"/>
              <w:numPr>
                <w:ilvl w:val="0"/>
                <w:numId w:val="13"/>
              </w:numPr>
              <w:ind w:left="259" w:hanging="259"/>
              <w:rPr>
                <w:sz w:val="20"/>
                <w:szCs w:val="20"/>
              </w:rPr>
            </w:pPr>
            <w:r>
              <w:rPr>
                <w:sz w:val="20"/>
                <w:szCs w:val="20"/>
              </w:rPr>
              <w:t>Evaluate the impact of interventions on student growth.  Students in interventions should be growing more than students not in interventions.</w:t>
            </w:r>
          </w:p>
          <w:p w14:paraId="22876355" w14:textId="77777777" w:rsidR="00DC1976" w:rsidRDefault="00DC1976" w:rsidP="00DC1976">
            <w:pPr>
              <w:pStyle w:val="ListParagraph"/>
              <w:numPr>
                <w:ilvl w:val="0"/>
                <w:numId w:val="13"/>
              </w:numPr>
              <w:ind w:left="259" w:hanging="259"/>
              <w:rPr>
                <w:sz w:val="20"/>
                <w:szCs w:val="20"/>
              </w:rPr>
            </w:pPr>
            <w:r>
              <w:rPr>
                <w:sz w:val="20"/>
                <w:szCs w:val="20"/>
              </w:rPr>
              <w:t>Revisit intervention groups.  Use new data to re-make intervention groups, intensify some students’ interventions (more frequent, more time, or smaller group size), and move students out of intervention.</w:t>
            </w:r>
          </w:p>
          <w:p w14:paraId="3D3ED344" w14:textId="77777777" w:rsidR="00DC1976" w:rsidRDefault="00DC1976" w:rsidP="00DC1976">
            <w:pPr>
              <w:pStyle w:val="ListParagraph"/>
              <w:numPr>
                <w:ilvl w:val="0"/>
                <w:numId w:val="1"/>
              </w:numPr>
              <w:ind w:left="259" w:hanging="259"/>
              <w:rPr>
                <w:sz w:val="20"/>
                <w:szCs w:val="20"/>
              </w:rPr>
            </w:pPr>
          </w:p>
        </w:tc>
      </w:tr>
      <w:tr w:rsidR="007147D8" w14:paraId="3D23A5F4" w14:textId="77777777" w:rsidTr="00530276">
        <w:trPr>
          <w:cantSplit/>
          <w:trHeight w:val="332"/>
        </w:trPr>
        <w:tc>
          <w:tcPr>
            <w:tcW w:w="1908" w:type="dxa"/>
            <w:shd w:val="clear" w:color="auto" w:fill="D9D9D9" w:themeFill="background1" w:themeFillShade="D9"/>
          </w:tcPr>
          <w:p w14:paraId="3D23A5EF" w14:textId="77777777" w:rsidR="007147D8" w:rsidRDefault="007147D8" w:rsidP="00530276">
            <w:pPr>
              <w:rPr>
                <w:b/>
              </w:rPr>
            </w:pPr>
            <w:r>
              <w:rPr>
                <w:b/>
              </w:rPr>
              <w:t>Promotion in Doubt Data</w:t>
            </w:r>
          </w:p>
        </w:tc>
        <w:tc>
          <w:tcPr>
            <w:tcW w:w="3960" w:type="dxa"/>
          </w:tcPr>
          <w:p w14:paraId="30C6A95D" w14:textId="7B95B12A" w:rsidR="007147D8" w:rsidRDefault="007147D8" w:rsidP="00C07AA6">
            <w:pPr>
              <w:rPr>
                <w:sz w:val="20"/>
                <w:szCs w:val="20"/>
              </w:rPr>
            </w:pPr>
            <w:r>
              <w:rPr>
                <w:sz w:val="20"/>
                <w:szCs w:val="20"/>
              </w:rPr>
              <w:t xml:space="preserve">1. </w:t>
            </w:r>
            <w:r w:rsidR="00C07AA6">
              <w:rPr>
                <w:sz w:val="20"/>
                <w:szCs w:val="20"/>
              </w:rPr>
              <w:t xml:space="preserve">Network </w:t>
            </w:r>
            <w:r>
              <w:rPr>
                <w:sz w:val="20"/>
                <w:szCs w:val="20"/>
              </w:rPr>
              <w:t>Summary</w:t>
            </w:r>
            <w:r w:rsidR="00C07AA6">
              <w:rPr>
                <w:sz w:val="20"/>
                <w:szCs w:val="20"/>
              </w:rPr>
              <w:t xml:space="preserve"> (click on your school to drill down) </w:t>
            </w:r>
          </w:p>
          <w:p w14:paraId="3D23A5F0" w14:textId="38BA90F8" w:rsidR="00C07AA6" w:rsidRPr="00DB0931" w:rsidRDefault="00C07AA6" w:rsidP="00C07AA6">
            <w:pPr>
              <w:rPr>
                <w:sz w:val="20"/>
                <w:szCs w:val="20"/>
              </w:rPr>
            </w:pPr>
            <w:r>
              <w:rPr>
                <w:sz w:val="20"/>
                <w:szCs w:val="20"/>
              </w:rPr>
              <w:t xml:space="preserve">2. Grade Level Reports </w:t>
            </w:r>
          </w:p>
        </w:tc>
        <w:tc>
          <w:tcPr>
            <w:tcW w:w="1710" w:type="dxa"/>
          </w:tcPr>
          <w:p w14:paraId="3D23A5F1" w14:textId="77777777" w:rsidR="007147D8" w:rsidRPr="00DB0931" w:rsidRDefault="007147D8" w:rsidP="00530276">
            <w:pPr>
              <w:rPr>
                <w:sz w:val="20"/>
                <w:szCs w:val="20"/>
              </w:rPr>
            </w:pPr>
            <w:r>
              <w:rPr>
                <w:sz w:val="20"/>
                <w:szCs w:val="20"/>
              </w:rPr>
              <w:t>At the end of each trimester/quarter (3-4 times/year)</w:t>
            </w:r>
          </w:p>
        </w:tc>
        <w:tc>
          <w:tcPr>
            <w:tcW w:w="7038" w:type="dxa"/>
          </w:tcPr>
          <w:p w14:paraId="3D23A5F2" w14:textId="6858458B" w:rsidR="007147D8" w:rsidRDefault="007147D8" w:rsidP="00530276">
            <w:pPr>
              <w:pStyle w:val="ListParagraph"/>
              <w:numPr>
                <w:ilvl w:val="0"/>
                <w:numId w:val="1"/>
              </w:numPr>
              <w:ind w:left="259" w:hanging="259"/>
              <w:rPr>
                <w:sz w:val="20"/>
                <w:szCs w:val="20"/>
              </w:rPr>
            </w:pPr>
            <w:r>
              <w:rPr>
                <w:sz w:val="20"/>
                <w:szCs w:val="20"/>
              </w:rPr>
              <w:t xml:space="preserve">Identify grades that are outliers in the number of scholars who are PID </w:t>
            </w:r>
            <w:r w:rsidR="00C07AA6">
              <w:rPr>
                <w:sz w:val="20"/>
                <w:szCs w:val="20"/>
              </w:rPr>
              <w:t>(1)</w:t>
            </w:r>
          </w:p>
          <w:p w14:paraId="3D23A5F3" w14:textId="1D70E254" w:rsidR="007147D8" w:rsidRDefault="007147D8" w:rsidP="00530276">
            <w:pPr>
              <w:pStyle w:val="ListParagraph"/>
              <w:numPr>
                <w:ilvl w:val="0"/>
                <w:numId w:val="1"/>
              </w:numPr>
              <w:ind w:left="259" w:hanging="259"/>
              <w:rPr>
                <w:sz w:val="20"/>
                <w:szCs w:val="20"/>
              </w:rPr>
            </w:pPr>
            <w:r>
              <w:rPr>
                <w:sz w:val="20"/>
                <w:szCs w:val="20"/>
              </w:rPr>
              <w:t>Identify scholars whose promotion is in doubt and diagnose why in order to build a support plan and communicate out to parents.</w:t>
            </w:r>
            <w:r w:rsidR="00C07AA6">
              <w:rPr>
                <w:sz w:val="20"/>
                <w:szCs w:val="20"/>
              </w:rPr>
              <w:t xml:space="preserve"> (2) </w:t>
            </w:r>
          </w:p>
        </w:tc>
      </w:tr>
    </w:tbl>
    <w:p w14:paraId="3D23A6B4" w14:textId="77777777" w:rsidR="00443E0F" w:rsidRDefault="00443E0F" w:rsidP="00DC1976">
      <w:pPr>
        <w:spacing w:after="0" w:line="240" w:lineRule="auto"/>
      </w:pPr>
    </w:p>
    <w:sectPr w:rsidR="00443E0F" w:rsidSect="00DC1976">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050EF"/>
    <w:multiLevelType w:val="hybridMultilevel"/>
    <w:tmpl w:val="497EC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CC0A23"/>
    <w:multiLevelType w:val="hybridMultilevel"/>
    <w:tmpl w:val="277E5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CE272B"/>
    <w:multiLevelType w:val="hybridMultilevel"/>
    <w:tmpl w:val="6002B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8A6CB7"/>
    <w:multiLevelType w:val="hybridMultilevel"/>
    <w:tmpl w:val="AE66FB66"/>
    <w:lvl w:ilvl="0" w:tplc="76DE972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0E3A5D"/>
    <w:multiLevelType w:val="hybridMultilevel"/>
    <w:tmpl w:val="92207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0C4E3A"/>
    <w:multiLevelType w:val="hybridMultilevel"/>
    <w:tmpl w:val="9A369E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nsid w:val="57535569"/>
    <w:multiLevelType w:val="multilevel"/>
    <w:tmpl w:val="E89A0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8527CC9"/>
    <w:multiLevelType w:val="hybridMultilevel"/>
    <w:tmpl w:val="C736EE26"/>
    <w:lvl w:ilvl="0" w:tplc="01A8F4D8">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376B89"/>
    <w:multiLevelType w:val="hybridMultilevel"/>
    <w:tmpl w:val="6B46D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603619"/>
    <w:multiLevelType w:val="hybridMultilevel"/>
    <w:tmpl w:val="3B7ECCAE"/>
    <w:lvl w:ilvl="0" w:tplc="6596B940">
      <w:start w:val="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FFC0C70"/>
    <w:multiLevelType w:val="hybridMultilevel"/>
    <w:tmpl w:val="B4C22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E8D7740"/>
    <w:multiLevelType w:val="hybridMultilevel"/>
    <w:tmpl w:val="C34E1FEC"/>
    <w:lvl w:ilvl="0" w:tplc="F3E435F0">
      <w:start w:val="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43D2248"/>
    <w:multiLevelType w:val="hybridMultilevel"/>
    <w:tmpl w:val="D81654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2"/>
  </w:num>
  <w:num w:numId="4">
    <w:abstractNumId w:val="8"/>
  </w:num>
  <w:num w:numId="5">
    <w:abstractNumId w:val="4"/>
  </w:num>
  <w:num w:numId="6">
    <w:abstractNumId w:val="12"/>
  </w:num>
  <w:num w:numId="7">
    <w:abstractNumId w:val="10"/>
  </w:num>
  <w:num w:numId="8">
    <w:abstractNumId w:val="1"/>
  </w:num>
  <w:num w:numId="9">
    <w:abstractNumId w:val="7"/>
  </w:num>
  <w:num w:numId="10">
    <w:abstractNumId w:val="9"/>
  </w:num>
  <w:num w:numId="11">
    <w:abstractNumId w:val="11"/>
  </w:num>
  <w:num w:numId="12">
    <w:abstractNumId w:val="6"/>
    <w:lvlOverride w:ilvl="0">
      <w:startOverride w:val="1"/>
    </w:lvlOverride>
  </w:num>
  <w:num w:numId="13">
    <w:abstractNumId w:val="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2D4"/>
    <w:rsid w:val="00000264"/>
    <w:rsid w:val="000173D1"/>
    <w:rsid w:val="00042713"/>
    <w:rsid w:val="00046F07"/>
    <w:rsid w:val="000536B2"/>
    <w:rsid w:val="00076411"/>
    <w:rsid w:val="000A2A88"/>
    <w:rsid w:val="000F04F4"/>
    <w:rsid w:val="00140B69"/>
    <w:rsid w:val="00173755"/>
    <w:rsid w:val="001823B8"/>
    <w:rsid w:val="001C251B"/>
    <w:rsid w:val="001D378D"/>
    <w:rsid w:val="001E0970"/>
    <w:rsid w:val="0021129D"/>
    <w:rsid w:val="002156FE"/>
    <w:rsid w:val="00252620"/>
    <w:rsid w:val="00311805"/>
    <w:rsid w:val="00327FCE"/>
    <w:rsid w:val="00343AF1"/>
    <w:rsid w:val="0038189D"/>
    <w:rsid w:val="00417C1A"/>
    <w:rsid w:val="00423303"/>
    <w:rsid w:val="00443E0F"/>
    <w:rsid w:val="00496861"/>
    <w:rsid w:val="004C7AD9"/>
    <w:rsid w:val="004D2326"/>
    <w:rsid w:val="005373FF"/>
    <w:rsid w:val="0059264E"/>
    <w:rsid w:val="005968C4"/>
    <w:rsid w:val="00654924"/>
    <w:rsid w:val="006A0B11"/>
    <w:rsid w:val="006A1F55"/>
    <w:rsid w:val="006C52B1"/>
    <w:rsid w:val="007147D8"/>
    <w:rsid w:val="00765E61"/>
    <w:rsid w:val="00786A1F"/>
    <w:rsid w:val="007C27B6"/>
    <w:rsid w:val="00833F97"/>
    <w:rsid w:val="0087718A"/>
    <w:rsid w:val="008A5099"/>
    <w:rsid w:val="008A5141"/>
    <w:rsid w:val="008F2C75"/>
    <w:rsid w:val="00901E15"/>
    <w:rsid w:val="009569D6"/>
    <w:rsid w:val="00991E20"/>
    <w:rsid w:val="00A55DB0"/>
    <w:rsid w:val="00A866E5"/>
    <w:rsid w:val="00AD425D"/>
    <w:rsid w:val="00AF6B42"/>
    <w:rsid w:val="00B708B7"/>
    <w:rsid w:val="00B7514A"/>
    <w:rsid w:val="00B7700B"/>
    <w:rsid w:val="00BB1819"/>
    <w:rsid w:val="00BB3E64"/>
    <w:rsid w:val="00BD24D4"/>
    <w:rsid w:val="00C07AA6"/>
    <w:rsid w:val="00C578AC"/>
    <w:rsid w:val="00C952D4"/>
    <w:rsid w:val="00CA44EE"/>
    <w:rsid w:val="00CF3E6E"/>
    <w:rsid w:val="00CF53BC"/>
    <w:rsid w:val="00D05F05"/>
    <w:rsid w:val="00D45732"/>
    <w:rsid w:val="00D56E16"/>
    <w:rsid w:val="00D63661"/>
    <w:rsid w:val="00D96309"/>
    <w:rsid w:val="00DB0931"/>
    <w:rsid w:val="00DC1976"/>
    <w:rsid w:val="00DC460C"/>
    <w:rsid w:val="00DC6082"/>
    <w:rsid w:val="00E12BA9"/>
    <w:rsid w:val="00E306A5"/>
    <w:rsid w:val="00E84CC1"/>
    <w:rsid w:val="00EA25B5"/>
    <w:rsid w:val="00EB599A"/>
    <w:rsid w:val="00F160F4"/>
    <w:rsid w:val="00F92120"/>
    <w:rsid w:val="00FD5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3A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52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69D6"/>
    <w:pPr>
      <w:ind w:left="720"/>
      <w:contextualSpacing/>
    </w:pPr>
  </w:style>
  <w:style w:type="paragraph" w:styleId="BalloonText">
    <w:name w:val="Balloon Text"/>
    <w:basedOn w:val="Normal"/>
    <w:link w:val="BalloonTextChar"/>
    <w:uiPriority w:val="99"/>
    <w:semiHidden/>
    <w:unhideWhenUsed/>
    <w:rsid w:val="000F04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04F4"/>
    <w:rPr>
      <w:rFonts w:ascii="Tahoma" w:hAnsi="Tahoma" w:cs="Tahoma"/>
      <w:sz w:val="16"/>
      <w:szCs w:val="16"/>
    </w:rPr>
  </w:style>
  <w:style w:type="character" w:styleId="CommentReference">
    <w:name w:val="annotation reference"/>
    <w:basedOn w:val="DefaultParagraphFont"/>
    <w:uiPriority w:val="99"/>
    <w:semiHidden/>
    <w:unhideWhenUsed/>
    <w:rsid w:val="00654924"/>
    <w:rPr>
      <w:sz w:val="16"/>
      <w:szCs w:val="16"/>
    </w:rPr>
  </w:style>
  <w:style w:type="paragraph" w:styleId="CommentText">
    <w:name w:val="annotation text"/>
    <w:basedOn w:val="Normal"/>
    <w:link w:val="CommentTextChar"/>
    <w:uiPriority w:val="99"/>
    <w:semiHidden/>
    <w:unhideWhenUsed/>
    <w:rsid w:val="00654924"/>
    <w:pPr>
      <w:spacing w:line="240" w:lineRule="auto"/>
    </w:pPr>
    <w:rPr>
      <w:sz w:val="20"/>
      <w:szCs w:val="20"/>
    </w:rPr>
  </w:style>
  <w:style w:type="character" w:customStyle="1" w:styleId="CommentTextChar">
    <w:name w:val="Comment Text Char"/>
    <w:basedOn w:val="DefaultParagraphFont"/>
    <w:link w:val="CommentText"/>
    <w:uiPriority w:val="99"/>
    <w:semiHidden/>
    <w:rsid w:val="00654924"/>
    <w:rPr>
      <w:sz w:val="20"/>
      <w:szCs w:val="20"/>
    </w:rPr>
  </w:style>
  <w:style w:type="paragraph" w:styleId="CommentSubject">
    <w:name w:val="annotation subject"/>
    <w:basedOn w:val="CommentText"/>
    <w:next w:val="CommentText"/>
    <w:link w:val="CommentSubjectChar"/>
    <w:uiPriority w:val="99"/>
    <w:semiHidden/>
    <w:unhideWhenUsed/>
    <w:rsid w:val="00654924"/>
    <w:rPr>
      <w:b/>
      <w:bCs/>
    </w:rPr>
  </w:style>
  <w:style w:type="character" w:customStyle="1" w:styleId="CommentSubjectChar">
    <w:name w:val="Comment Subject Char"/>
    <w:basedOn w:val="CommentTextChar"/>
    <w:link w:val="CommentSubject"/>
    <w:uiPriority w:val="99"/>
    <w:semiHidden/>
    <w:rsid w:val="00654924"/>
    <w:rPr>
      <w:b/>
      <w:bCs/>
      <w:sz w:val="20"/>
      <w:szCs w:val="20"/>
    </w:rPr>
  </w:style>
  <w:style w:type="paragraph" w:styleId="Revision">
    <w:name w:val="Revision"/>
    <w:hidden/>
    <w:uiPriority w:val="99"/>
    <w:semiHidden/>
    <w:rsid w:val="00654924"/>
    <w:pPr>
      <w:spacing w:after="0" w:line="240" w:lineRule="auto"/>
    </w:pPr>
  </w:style>
  <w:style w:type="paragraph" w:customStyle="1" w:styleId="Default">
    <w:name w:val="Default"/>
    <w:rsid w:val="00DC460C"/>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52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69D6"/>
    <w:pPr>
      <w:ind w:left="720"/>
      <w:contextualSpacing/>
    </w:pPr>
  </w:style>
  <w:style w:type="paragraph" w:styleId="BalloonText">
    <w:name w:val="Balloon Text"/>
    <w:basedOn w:val="Normal"/>
    <w:link w:val="BalloonTextChar"/>
    <w:uiPriority w:val="99"/>
    <w:semiHidden/>
    <w:unhideWhenUsed/>
    <w:rsid w:val="000F04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04F4"/>
    <w:rPr>
      <w:rFonts w:ascii="Tahoma" w:hAnsi="Tahoma" w:cs="Tahoma"/>
      <w:sz w:val="16"/>
      <w:szCs w:val="16"/>
    </w:rPr>
  </w:style>
  <w:style w:type="character" w:styleId="CommentReference">
    <w:name w:val="annotation reference"/>
    <w:basedOn w:val="DefaultParagraphFont"/>
    <w:uiPriority w:val="99"/>
    <w:semiHidden/>
    <w:unhideWhenUsed/>
    <w:rsid w:val="00654924"/>
    <w:rPr>
      <w:sz w:val="16"/>
      <w:szCs w:val="16"/>
    </w:rPr>
  </w:style>
  <w:style w:type="paragraph" w:styleId="CommentText">
    <w:name w:val="annotation text"/>
    <w:basedOn w:val="Normal"/>
    <w:link w:val="CommentTextChar"/>
    <w:uiPriority w:val="99"/>
    <w:semiHidden/>
    <w:unhideWhenUsed/>
    <w:rsid w:val="00654924"/>
    <w:pPr>
      <w:spacing w:line="240" w:lineRule="auto"/>
    </w:pPr>
    <w:rPr>
      <w:sz w:val="20"/>
      <w:szCs w:val="20"/>
    </w:rPr>
  </w:style>
  <w:style w:type="character" w:customStyle="1" w:styleId="CommentTextChar">
    <w:name w:val="Comment Text Char"/>
    <w:basedOn w:val="DefaultParagraphFont"/>
    <w:link w:val="CommentText"/>
    <w:uiPriority w:val="99"/>
    <w:semiHidden/>
    <w:rsid w:val="00654924"/>
    <w:rPr>
      <w:sz w:val="20"/>
      <w:szCs w:val="20"/>
    </w:rPr>
  </w:style>
  <w:style w:type="paragraph" w:styleId="CommentSubject">
    <w:name w:val="annotation subject"/>
    <w:basedOn w:val="CommentText"/>
    <w:next w:val="CommentText"/>
    <w:link w:val="CommentSubjectChar"/>
    <w:uiPriority w:val="99"/>
    <w:semiHidden/>
    <w:unhideWhenUsed/>
    <w:rsid w:val="00654924"/>
    <w:rPr>
      <w:b/>
      <w:bCs/>
    </w:rPr>
  </w:style>
  <w:style w:type="character" w:customStyle="1" w:styleId="CommentSubjectChar">
    <w:name w:val="Comment Subject Char"/>
    <w:basedOn w:val="CommentTextChar"/>
    <w:link w:val="CommentSubject"/>
    <w:uiPriority w:val="99"/>
    <w:semiHidden/>
    <w:rsid w:val="00654924"/>
    <w:rPr>
      <w:b/>
      <w:bCs/>
      <w:sz w:val="20"/>
      <w:szCs w:val="20"/>
    </w:rPr>
  </w:style>
  <w:style w:type="paragraph" w:styleId="Revision">
    <w:name w:val="Revision"/>
    <w:hidden/>
    <w:uiPriority w:val="99"/>
    <w:semiHidden/>
    <w:rsid w:val="00654924"/>
    <w:pPr>
      <w:spacing w:after="0" w:line="240" w:lineRule="auto"/>
    </w:pPr>
  </w:style>
  <w:style w:type="paragraph" w:customStyle="1" w:styleId="Default">
    <w:name w:val="Default"/>
    <w:rsid w:val="00DC460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203081">
      <w:bodyDiv w:val="1"/>
      <w:marLeft w:val="0"/>
      <w:marRight w:val="0"/>
      <w:marTop w:val="0"/>
      <w:marBottom w:val="0"/>
      <w:divBdr>
        <w:top w:val="none" w:sz="0" w:space="0" w:color="auto"/>
        <w:left w:val="none" w:sz="0" w:space="0" w:color="auto"/>
        <w:bottom w:val="none" w:sz="0" w:space="0" w:color="auto"/>
        <w:right w:val="none" w:sz="0" w:space="0" w:color="auto"/>
      </w:divBdr>
    </w:div>
    <w:div w:id="319819713">
      <w:bodyDiv w:val="1"/>
      <w:marLeft w:val="0"/>
      <w:marRight w:val="0"/>
      <w:marTop w:val="0"/>
      <w:marBottom w:val="0"/>
      <w:divBdr>
        <w:top w:val="none" w:sz="0" w:space="0" w:color="auto"/>
        <w:left w:val="none" w:sz="0" w:space="0" w:color="auto"/>
        <w:bottom w:val="none" w:sz="0" w:space="0" w:color="auto"/>
        <w:right w:val="none" w:sz="0" w:space="0" w:color="auto"/>
      </w:divBdr>
    </w:div>
    <w:div w:id="618951986">
      <w:bodyDiv w:val="1"/>
      <w:marLeft w:val="0"/>
      <w:marRight w:val="0"/>
      <w:marTop w:val="0"/>
      <w:marBottom w:val="0"/>
      <w:divBdr>
        <w:top w:val="none" w:sz="0" w:space="0" w:color="auto"/>
        <w:left w:val="none" w:sz="0" w:space="0" w:color="auto"/>
        <w:bottom w:val="none" w:sz="0" w:space="0" w:color="auto"/>
        <w:right w:val="none" w:sz="0" w:space="0" w:color="auto"/>
      </w:divBdr>
    </w:div>
    <w:div w:id="991638041">
      <w:bodyDiv w:val="1"/>
      <w:marLeft w:val="0"/>
      <w:marRight w:val="0"/>
      <w:marTop w:val="0"/>
      <w:marBottom w:val="0"/>
      <w:divBdr>
        <w:top w:val="none" w:sz="0" w:space="0" w:color="auto"/>
        <w:left w:val="none" w:sz="0" w:space="0" w:color="auto"/>
        <w:bottom w:val="none" w:sz="0" w:space="0" w:color="auto"/>
        <w:right w:val="none" w:sz="0" w:space="0" w:color="auto"/>
      </w:divBdr>
    </w:div>
    <w:div w:id="143452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0"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B6A95A36928A43A2BD7EBB201CF1AE" ma:contentTypeVersion="1" ma:contentTypeDescription="Create a new document." ma:contentTypeScope="" ma:versionID="247b8fbab784062097af7d26f3abda0e">
  <xsd:schema xmlns:xsd="http://www.w3.org/2001/XMLSchema" xmlns:xs="http://www.w3.org/2001/XMLSchema" xmlns:p="http://schemas.microsoft.com/office/2006/metadata/properties" xmlns:ns2="0676cee9-fd60-4c1c-9e5b-5120ec0b3480" xmlns:ns3="dcca1e62-103a-430e-899b-183a48ecb53a" targetNamespace="http://schemas.microsoft.com/office/2006/metadata/properties" ma:root="true" ma:fieldsID="3b4daeee8f0f8f3a3f6916175f8e017e" ns2:_="" ns3:_="">
    <xsd:import namespace="0676cee9-fd60-4c1c-9e5b-5120ec0b3480"/>
    <xsd:import namespace="dcca1e62-103a-430e-899b-183a48ecb53a"/>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cca1e62-103a-430e-899b-183a48ecb53a" elementFormDefault="qualified">
    <xsd:import namespace="http://schemas.microsoft.com/office/2006/documentManagement/types"/>
    <xsd:import namespace="http://schemas.microsoft.com/office/infopath/2007/PartnerControls"/>
    <xsd:element name="Document_x0020_Type" ma:index="11" nillable="true" ma:displayName="Document Type" ma:internalName="Document_x0020_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0676cee9-fd60-4c1c-9e5b-5120ec0b3480">SFDVX333FYKN-688-120</_dlc_DocId>
    <_dlc_DocIdUrl xmlns="0676cee9-fd60-4c1c-9e5b-5120ec0b3480">
      <Url>https://manyminds.achievementfirst.org/sites/NetworkSupport/AcademicOps/ReadinessHub/_layouts/15/DocIdRedir.aspx?ID=SFDVX333FYKN-688-120</Url>
      <Description>SFDVX333FYKN-688-120</Description>
    </_dlc_DocIdUrl>
    <Document_x0020_Type xmlns="dcca1e62-103a-430e-899b-183a48ecb53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re_x0020_Practice_x0020_Bucket xmlns="776f988a-583a-4854-8f64-b23089c4df02">Roles &amp; Responsibilities for Deans, Sped Leaders</Core_x0020_Practice_x0020_Bucket>
    <Core_x0020_Practice_x0020_Type xmlns="ea41b225-91ea-4d8d-9b21-17db0952432f">Deliverable</Core_x0020_Practice_x0020_Type>
    <Regional_x0020_Superintendent xmlns="a5e63ac7-6df3-4e62-a17d-45a246db8c00">
      <UserInfo>
        <DisplayName/>
        <AccountId xsi:nil="true"/>
        <AccountType/>
      </UserInfo>
    </Regional_x0020_Superintendent>
    <Draft_x0020_Version xmlns="a5e63ac7-6df3-4e62-a17d-45a246db8c00" xsi:nil="true"/>
    <Subject2 xmlns="ea41b225-91ea-4d8d-9b21-17db0952432f" xsi:nil="true"/>
    <AF_x0020_Owner xmlns="0676cee9-fd60-4c1c-9e5b-5120ec0b3480">
      <UserInfo>
        <DisplayName>Cristina Thompson</DisplayName>
        <AccountId>114</AccountId>
        <AccountType/>
      </UserInfo>
    </AF_x0020_Owner>
    <Grade_x0020_Level xmlns="ea41b225-91ea-4d8d-9b21-17db0952432f"/>
    <Audience xmlns="http://schemas.microsoft.com/sharepoint/v3" xsi:nil="true"/>
    <Core_x0020_Practice_x0020_Library xmlns="776f988a-583a-4854-8f64-b23089c4df02" xsi:nil="true"/>
    <nfa767dced1144c9ba4888ceb93acca4 xmlns="0676cee9-fd60-4c1c-9e5b-5120ec0b3480">
      <Terms xmlns="http://schemas.microsoft.com/office/infopath/2007/PartnerControls"/>
    </nfa767dced1144c9ba4888ceb93acca4>
    <CategoryDescription xmlns="http://schemas.microsoft.com/sharepoint.v3">Academic Dean R&amp;R</CategoryDescription>
    <c6b051048b38471d8a88773837762ee7 xmlns="0676cee9-fd60-4c1c-9e5b-5120ec0b3480">
      <Terms xmlns="http://schemas.microsoft.com/office/infopath/2007/PartnerControls">
        <TermInfo xmlns="http://schemas.microsoft.com/office/infopath/2007/PartnerControls">
          <TermName xmlns="http://schemas.microsoft.com/office/infopath/2007/PartnerControls">2014-15</TermName>
          <TermId xmlns="http://schemas.microsoft.com/office/infopath/2007/PartnerControls">b89cc559-1e1c-4e2f-aaf9-90d242a15e76</TermId>
        </TermInfo>
      </Terms>
    </c6b051048b38471d8a88773837762ee7>
    <lf09a8a73540422dac4309c5f114ddb8 xmlns="0676cee9-fd60-4c1c-9e5b-5120ec0b3480">
      <Terms xmlns="http://schemas.microsoft.com/office/infopath/2007/PartnerControls"/>
    </lf09a8a73540422dac4309c5f114ddb8>
    <Core_x0020_Topic xmlns="776f988a-583a-4854-8f64-b23089c4df02" xsi:nil="true"/>
    <dlc_EmailSubject xmlns="http://schemas.microsoft.com/sharepoint/v3" xsi:nil="true"/>
    <Final_x0020_Due_x0020_Date xmlns="a5e63ac7-6df3-4e62-a17d-45a246db8c00">2014-06-13T04:00:00+00:00</Final_x0020_Due_x0020_Date>
    <TaxCatchAll xmlns="0676cee9-fd60-4c1c-9e5b-5120ec0b3480">
      <Value>177</Value>
    </TaxCatchAll>
    <_dlc_ExpireDateSaved xmlns="http://schemas.microsoft.com/sharepoint/v3" xsi:nil="true"/>
    <_dlc_ExpireDate xmlns="http://schemas.microsoft.com/sharepoint/v3">2015-05-09T21:07:00+00:00</_dlc_ExpireDate>
    <_dlc_DocId xmlns="0676cee9-fd60-4c1c-9e5b-5120ec0b3480">SFDVX333FYKN-303-891</_dlc_DocId>
    <_dlc_DocIdUrl xmlns="0676cee9-fd60-4c1c-9e5b-5120ec0b3480">
      <Url>https://manyminds.achievementfirst.org/sites/NetworkSupport/TeamCAO/_layouts/15/DocIdRedir.aspx?ID=SFDVX333FYKN-303-891</Url>
      <Description>SFDVX333FYKN-303-891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541A341-B506-46B7-A10F-6973BE5F2D1F}"/>
</file>

<file path=customXml/itemProps2.xml><?xml version="1.0" encoding="utf-8"?>
<ds:datastoreItem xmlns:ds="http://schemas.openxmlformats.org/officeDocument/2006/customXml" ds:itemID="{227756B7-66AB-4D02-ABEB-2B6F6AD40C77}"/>
</file>

<file path=customXml/itemProps3.xml><?xml version="1.0" encoding="utf-8"?>
<ds:datastoreItem xmlns:ds="http://schemas.openxmlformats.org/officeDocument/2006/customXml" ds:itemID="{34228A41-09D9-4200-B378-A22C169445BE}"/>
</file>

<file path=customXml/itemProps4.xml><?xml version="1.0" encoding="utf-8"?>
<ds:datastoreItem xmlns:ds="http://schemas.openxmlformats.org/officeDocument/2006/customXml" ds:itemID="{227756B7-66AB-4D02-ABEB-2B6F6AD40C77}">
  <ds:schemaRefs>
    <ds:schemaRef ds:uri="http://schemas.microsoft.com/office/2006/metadata/properties"/>
    <ds:schemaRef ds:uri="http://schemas.microsoft.com/office/infopath/2007/PartnerControls"/>
    <ds:schemaRef ds:uri="776f988a-583a-4854-8f64-b23089c4df02"/>
    <ds:schemaRef ds:uri="ea41b225-91ea-4d8d-9b21-17db0952432f"/>
    <ds:schemaRef ds:uri="a5e63ac7-6df3-4e62-a17d-45a246db8c00"/>
    <ds:schemaRef ds:uri="0676cee9-fd60-4c1c-9e5b-5120ec0b3480"/>
    <ds:schemaRef ds:uri="http://schemas.microsoft.com/sharepoint/v3"/>
    <ds:schemaRef ds:uri="http://schemas.microsoft.com/sharepoint.v3"/>
  </ds:schemaRefs>
</ds:datastoreItem>
</file>

<file path=customXml/itemProps5.xml><?xml version="1.0" encoding="utf-8"?>
<ds:datastoreItem xmlns:ds="http://schemas.openxmlformats.org/officeDocument/2006/customXml" ds:itemID="{A589B6C0-3FEB-4351-B383-C627CB9E9D44}">
  <ds:schemaRefs>
    <ds:schemaRef ds:uri="http://schemas.microsoft.com/sharepoint/events"/>
  </ds:schemaRefs>
</ds:datastoreItem>
</file>

<file path=customXml/itemProps6.xml><?xml version="1.0" encoding="utf-8"?>
<ds:datastoreItem xmlns:ds="http://schemas.openxmlformats.org/officeDocument/2006/customXml" ds:itemID="{E2D72186-3F82-4387-8978-856414C95210}"/>
</file>

<file path=docProps/app.xml><?xml version="1.0" encoding="utf-8"?>
<Properties xmlns="http://schemas.openxmlformats.org/officeDocument/2006/extended-properties" xmlns:vt="http://schemas.openxmlformats.org/officeDocument/2006/docPropsVTypes">
  <Template>Normal</Template>
  <TotalTime>0</TotalTime>
  <Pages>4</Pages>
  <Words>1757</Words>
  <Characters>10021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2014-05-09T17:47:00Z</cp:lastPrinted>
  <dcterms:created xsi:type="dcterms:W3CDTF">2016-02-24T14:19:00Z</dcterms:created>
  <dcterms:modified xsi:type="dcterms:W3CDTF">2016-02-24T14:19:00Z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0x0101001AB6A95A36928A43A2BD7EBB201CF1AE</vt:lpwstr>
  </property>
  <property fmtid="{D5CDD505-2E9C-101B-9397-08002B2CF9AE}" pid="3" name="_dlc_policyId">
    <vt:lpwstr>0x010100F05A691F7F882644BE96F06D9D88F8E1|2088864059</vt:lpwstr>
  </property>
  <property fmtid="{D5CDD505-2E9C-101B-9397-08002B2CF9AE}" pid="4" name="ItemRetentionFormula">
    <vt:lpwstr>&lt;formula id="Microsoft.Office.RecordsManagement.PolicyFeatures.Expiration.Formula.BuiltIn"&gt;&lt;number&gt;12&lt;/number&gt;&lt;property&gt;Modified&lt;/property&gt;&lt;propertyId&gt;28cf69c5-fa48-462a-b5cd-27b6f9d2bd5f&lt;/propertyId&gt;&lt;period&gt;months&lt;/period&gt;&lt;/formula&gt;</vt:lpwstr>
  </property>
  <property fmtid="{D5CDD505-2E9C-101B-9397-08002B2CF9AE}" pid="5" name="Project">
    <vt:lpwstr/>
  </property>
  <property fmtid="{D5CDD505-2E9C-101B-9397-08002B2CF9AE}" pid="6" name="Geography">
    <vt:lpwstr/>
  </property>
  <property fmtid="{D5CDD505-2E9C-101B-9397-08002B2CF9AE}" pid="7" name="School">
    <vt:lpwstr/>
  </property>
  <property fmtid="{D5CDD505-2E9C-101B-9397-08002B2CF9AE}" pid="8" name="gc69249d4b4e407483d3df6921806e1c">
    <vt:lpwstr/>
  </property>
  <property fmtid="{D5CDD505-2E9C-101B-9397-08002B2CF9AE}" pid="9" name="Team">
    <vt:lpwstr/>
  </property>
  <property fmtid="{D5CDD505-2E9C-101B-9397-08002B2CF9AE}" pid="10" name="b1d47f8b0c974735b0418508e9704e5b">
    <vt:lpwstr/>
  </property>
  <property fmtid="{D5CDD505-2E9C-101B-9397-08002B2CF9AE}" pid="11" name="School Year">
    <vt:lpwstr>177;#2014-15|b89cc559-1e1c-4e2f-aaf9-90d242a15e76</vt:lpwstr>
  </property>
  <property fmtid="{D5CDD505-2E9C-101B-9397-08002B2CF9AE}" pid="12" name="_dlc_DocIdItemGuid">
    <vt:lpwstr>b4ddfb43-195a-4d8c-ae99-4ab8995e5f91</vt:lpwstr>
  </property>
</Properties>
</file>