
<file path=[Content_Types].xml><?xml version="1.0" encoding="utf-8"?>
<Types xmlns="http://schemas.openxmlformats.org/package/2006/content-types">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diagrams/drawing1.xml" ContentType="application/vnd.ms-office.drawingml.diagramDrawing+xml"/>
  <Override PartName="/word/diagrams/colors1.xml" ContentType="application/vnd.openxmlformats-officedocument.drawingml.diagramColors+xml"/>
  <Override PartName="/word/diagrams/quickStyle1.xml" ContentType="application/vnd.openxmlformats-officedocument.drawingml.diagramStyle+xml"/>
  <Override PartName="/word/diagrams/layout1.xml" ContentType="application/vnd.openxmlformats-officedocument.drawingml.diagramLayout+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8"/>
        <w:gridCol w:w="3258"/>
      </w:tblGrid>
      <w:tr w:rsidR="00ED23A1" w:rsidRPr="00643EA3" w:rsidTr="001E1BCA">
        <w:trPr>
          <w:trHeight w:val="423"/>
        </w:trPr>
        <w:tc>
          <w:tcPr>
            <w:tcW w:w="7758" w:type="dxa"/>
            <w:vAlign w:val="center"/>
          </w:tcPr>
          <w:p w:rsidR="00ED23A1" w:rsidRPr="00643EA3" w:rsidRDefault="00ED23A1" w:rsidP="001E1BCA">
            <w:pPr>
              <w:rPr>
                <w:rFonts w:ascii="Rockwell" w:hAnsi="Rockwell"/>
                <w:sz w:val="20"/>
                <w:szCs w:val="20"/>
              </w:rPr>
            </w:pPr>
            <w:r w:rsidRPr="00643EA3">
              <w:rPr>
                <w:rFonts w:ascii="Rockwell" w:hAnsi="Rockwell"/>
                <w:sz w:val="20"/>
                <w:szCs w:val="20"/>
              </w:rPr>
              <w:t>Name: ______________________________</w:t>
            </w:r>
          </w:p>
        </w:tc>
        <w:tc>
          <w:tcPr>
            <w:tcW w:w="3258" w:type="dxa"/>
            <w:vAlign w:val="center"/>
          </w:tcPr>
          <w:p w:rsidR="00ED23A1" w:rsidRPr="00643EA3" w:rsidRDefault="00ED23A1" w:rsidP="001E1BCA">
            <w:pPr>
              <w:jc w:val="right"/>
              <w:rPr>
                <w:rFonts w:ascii="Rockwell" w:hAnsi="Rockwell"/>
                <w:sz w:val="20"/>
                <w:szCs w:val="20"/>
              </w:rPr>
            </w:pPr>
            <w:r w:rsidRPr="00643EA3">
              <w:rPr>
                <w:rFonts w:ascii="Rockwell" w:hAnsi="Rockwell"/>
                <w:sz w:val="20"/>
                <w:szCs w:val="20"/>
              </w:rPr>
              <w:t>Date: ___________________</w:t>
            </w:r>
          </w:p>
        </w:tc>
      </w:tr>
      <w:tr w:rsidR="00ED23A1" w:rsidRPr="00643EA3" w:rsidTr="001E1BCA">
        <w:trPr>
          <w:trHeight w:val="423"/>
        </w:trPr>
        <w:tc>
          <w:tcPr>
            <w:tcW w:w="7758" w:type="dxa"/>
            <w:vAlign w:val="center"/>
          </w:tcPr>
          <w:p w:rsidR="00ED23A1" w:rsidRPr="00643EA3" w:rsidRDefault="00ED23A1" w:rsidP="001E1BCA">
            <w:pPr>
              <w:rPr>
                <w:rFonts w:ascii="Rockwell" w:hAnsi="Rockwell"/>
                <w:sz w:val="20"/>
                <w:szCs w:val="20"/>
              </w:rPr>
            </w:pPr>
            <w:r w:rsidRPr="00643EA3">
              <w:rPr>
                <w:rFonts w:ascii="Rockwell" w:hAnsi="Rockwell"/>
                <w:b/>
                <w:sz w:val="20"/>
                <w:szCs w:val="20"/>
              </w:rPr>
              <w:t xml:space="preserve">College Readiness II </w:t>
            </w:r>
            <w:r w:rsidR="00A27A81">
              <w:rPr>
                <w:rFonts w:ascii="Rockwell" w:hAnsi="Rockwell"/>
                <w:sz w:val="20"/>
                <w:szCs w:val="20"/>
              </w:rPr>
              <w:t>– IA #2 – 2.15</w:t>
            </w:r>
          </w:p>
        </w:tc>
        <w:tc>
          <w:tcPr>
            <w:tcW w:w="3258" w:type="dxa"/>
            <w:vAlign w:val="center"/>
          </w:tcPr>
          <w:p w:rsidR="00ED23A1" w:rsidRPr="00643EA3" w:rsidRDefault="00ED23A1" w:rsidP="001E1BCA">
            <w:pPr>
              <w:jc w:val="right"/>
              <w:rPr>
                <w:rFonts w:ascii="Rockwell" w:hAnsi="Rockwell"/>
                <w:b/>
                <w:sz w:val="20"/>
                <w:szCs w:val="20"/>
              </w:rPr>
            </w:pPr>
            <w:r w:rsidRPr="00643EA3">
              <w:rPr>
                <w:rFonts w:ascii="Rockwell" w:hAnsi="Rockwell"/>
                <w:b/>
                <w:sz w:val="20"/>
                <w:szCs w:val="20"/>
              </w:rPr>
              <w:t>CH PRIDE!</w:t>
            </w:r>
          </w:p>
        </w:tc>
      </w:tr>
    </w:tbl>
    <w:p w:rsidR="00643EA3" w:rsidRPr="00643EA3" w:rsidRDefault="00643EA3" w:rsidP="00ED23A1">
      <w:pPr>
        <w:spacing w:after="0"/>
        <w:rPr>
          <w:rFonts w:ascii="Rockwell" w:hAnsi="Rockwell" w:cstheme="minorHAnsi"/>
          <w:i/>
          <w:sz w:val="20"/>
          <w:szCs w:val="20"/>
        </w:rPr>
      </w:pPr>
    </w:p>
    <w:p w:rsidR="00ED23A1" w:rsidRPr="00643EA3" w:rsidRDefault="00A27A81" w:rsidP="002E5FE6">
      <w:pPr>
        <w:jc w:val="center"/>
        <w:rPr>
          <w:rFonts w:ascii="Rockwell" w:hAnsi="Rockwell"/>
          <w:b/>
          <w:sz w:val="32"/>
          <w:szCs w:val="20"/>
        </w:rPr>
      </w:pPr>
      <w:commentRangeStart w:id="0"/>
      <w:r>
        <w:rPr>
          <w:rFonts w:ascii="Rockwell" w:hAnsi="Rockwell"/>
          <w:b/>
          <w:sz w:val="32"/>
          <w:szCs w:val="20"/>
        </w:rPr>
        <w:t xml:space="preserve">Majors and Careers – </w:t>
      </w:r>
      <w:r w:rsidR="008E3C6D">
        <w:rPr>
          <w:rFonts w:ascii="Rockwell" w:hAnsi="Rockwell"/>
          <w:b/>
          <w:sz w:val="32"/>
          <w:szCs w:val="20"/>
        </w:rPr>
        <w:t xml:space="preserve">IA </w:t>
      </w:r>
      <w:r w:rsidR="003446F3">
        <w:rPr>
          <w:rFonts w:ascii="Rockwell" w:hAnsi="Rockwell"/>
          <w:b/>
          <w:sz w:val="32"/>
          <w:szCs w:val="20"/>
        </w:rPr>
        <w:t>Review</w:t>
      </w:r>
      <w:commentRangeEnd w:id="0"/>
      <w:r w:rsidR="00E771D6">
        <w:rPr>
          <w:rStyle w:val="CommentReference"/>
        </w:rPr>
        <w:commentReference w:id="0"/>
      </w:r>
    </w:p>
    <w:p w:rsidR="00A27A81" w:rsidRDefault="00A27A81" w:rsidP="00A27A81">
      <w:pPr>
        <w:rPr>
          <w:rFonts w:ascii="Rockwell" w:hAnsi="Rockwell"/>
          <w:sz w:val="20"/>
          <w:szCs w:val="20"/>
        </w:rPr>
      </w:pPr>
      <w:r w:rsidRPr="00481C96">
        <w:rPr>
          <w:rFonts w:ascii="Rockwell" w:hAnsi="Rockwell"/>
          <w:b/>
          <w:sz w:val="20"/>
          <w:szCs w:val="20"/>
        </w:rPr>
        <w:t>REVIEW:</w:t>
      </w:r>
      <w:r>
        <w:rPr>
          <w:rFonts w:ascii="Rockwell" w:hAnsi="Rockwell"/>
          <w:sz w:val="20"/>
          <w:szCs w:val="20"/>
        </w:rPr>
        <w:t xml:space="preserve"> Find your notes from lesson 2.5. Mark each of the following as true or false. Correct false statements.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9648"/>
      </w:tblGrid>
      <w:tr w:rsidR="00A27A81" w:rsidTr="00F9768C">
        <w:tc>
          <w:tcPr>
            <w:tcW w:w="1368" w:type="dxa"/>
          </w:tcPr>
          <w:p w:rsidR="00A27A81" w:rsidRDefault="00F9768C" w:rsidP="00481C96">
            <w:pPr>
              <w:spacing w:line="360" w:lineRule="auto"/>
              <w:rPr>
                <w:rFonts w:ascii="Rockwell" w:hAnsi="Rockwell"/>
                <w:sz w:val="20"/>
                <w:szCs w:val="20"/>
              </w:rPr>
            </w:pPr>
            <w:r>
              <w:rPr>
                <w:rFonts w:ascii="Rockwell" w:hAnsi="Rockwell"/>
                <w:sz w:val="20"/>
                <w:szCs w:val="20"/>
              </w:rPr>
              <w:t>___________</w:t>
            </w:r>
          </w:p>
        </w:tc>
        <w:tc>
          <w:tcPr>
            <w:tcW w:w="9648" w:type="dxa"/>
          </w:tcPr>
          <w:p w:rsidR="00A27A81" w:rsidRPr="00A27A81" w:rsidRDefault="00760F3F" w:rsidP="00481C96">
            <w:pPr>
              <w:pStyle w:val="ListParagraph"/>
              <w:numPr>
                <w:ilvl w:val="0"/>
                <w:numId w:val="7"/>
              </w:numPr>
              <w:spacing w:line="360" w:lineRule="auto"/>
              <w:rPr>
                <w:rFonts w:ascii="Rockwell" w:hAnsi="Rockwell"/>
                <w:sz w:val="20"/>
                <w:szCs w:val="20"/>
              </w:rPr>
            </w:pPr>
            <w:r>
              <w:rPr>
                <w:rFonts w:ascii="Rockwell" w:hAnsi="Rockwell"/>
                <w:sz w:val="20"/>
                <w:szCs w:val="20"/>
              </w:rPr>
              <w:t>People who earn graduate or professional degrees in their field generally make more money than people who just have a bachelor’s.</w:t>
            </w:r>
          </w:p>
        </w:tc>
      </w:tr>
      <w:tr w:rsidR="00A27A81" w:rsidTr="00F9768C">
        <w:tc>
          <w:tcPr>
            <w:tcW w:w="1368" w:type="dxa"/>
          </w:tcPr>
          <w:p w:rsidR="00A27A81" w:rsidRDefault="00F9768C" w:rsidP="00481C96">
            <w:pPr>
              <w:spacing w:line="360" w:lineRule="auto"/>
              <w:rPr>
                <w:rFonts w:ascii="Rockwell" w:hAnsi="Rockwell"/>
                <w:sz w:val="20"/>
                <w:szCs w:val="20"/>
              </w:rPr>
            </w:pPr>
            <w:r>
              <w:rPr>
                <w:rFonts w:ascii="Rockwell" w:hAnsi="Rockwell"/>
                <w:sz w:val="20"/>
                <w:szCs w:val="20"/>
              </w:rPr>
              <w:t>___________</w:t>
            </w:r>
          </w:p>
        </w:tc>
        <w:tc>
          <w:tcPr>
            <w:tcW w:w="9648" w:type="dxa"/>
          </w:tcPr>
          <w:p w:rsidR="00A27A81" w:rsidRPr="00A27A81" w:rsidRDefault="00760F3F" w:rsidP="00481C96">
            <w:pPr>
              <w:pStyle w:val="ListParagraph"/>
              <w:numPr>
                <w:ilvl w:val="0"/>
                <w:numId w:val="7"/>
              </w:numPr>
              <w:spacing w:line="360" w:lineRule="auto"/>
              <w:rPr>
                <w:rFonts w:ascii="Rockwell" w:hAnsi="Rockwell"/>
                <w:sz w:val="20"/>
                <w:szCs w:val="20"/>
              </w:rPr>
            </w:pPr>
            <w:r>
              <w:rPr>
                <w:rFonts w:ascii="Rockwell" w:hAnsi="Rockwell"/>
                <w:sz w:val="20"/>
                <w:szCs w:val="20"/>
              </w:rPr>
              <w:t>You can earn a graduate degree before earning a bachelor’s degree.</w:t>
            </w:r>
          </w:p>
        </w:tc>
      </w:tr>
      <w:tr w:rsidR="00A27A81" w:rsidTr="00F9768C">
        <w:tc>
          <w:tcPr>
            <w:tcW w:w="1368" w:type="dxa"/>
          </w:tcPr>
          <w:p w:rsidR="00A27A81" w:rsidRDefault="00F9768C" w:rsidP="00481C96">
            <w:pPr>
              <w:spacing w:line="360" w:lineRule="auto"/>
              <w:rPr>
                <w:rFonts w:ascii="Rockwell" w:hAnsi="Rockwell"/>
                <w:sz w:val="20"/>
                <w:szCs w:val="20"/>
              </w:rPr>
            </w:pPr>
            <w:r>
              <w:rPr>
                <w:rFonts w:ascii="Rockwell" w:hAnsi="Rockwell"/>
                <w:sz w:val="20"/>
                <w:szCs w:val="20"/>
              </w:rPr>
              <w:t>___________</w:t>
            </w:r>
          </w:p>
        </w:tc>
        <w:tc>
          <w:tcPr>
            <w:tcW w:w="9648" w:type="dxa"/>
          </w:tcPr>
          <w:p w:rsidR="00A27A81" w:rsidRPr="00A27A81" w:rsidRDefault="003446F3" w:rsidP="00481C96">
            <w:pPr>
              <w:pStyle w:val="ListParagraph"/>
              <w:numPr>
                <w:ilvl w:val="0"/>
                <w:numId w:val="7"/>
              </w:numPr>
              <w:spacing w:line="360" w:lineRule="auto"/>
              <w:rPr>
                <w:rFonts w:ascii="Rockwell" w:hAnsi="Rockwell"/>
                <w:sz w:val="20"/>
                <w:szCs w:val="20"/>
              </w:rPr>
            </w:pPr>
            <w:r>
              <w:rPr>
                <w:rFonts w:ascii="Rockwell" w:hAnsi="Rockwell"/>
                <w:sz w:val="20"/>
                <w:szCs w:val="20"/>
              </w:rPr>
              <w:t>It takes seven years to earn a master’s degree</w:t>
            </w:r>
            <w:r w:rsidR="00F9768C">
              <w:rPr>
                <w:rFonts w:ascii="Rockwell" w:hAnsi="Rockwell"/>
                <w:sz w:val="20"/>
                <w:szCs w:val="20"/>
              </w:rPr>
              <w:t>, PhD, or MD</w:t>
            </w:r>
            <w:r>
              <w:rPr>
                <w:rFonts w:ascii="Rockwell" w:hAnsi="Rockwell"/>
                <w:sz w:val="20"/>
                <w:szCs w:val="20"/>
              </w:rPr>
              <w:t xml:space="preserve">. </w:t>
            </w:r>
          </w:p>
        </w:tc>
      </w:tr>
      <w:tr w:rsidR="00A27A81" w:rsidTr="00F9768C">
        <w:tc>
          <w:tcPr>
            <w:tcW w:w="1368" w:type="dxa"/>
          </w:tcPr>
          <w:p w:rsidR="00A27A81" w:rsidRDefault="00F9768C" w:rsidP="00481C96">
            <w:pPr>
              <w:spacing w:line="360" w:lineRule="auto"/>
              <w:rPr>
                <w:rFonts w:ascii="Rockwell" w:hAnsi="Rockwell"/>
                <w:sz w:val="20"/>
                <w:szCs w:val="20"/>
              </w:rPr>
            </w:pPr>
            <w:r>
              <w:rPr>
                <w:rFonts w:ascii="Rockwell" w:hAnsi="Rockwell"/>
                <w:sz w:val="20"/>
                <w:szCs w:val="20"/>
              </w:rPr>
              <w:t>___________</w:t>
            </w:r>
          </w:p>
        </w:tc>
        <w:tc>
          <w:tcPr>
            <w:tcW w:w="9648" w:type="dxa"/>
          </w:tcPr>
          <w:p w:rsidR="00A27A81" w:rsidRPr="00A27A81" w:rsidRDefault="003446F3" w:rsidP="00481C96">
            <w:pPr>
              <w:pStyle w:val="ListParagraph"/>
              <w:numPr>
                <w:ilvl w:val="0"/>
                <w:numId w:val="7"/>
              </w:numPr>
              <w:spacing w:line="360" w:lineRule="auto"/>
              <w:rPr>
                <w:rFonts w:ascii="Rockwell" w:hAnsi="Rockwell"/>
                <w:sz w:val="20"/>
                <w:szCs w:val="20"/>
              </w:rPr>
            </w:pPr>
            <w:r>
              <w:rPr>
                <w:rFonts w:ascii="Rockwell" w:hAnsi="Rockwell"/>
                <w:sz w:val="20"/>
                <w:szCs w:val="20"/>
              </w:rPr>
              <w:t xml:space="preserve">All colleges offer both </w:t>
            </w:r>
            <w:proofErr w:type="gramStart"/>
            <w:r>
              <w:rPr>
                <w:rFonts w:ascii="Rockwell" w:hAnsi="Rockwell"/>
                <w:sz w:val="20"/>
                <w:szCs w:val="20"/>
              </w:rPr>
              <w:t>bachelor’s</w:t>
            </w:r>
            <w:proofErr w:type="gramEnd"/>
            <w:r>
              <w:rPr>
                <w:rFonts w:ascii="Rockwell" w:hAnsi="Rockwell"/>
                <w:sz w:val="20"/>
                <w:szCs w:val="20"/>
              </w:rPr>
              <w:t xml:space="preserve"> and master’s degrees. </w:t>
            </w:r>
          </w:p>
        </w:tc>
      </w:tr>
      <w:tr w:rsidR="00A27A81" w:rsidTr="00F9768C">
        <w:tc>
          <w:tcPr>
            <w:tcW w:w="1368" w:type="dxa"/>
          </w:tcPr>
          <w:p w:rsidR="00A27A81" w:rsidRDefault="00F9768C" w:rsidP="00481C96">
            <w:pPr>
              <w:spacing w:line="360" w:lineRule="auto"/>
              <w:rPr>
                <w:rFonts w:ascii="Rockwell" w:hAnsi="Rockwell"/>
                <w:sz w:val="20"/>
                <w:szCs w:val="20"/>
              </w:rPr>
            </w:pPr>
            <w:r>
              <w:rPr>
                <w:rFonts w:ascii="Rockwell" w:hAnsi="Rockwell"/>
                <w:sz w:val="20"/>
                <w:szCs w:val="20"/>
              </w:rPr>
              <w:t>___________</w:t>
            </w:r>
          </w:p>
        </w:tc>
        <w:tc>
          <w:tcPr>
            <w:tcW w:w="9648" w:type="dxa"/>
          </w:tcPr>
          <w:p w:rsidR="00A27A81" w:rsidRPr="00A27A81" w:rsidRDefault="00F9768C" w:rsidP="00481C96">
            <w:pPr>
              <w:pStyle w:val="ListParagraph"/>
              <w:numPr>
                <w:ilvl w:val="0"/>
                <w:numId w:val="7"/>
              </w:numPr>
              <w:spacing w:line="360" w:lineRule="auto"/>
              <w:rPr>
                <w:rFonts w:ascii="Rockwell" w:hAnsi="Rockwell"/>
                <w:sz w:val="20"/>
                <w:szCs w:val="20"/>
              </w:rPr>
            </w:pPr>
            <w:r>
              <w:rPr>
                <w:rFonts w:ascii="Rockwell" w:hAnsi="Rockwell"/>
                <w:sz w:val="20"/>
                <w:szCs w:val="20"/>
              </w:rPr>
              <w:t>You can earn a graduate degree in your field from a different institution than where you went to undergrad (e.g. major in Political Science at Princeton for undergrad, then get a master’s in Public Policy from Georgetown.)</w:t>
            </w:r>
          </w:p>
        </w:tc>
      </w:tr>
      <w:tr w:rsidR="00A27A81" w:rsidTr="00F9768C">
        <w:tc>
          <w:tcPr>
            <w:tcW w:w="1368" w:type="dxa"/>
          </w:tcPr>
          <w:p w:rsidR="00A27A81" w:rsidRDefault="00F9768C" w:rsidP="00481C96">
            <w:pPr>
              <w:spacing w:line="360" w:lineRule="auto"/>
              <w:rPr>
                <w:rFonts w:ascii="Rockwell" w:hAnsi="Rockwell"/>
                <w:sz w:val="20"/>
                <w:szCs w:val="20"/>
              </w:rPr>
            </w:pPr>
            <w:r>
              <w:rPr>
                <w:rFonts w:ascii="Rockwell" w:hAnsi="Rockwell"/>
                <w:sz w:val="20"/>
                <w:szCs w:val="20"/>
              </w:rPr>
              <w:t>___________</w:t>
            </w:r>
          </w:p>
        </w:tc>
        <w:tc>
          <w:tcPr>
            <w:tcW w:w="9648" w:type="dxa"/>
          </w:tcPr>
          <w:p w:rsidR="00A27A81" w:rsidRPr="00A27A81" w:rsidRDefault="00F9768C" w:rsidP="00481C96">
            <w:pPr>
              <w:pStyle w:val="ListParagraph"/>
              <w:numPr>
                <w:ilvl w:val="0"/>
                <w:numId w:val="7"/>
              </w:numPr>
              <w:spacing w:line="360" w:lineRule="auto"/>
              <w:rPr>
                <w:rFonts w:ascii="Rockwell" w:hAnsi="Rockwell"/>
                <w:sz w:val="20"/>
                <w:szCs w:val="20"/>
              </w:rPr>
            </w:pPr>
            <w:r>
              <w:rPr>
                <w:rFonts w:ascii="Rockwell" w:hAnsi="Rockwell"/>
                <w:sz w:val="20"/>
                <w:szCs w:val="20"/>
              </w:rPr>
              <w:t xml:space="preserve">People in the medical field do not earn bachelor’s degrees, they earn MDs. </w:t>
            </w:r>
          </w:p>
        </w:tc>
      </w:tr>
    </w:tbl>
    <w:p w:rsidR="00A27A81" w:rsidRDefault="00A27A81">
      <w:pPr>
        <w:rPr>
          <w:rFonts w:ascii="Rockwell" w:hAnsi="Rockwell"/>
          <w:sz w:val="20"/>
          <w:szCs w:val="20"/>
        </w:rPr>
      </w:pPr>
    </w:p>
    <w:p w:rsidR="00A27A81" w:rsidRDefault="00481C96">
      <w:pPr>
        <w:rPr>
          <w:rFonts w:ascii="Rockwell" w:hAnsi="Rockwell"/>
          <w:sz w:val="20"/>
          <w:szCs w:val="20"/>
        </w:rPr>
      </w:pPr>
      <w:r w:rsidRPr="00481C96">
        <w:rPr>
          <w:rFonts w:ascii="Rockwell" w:hAnsi="Rockwell"/>
          <w:b/>
          <w:sz w:val="20"/>
          <w:szCs w:val="20"/>
        </w:rPr>
        <w:t>REVIEW:</w:t>
      </w:r>
      <w:r>
        <w:rPr>
          <w:rFonts w:ascii="Rockwell" w:hAnsi="Rockwell"/>
          <w:sz w:val="20"/>
          <w:szCs w:val="20"/>
        </w:rPr>
        <w:t xml:space="preserve"> </w:t>
      </w:r>
      <w:r w:rsidR="00A27A81">
        <w:rPr>
          <w:rFonts w:ascii="Rockwell" w:hAnsi="Rockwell"/>
          <w:sz w:val="20"/>
          <w:szCs w:val="20"/>
        </w:rPr>
        <w:t>What is the highest level of education req</w:t>
      </w:r>
      <w:r w:rsidR="00760F3F">
        <w:rPr>
          <w:rFonts w:ascii="Rockwell" w:hAnsi="Rockwell"/>
          <w:sz w:val="20"/>
          <w:szCs w:val="20"/>
        </w:rPr>
        <w:t>uired for the following careers? (Bachelor’s, Graduate, Professional) Give the exact degree where applicable! (</w:t>
      </w:r>
      <w:proofErr w:type="gramStart"/>
      <w:r w:rsidR="00760F3F">
        <w:rPr>
          <w:rFonts w:ascii="Rockwell" w:hAnsi="Rockwell"/>
          <w:sz w:val="20"/>
          <w:szCs w:val="20"/>
        </w:rPr>
        <w:t>ex</w:t>
      </w:r>
      <w:proofErr w:type="gramEnd"/>
      <w:r w:rsidR="00760F3F">
        <w:rPr>
          <w:rFonts w:ascii="Rockwell" w:hAnsi="Rockwell"/>
          <w:sz w:val="20"/>
          <w:szCs w:val="20"/>
        </w:rPr>
        <w:t>. MBA, DDS, MSW, BA…)</w:t>
      </w:r>
    </w:p>
    <w:p w:rsidR="00A27A81" w:rsidRDefault="00A27A81">
      <w:pPr>
        <w:rPr>
          <w:rFonts w:ascii="Rockwell" w:hAnsi="Rockwell"/>
          <w:sz w:val="20"/>
          <w:szCs w:val="20"/>
        </w:rPr>
      </w:pPr>
      <w:r>
        <w:rPr>
          <w:rFonts w:ascii="Rockwell" w:hAnsi="Rockwell"/>
          <w:noProof/>
          <w:sz w:val="20"/>
          <w:szCs w:val="20"/>
        </w:rPr>
        <w:drawing>
          <wp:inline distT="0" distB="0" distL="0" distR="0">
            <wp:extent cx="6900334" cy="1456266"/>
            <wp:effectExtent l="19050" t="0" r="15240" b="1079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3D2938" w:rsidRPr="00643EA3" w:rsidRDefault="00481C96" w:rsidP="003D2938">
      <w:pPr>
        <w:rPr>
          <w:rFonts w:ascii="Rockwell" w:hAnsi="Rockwell"/>
          <w:sz w:val="20"/>
          <w:szCs w:val="20"/>
        </w:rPr>
      </w:pPr>
      <w:r w:rsidRPr="00481C96">
        <w:rPr>
          <w:rFonts w:ascii="Rockwell" w:hAnsi="Rockwell"/>
          <w:b/>
          <w:sz w:val="20"/>
          <w:szCs w:val="20"/>
        </w:rPr>
        <w:t>REVIEW:</w:t>
      </w:r>
      <w:r>
        <w:rPr>
          <w:rFonts w:ascii="Rockwell" w:hAnsi="Rockwell"/>
          <w:sz w:val="20"/>
          <w:szCs w:val="20"/>
        </w:rPr>
        <w:t xml:space="preserve"> To what extent does the</w:t>
      </w:r>
      <w:r w:rsidR="00F9768C">
        <w:rPr>
          <w:rFonts w:ascii="Rockwell" w:hAnsi="Rockwell"/>
          <w:sz w:val="20"/>
          <w:szCs w:val="20"/>
        </w:rPr>
        <w:t xml:space="preserve"> major </w:t>
      </w:r>
      <w:r>
        <w:rPr>
          <w:rFonts w:ascii="Rockwell" w:hAnsi="Rockwell"/>
          <w:sz w:val="20"/>
          <w:szCs w:val="20"/>
        </w:rPr>
        <w:t xml:space="preserve">you choose in college </w:t>
      </w:r>
      <w:r w:rsidR="00F9768C">
        <w:rPr>
          <w:rFonts w:ascii="Rockwell" w:hAnsi="Rockwell"/>
          <w:sz w:val="20"/>
          <w:szCs w:val="20"/>
        </w:rPr>
        <w:t xml:space="preserve">determine your career? </w:t>
      </w:r>
      <w:r>
        <w:rPr>
          <w:rFonts w:ascii="Rockwell" w:hAnsi="Rockwell"/>
          <w:sz w:val="20"/>
          <w:szCs w:val="20"/>
        </w:rPr>
        <w:t>Justify your answer using data from Williams College graphics in your 2.5 packet.</w:t>
      </w:r>
    </w:p>
    <w:tbl>
      <w:tblPr>
        <w:tblStyle w:val="TableGrid"/>
        <w:tblW w:w="11068" w:type="dxa"/>
        <w:tblBorders>
          <w:top w:val="none" w:sz="0" w:space="0" w:color="auto"/>
          <w:left w:val="none" w:sz="0" w:space="0" w:color="auto"/>
          <w:right w:val="none" w:sz="0" w:space="0" w:color="auto"/>
        </w:tblBorders>
        <w:tblLook w:val="04A0" w:firstRow="1" w:lastRow="0" w:firstColumn="1" w:lastColumn="0" w:noHBand="0" w:noVBand="1"/>
      </w:tblPr>
      <w:tblGrid>
        <w:gridCol w:w="11068"/>
      </w:tblGrid>
      <w:tr w:rsidR="00C23FA7" w:rsidRPr="00643EA3" w:rsidTr="00012918">
        <w:trPr>
          <w:trHeight w:val="451"/>
        </w:trPr>
        <w:tc>
          <w:tcPr>
            <w:tcW w:w="11068" w:type="dxa"/>
          </w:tcPr>
          <w:p w:rsidR="00C23FA7" w:rsidRPr="00643EA3" w:rsidRDefault="00C23FA7" w:rsidP="003D2938">
            <w:pPr>
              <w:rPr>
                <w:rFonts w:ascii="Rockwell" w:hAnsi="Rockwell"/>
                <w:sz w:val="20"/>
                <w:szCs w:val="20"/>
              </w:rPr>
            </w:pPr>
          </w:p>
        </w:tc>
      </w:tr>
      <w:tr w:rsidR="00C23FA7" w:rsidRPr="00643EA3" w:rsidTr="00012918">
        <w:trPr>
          <w:trHeight w:val="469"/>
        </w:trPr>
        <w:tc>
          <w:tcPr>
            <w:tcW w:w="11068" w:type="dxa"/>
          </w:tcPr>
          <w:p w:rsidR="00C23FA7" w:rsidRPr="00643EA3" w:rsidRDefault="00C23FA7" w:rsidP="003D2938">
            <w:pPr>
              <w:rPr>
                <w:rFonts w:ascii="Rockwell" w:hAnsi="Rockwell"/>
                <w:sz w:val="20"/>
                <w:szCs w:val="20"/>
              </w:rPr>
            </w:pPr>
          </w:p>
        </w:tc>
      </w:tr>
      <w:tr w:rsidR="00C23FA7" w:rsidRPr="00643EA3" w:rsidTr="00012918">
        <w:trPr>
          <w:trHeight w:val="488"/>
        </w:trPr>
        <w:tc>
          <w:tcPr>
            <w:tcW w:w="11068" w:type="dxa"/>
          </w:tcPr>
          <w:p w:rsidR="00C23FA7" w:rsidRPr="00643EA3" w:rsidRDefault="00C23FA7" w:rsidP="003D2938">
            <w:pPr>
              <w:rPr>
                <w:rFonts w:ascii="Rockwell" w:hAnsi="Rockwell"/>
                <w:sz w:val="20"/>
                <w:szCs w:val="20"/>
              </w:rPr>
            </w:pPr>
          </w:p>
        </w:tc>
      </w:tr>
      <w:tr w:rsidR="00A653DA" w:rsidRPr="00643EA3" w:rsidTr="00012918">
        <w:trPr>
          <w:trHeight w:val="488"/>
        </w:trPr>
        <w:tc>
          <w:tcPr>
            <w:tcW w:w="11068" w:type="dxa"/>
          </w:tcPr>
          <w:p w:rsidR="00A653DA" w:rsidRPr="00643EA3" w:rsidRDefault="00A653DA" w:rsidP="003D2938">
            <w:pPr>
              <w:rPr>
                <w:rFonts w:ascii="Rockwell" w:hAnsi="Rockwell"/>
                <w:sz w:val="20"/>
                <w:szCs w:val="20"/>
              </w:rPr>
            </w:pPr>
          </w:p>
        </w:tc>
      </w:tr>
      <w:tr w:rsidR="00A653DA" w:rsidRPr="00643EA3" w:rsidTr="00012918">
        <w:trPr>
          <w:trHeight w:val="488"/>
        </w:trPr>
        <w:tc>
          <w:tcPr>
            <w:tcW w:w="11068" w:type="dxa"/>
          </w:tcPr>
          <w:p w:rsidR="00A653DA" w:rsidRPr="00643EA3" w:rsidRDefault="00A653DA" w:rsidP="003D2938">
            <w:pPr>
              <w:rPr>
                <w:rFonts w:ascii="Rockwell" w:hAnsi="Rockwell"/>
                <w:sz w:val="20"/>
                <w:szCs w:val="20"/>
              </w:rPr>
            </w:pPr>
          </w:p>
        </w:tc>
      </w:tr>
      <w:tr w:rsidR="00A653DA" w:rsidRPr="00643EA3" w:rsidTr="00012918">
        <w:trPr>
          <w:trHeight w:val="488"/>
        </w:trPr>
        <w:tc>
          <w:tcPr>
            <w:tcW w:w="11068" w:type="dxa"/>
          </w:tcPr>
          <w:p w:rsidR="00A653DA" w:rsidRPr="00643EA3" w:rsidRDefault="00A653DA" w:rsidP="003D2938">
            <w:pPr>
              <w:rPr>
                <w:rFonts w:ascii="Rockwell" w:hAnsi="Rockwell"/>
                <w:sz w:val="20"/>
                <w:szCs w:val="20"/>
              </w:rPr>
            </w:pPr>
          </w:p>
        </w:tc>
      </w:tr>
      <w:tr w:rsidR="00A653DA" w:rsidRPr="00643EA3" w:rsidTr="00012918">
        <w:trPr>
          <w:trHeight w:val="488"/>
        </w:trPr>
        <w:tc>
          <w:tcPr>
            <w:tcW w:w="11068" w:type="dxa"/>
          </w:tcPr>
          <w:p w:rsidR="00A653DA" w:rsidRPr="00643EA3" w:rsidRDefault="00A653DA" w:rsidP="003D2938">
            <w:pPr>
              <w:rPr>
                <w:rFonts w:ascii="Rockwell" w:hAnsi="Rockwell"/>
                <w:sz w:val="20"/>
                <w:szCs w:val="20"/>
              </w:rPr>
            </w:pPr>
          </w:p>
        </w:tc>
      </w:tr>
      <w:tr w:rsidR="00A653DA" w:rsidRPr="00643EA3" w:rsidTr="00012918">
        <w:trPr>
          <w:trHeight w:val="488"/>
        </w:trPr>
        <w:tc>
          <w:tcPr>
            <w:tcW w:w="11068" w:type="dxa"/>
          </w:tcPr>
          <w:p w:rsidR="00A653DA" w:rsidRPr="00643EA3" w:rsidRDefault="00A653DA" w:rsidP="003D2938">
            <w:pPr>
              <w:rPr>
                <w:rFonts w:ascii="Rockwell" w:hAnsi="Rockwell"/>
                <w:sz w:val="20"/>
                <w:szCs w:val="20"/>
              </w:rPr>
            </w:pPr>
          </w:p>
        </w:tc>
      </w:tr>
      <w:tr w:rsidR="00A653DA" w:rsidRPr="00643EA3" w:rsidTr="00012918">
        <w:trPr>
          <w:trHeight w:val="488"/>
        </w:trPr>
        <w:tc>
          <w:tcPr>
            <w:tcW w:w="11068" w:type="dxa"/>
          </w:tcPr>
          <w:p w:rsidR="00A653DA" w:rsidRPr="00643EA3" w:rsidRDefault="00A653DA" w:rsidP="003D2938">
            <w:pPr>
              <w:rPr>
                <w:rFonts w:ascii="Rockwell" w:hAnsi="Rockwell"/>
                <w:sz w:val="20"/>
                <w:szCs w:val="20"/>
              </w:rPr>
            </w:pPr>
          </w:p>
        </w:tc>
      </w:tr>
    </w:tbl>
    <w:p w:rsidR="008E3C6D" w:rsidRPr="008E3C6D" w:rsidRDefault="008E3C6D" w:rsidP="008E3C6D">
      <w:pPr>
        <w:spacing w:before="240"/>
        <w:jc w:val="center"/>
        <w:rPr>
          <w:rFonts w:ascii="Rockwell" w:hAnsi="Rockwell" w:cs="Arial"/>
          <w:b/>
          <w:sz w:val="32"/>
          <w:szCs w:val="20"/>
        </w:rPr>
      </w:pPr>
      <w:r w:rsidRPr="008E3C6D">
        <w:rPr>
          <w:rFonts w:ascii="Rockwell" w:hAnsi="Rockwell" w:cs="Arial"/>
          <w:b/>
          <w:sz w:val="32"/>
          <w:szCs w:val="20"/>
        </w:rPr>
        <w:lastRenderedPageBreak/>
        <w:t>Majors and Careers – Real Life Practice!</w:t>
      </w:r>
    </w:p>
    <w:p w:rsidR="002D4FF7" w:rsidRPr="00924D6C" w:rsidRDefault="002D4FF7" w:rsidP="00A653DA">
      <w:pPr>
        <w:spacing w:after="0"/>
        <w:jc w:val="center"/>
        <w:rPr>
          <w:rFonts w:ascii="Rockwell" w:hAnsi="Rockwell" w:cs="Arial"/>
          <w:b/>
          <w:sz w:val="20"/>
          <w:szCs w:val="20"/>
        </w:rPr>
      </w:pPr>
      <w:r w:rsidRPr="00924D6C">
        <w:rPr>
          <w:rFonts w:ascii="Rockwell" w:hAnsi="Rockwell" w:cs="Arial"/>
          <w:b/>
          <w:sz w:val="20"/>
          <w:szCs w:val="20"/>
        </w:rPr>
        <w:t xml:space="preserve">Example #1: Transcript </w:t>
      </w:r>
      <w:r w:rsidR="00924D6C" w:rsidRPr="00924D6C">
        <w:rPr>
          <w:rFonts w:ascii="Rockwell" w:hAnsi="Rockwell" w:cs="Arial"/>
          <w:b/>
          <w:sz w:val="20"/>
          <w:szCs w:val="20"/>
        </w:rPr>
        <w:t xml:space="preserve">7, Resume E – </w:t>
      </w:r>
      <w:proofErr w:type="spellStart"/>
      <w:r w:rsidR="00924D6C" w:rsidRPr="00924D6C">
        <w:rPr>
          <w:rFonts w:ascii="Rockwell" w:hAnsi="Rockwell" w:cs="Arial"/>
          <w:b/>
          <w:sz w:val="20"/>
          <w:szCs w:val="20"/>
        </w:rPr>
        <w:t>Attawit</w:t>
      </w:r>
      <w:proofErr w:type="spellEnd"/>
    </w:p>
    <w:p w:rsidR="00924D6C" w:rsidRDefault="00924D6C" w:rsidP="00924D6C">
      <w:pPr>
        <w:jc w:val="center"/>
        <w:rPr>
          <w:rFonts w:ascii="Rockwell" w:hAnsi="Rockwell" w:cs="Arial"/>
          <w:sz w:val="20"/>
          <w:szCs w:val="20"/>
        </w:rPr>
      </w:pPr>
      <w:r w:rsidRPr="00924D6C">
        <w:rPr>
          <w:rFonts w:ascii="Rockwell" w:hAnsi="Rockwell" w:cs="Arial"/>
          <w:sz w:val="20"/>
          <w:szCs w:val="20"/>
        </w:rPr>
        <w:t>[Annotate resumes along with Ms. Debbeler over the Doc Cam]</w:t>
      </w:r>
    </w:p>
    <w:p w:rsidR="00760D76" w:rsidRPr="00760D76" w:rsidRDefault="00760D76" w:rsidP="00760D76">
      <w:pPr>
        <w:spacing w:after="0"/>
        <w:rPr>
          <w:rFonts w:ascii="Rockwell" w:hAnsi="Rockwell"/>
          <w:sz w:val="20"/>
          <w:szCs w:val="20"/>
        </w:rPr>
      </w:pPr>
      <w:r w:rsidRPr="00760D76">
        <w:rPr>
          <w:rFonts w:ascii="Rockwell" w:hAnsi="Rockwell"/>
          <w:b/>
          <w:sz w:val="20"/>
          <w:szCs w:val="20"/>
        </w:rPr>
        <w:t>Before answering the question</w:t>
      </w:r>
      <w:r>
        <w:rPr>
          <w:rFonts w:ascii="Rockwell" w:hAnsi="Rockwell"/>
          <w:b/>
          <w:sz w:val="20"/>
          <w:szCs w:val="20"/>
        </w:rPr>
        <w:t>s</w:t>
      </w:r>
      <w:r w:rsidRPr="00760D76">
        <w:rPr>
          <w:rFonts w:ascii="Rockwell" w:hAnsi="Rockwell"/>
          <w:b/>
          <w:sz w:val="20"/>
          <w:szCs w:val="20"/>
        </w:rPr>
        <w:t>,</w:t>
      </w:r>
      <w:r w:rsidRPr="00760D76">
        <w:rPr>
          <w:rFonts w:ascii="Rockwell" w:hAnsi="Rockwell"/>
          <w:sz w:val="20"/>
          <w:szCs w:val="20"/>
        </w:rPr>
        <w:t xml:space="preserve"> annotate the transcript for the following </w:t>
      </w:r>
      <w:proofErr w:type="gramStart"/>
      <w:r w:rsidRPr="00760D76">
        <w:rPr>
          <w:rFonts w:ascii="Rockwell" w:hAnsi="Rockwell"/>
          <w:sz w:val="20"/>
          <w:szCs w:val="20"/>
        </w:rPr>
        <w:t>items,</w:t>
      </w:r>
      <w:proofErr w:type="gramEnd"/>
      <w:r w:rsidRPr="00760D76">
        <w:rPr>
          <w:rFonts w:ascii="Rockwell" w:hAnsi="Rockwell"/>
          <w:sz w:val="20"/>
          <w:szCs w:val="20"/>
        </w:rPr>
        <w:t xml:space="preserve"> use the letter in the list as an annotation key when appropriate:</w:t>
      </w:r>
    </w:p>
    <w:p w:rsidR="00760D76" w:rsidRPr="00760D76" w:rsidRDefault="00760D76" w:rsidP="00760D76">
      <w:pPr>
        <w:pStyle w:val="ListParagraph"/>
        <w:numPr>
          <w:ilvl w:val="0"/>
          <w:numId w:val="11"/>
        </w:numPr>
        <w:spacing w:after="0" w:line="259" w:lineRule="auto"/>
        <w:rPr>
          <w:rFonts w:ascii="Rockwell" w:hAnsi="Rockwell"/>
          <w:sz w:val="20"/>
          <w:szCs w:val="20"/>
        </w:rPr>
      </w:pPr>
      <w:r w:rsidRPr="00760D76">
        <w:rPr>
          <w:rFonts w:ascii="Rockwell" w:hAnsi="Rockwell"/>
          <w:sz w:val="20"/>
          <w:szCs w:val="20"/>
        </w:rPr>
        <w:t>College Name</w:t>
      </w:r>
    </w:p>
    <w:p w:rsidR="00760D76" w:rsidRPr="00760D76" w:rsidRDefault="00760D76" w:rsidP="00760D76">
      <w:pPr>
        <w:pStyle w:val="ListParagraph"/>
        <w:numPr>
          <w:ilvl w:val="0"/>
          <w:numId w:val="11"/>
        </w:numPr>
        <w:spacing w:after="0" w:line="259" w:lineRule="auto"/>
        <w:rPr>
          <w:rFonts w:ascii="Rockwell" w:hAnsi="Rockwell"/>
          <w:sz w:val="20"/>
          <w:szCs w:val="20"/>
        </w:rPr>
      </w:pPr>
      <w:r w:rsidRPr="00760D76">
        <w:rPr>
          <w:rFonts w:ascii="Rockwell" w:hAnsi="Rockwell"/>
          <w:sz w:val="20"/>
          <w:szCs w:val="20"/>
        </w:rPr>
        <w:t>Degree/major</w:t>
      </w:r>
    </w:p>
    <w:p w:rsidR="00760D76" w:rsidRPr="00760D76" w:rsidRDefault="00760D76" w:rsidP="00760D76">
      <w:pPr>
        <w:pStyle w:val="ListParagraph"/>
        <w:numPr>
          <w:ilvl w:val="0"/>
          <w:numId w:val="11"/>
        </w:numPr>
        <w:spacing w:after="0" w:line="259" w:lineRule="auto"/>
        <w:rPr>
          <w:rFonts w:ascii="Rockwell" w:hAnsi="Rockwell"/>
          <w:sz w:val="20"/>
          <w:szCs w:val="20"/>
        </w:rPr>
      </w:pPr>
      <w:r w:rsidRPr="00760D76">
        <w:rPr>
          <w:rFonts w:ascii="Rockwell" w:hAnsi="Rockwell"/>
          <w:sz w:val="20"/>
          <w:szCs w:val="20"/>
        </w:rPr>
        <w:t>One term with very strong grades</w:t>
      </w:r>
    </w:p>
    <w:p w:rsidR="00760D76" w:rsidRPr="00760D76" w:rsidRDefault="00760D76" w:rsidP="00760D76">
      <w:pPr>
        <w:pStyle w:val="ListParagraph"/>
        <w:numPr>
          <w:ilvl w:val="0"/>
          <w:numId w:val="11"/>
        </w:numPr>
        <w:spacing w:after="0" w:line="259" w:lineRule="auto"/>
        <w:rPr>
          <w:rFonts w:ascii="Rockwell" w:hAnsi="Rockwell"/>
          <w:sz w:val="20"/>
          <w:szCs w:val="20"/>
        </w:rPr>
      </w:pPr>
      <w:r w:rsidRPr="00760D76">
        <w:rPr>
          <w:rFonts w:ascii="Rockwell" w:hAnsi="Rockwell"/>
          <w:sz w:val="20"/>
          <w:szCs w:val="20"/>
        </w:rPr>
        <w:t>One term with very weak grades</w:t>
      </w:r>
    </w:p>
    <w:p w:rsidR="00760D76" w:rsidRPr="00760D76" w:rsidRDefault="00760D76" w:rsidP="00760D76">
      <w:pPr>
        <w:pStyle w:val="ListParagraph"/>
        <w:numPr>
          <w:ilvl w:val="0"/>
          <w:numId w:val="11"/>
        </w:numPr>
        <w:spacing w:after="0" w:line="259" w:lineRule="auto"/>
        <w:rPr>
          <w:rFonts w:ascii="Rockwell" w:hAnsi="Rockwell"/>
          <w:sz w:val="20"/>
          <w:szCs w:val="20"/>
        </w:rPr>
      </w:pPr>
      <w:r w:rsidRPr="00760D76">
        <w:rPr>
          <w:rFonts w:ascii="Rockwell" w:hAnsi="Rockwell"/>
          <w:sz w:val="20"/>
          <w:szCs w:val="20"/>
        </w:rPr>
        <w:t>Special honors (i.e. dean’s lists)</w:t>
      </w:r>
    </w:p>
    <w:p w:rsidR="00760D76" w:rsidRPr="00760D76" w:rsidRDefault="00760D76" w:rsidP="00760D76">
      <w:pPr>
        <w:pStyle w:val="ListParagraph"/>
        <w:numPr>
          <w:ilvl w:val="0"/>
          <w:numId w:val="11"/>
        </w:numPr>
        <w:spacing w:after="0" w:line="259" w:lineRule="auto"/>
        <w:rPr>
          <w:rFonts w:ascii="Rockwell" w:hAnsi="Rockwell"/>
          <w:sz w:val="20"/>
          <w:szCs w:val="20"/>
        </w:rPr>
      </w:pPr>
      <w:r w:rsidRPr="00760D76">
        <w:rPr>
          <w:rFonts w:ascii="Rockwell" w:hAnsi="Rockwell"/>
          <w:sz w:val="20"/>
          <w:szCs w:val="20"/>
        </w:rPr>
        <w:t>Unusual classes (i.e. those in later years that don’t seem to fit into his major)</w:t>
      </w:r>
    </w:p>
    <w:p w:rsidR="00760D76" w:rsidRPr="00760D76" w:rsidRDefault="00760D76" w:rsidP="00760D76">
      <w:pPr>
        <w:spacing w:after="0"/>
        <w:rPr>
          <w:rFonts w:ascii="Rockwell" w:hAnsi="Rockwell"/>
          <w:sz w:val="20"/>
          <w:szCs w:val="20"/>
        </w:rPr>
      </w:pPr>
    </w:p>
    <w:p w:rsidR="00760D76" w:rsidRPr="00760D76" w:rsidRDefault="00760D76" w:rsidP="00760D76">
      <w:pPr>
        <w:spacing w:after="0"/>
        <w:rPr>
          <w:rFonts w:ascii="Rockwell" w:hAnsi="Rockwell"/>
          <w:sz w:val="20"/>
          <w:szCs w:val="20"/>
        </w:rPr>
      </w:pPr>
      <w:r w:rsidRPr="00760D76">
        <w:rPr>
          <w:rFonts w:ascii="Rockwell" w:hAnsi="Rockwell"/>
          <w:b/>
          <w:sz w:val="20"/>
          <w:szCs w:val="20"/>
        </w:rPr>
        <w:t xml:space="preserve">Resume Annotations: </w:t>
      </w:r>
    </w:p>
    <w:p w:rsidR="00760D76" w:rsidRPr="00760D76" w:rsidRDefault="00760D76" w:rsidP="00A614B9">
      <w:pPr>
        <w:pStyle w:val="ListParagraph"/>
        <w:numPr>
          <w:ilvl w:val="0"/>
          <w:numId w:val="11"/>
        </w:numPr>
        <w:spacing w:after="0" w:line="259" w:lineRule="auto"/>
        <w:rPr>
          <w:rFonts w:ascii="Rockwell" w:hAnsi="Rockwell"/>
          <w:sz w:val="20"/>
          <w:szCs w:val="20"/>
        </w:rPr>
      </w:pPr>
      <w:r w:rsidRPr="00760D76">
        <w:rPr>
          <w:rFonts w:ascii="Rockwell" w:hAnsi="Rockwell"/>
          <w:sz w:val="20"/>
          <w:szCs w:val="20"/>
        </w:rPr>
        <w:t>Notable positions of leadership</w:t>
      </w:r>
    </w:p>
    <w:p w:rsidR="004E13F0" w:rsidRDefault="00760D76" w:rsidP="00A614B9">
      <w:pPr>
        <w:pStyle w:val="ListParagraph"/>
        <w:numPr>
          <w:ilvl w:val="0"/>
          <w:numId w:val="11"/>
        </w:numPr>
        <w:spacing w:after="0" w:line="259" w:lineRule="auto"/>
        <w:rPr>
          <w:rFonts w:ascii="Rockwell" w:hAnsi="Rockwell"/>
          <w:sz w:val="20"/>
          <w:szCs w:val="20"/>
        </w:rPr>
      </w:pPr>
      <w:r w:rsidRPr="004E13F0">
        <w:rPr>
          <w:rFonts w:ascii="Rockwell" w:hAnsi="Rockwell"/>
          <w:sz w:val="20"/>
          <w:szCs w:val="20"/>
        </w:rPr>
        <w:t>Rel</w:t>
      </w:r>
      <w:r w:rsidR="004E13F0">
        <w:rPr>
          <w:rFonts w:ascii="Rockwell" w:hAnsi="Rockwell"/>
          <w:sz w:val="20"/>
          <w:szCs w:val="20"/>
        </w:rPr>
        <w:t>evant experience related to possible jobs</w:t>
      </w:r>
      <w:r w:rsidRPr="004E13F0">
        <w:rPr>
          <w:rFonts w:ascii="Rockwell" w:hAnsi="Rockwell"/>
          <w:sz w:val="20"/>
          <w:szCs w:val="20"/>
        </w:rPr>
        <w:t xml:space="preserve"> </w:t>
      </w:r>
    </w:p>
    <w:p w:rsidR="00760D76" w:rsidRPr="004E13F0" w:rsidRDefault="00760D76" w:rsidP="00A614B9">
      <w:pPr>
        <w:pStyle w:val="ListParagraph"/>
        <w:numPr>
          <w:ilvl w:val="0"/>
          <w:numId w:val="11"/>
        </w:numPr>
        <w:spacing w:after="0" w:line="259" w:lineRule="auto"/>
        <w:rPr>
          <w:rFonts w:ascii="Rockwell" w:hAnsi="Rockwell"/>
          <w:sz w:val="20"/>
          <w:szCs w:val="20"/>
        </w:rPr>
      </w:pPr>
      <w:r w:rsidRPr="004E13F0">
        <w:rPr>
          <w:rFonts w:ascii="Rockwell" w:hAnsi="Rockwell"/>
          <w:sz w:val="20"/>
          <w:szCs w:val="20"/>
        </w:rPr>
        <w:t>Notable skills</w:t>
      </w:r>
    </w:p>
    <w:p w:rsidR="00760D76" w:rsidRPr="00760D76" w:rsidRDefault="00760D76" w:rsidP="00A614B9">
      <w:pPr>
        <w:pStyle w:val="ListParagraph"/>
        <w:numPr>
          <w:ilvl w:val="0"/>
          <w:numId w:val="11"/>
        </w:numPr>
        <w:spacing w:after="0" w:line="259" w:lineRule="auto"/>
        <w:rPr>
          <w:rFonts w:ascii="Rockwell" w:hAnsi="Rockwell"/>
          <w:sz w:val="20"/>
          <w:szCs w:val="20"/>
        </w:rPr>
      </w:pPr>
      <w:r w:rsidRPr="00760D76">
        <w:rPr>
          <w:rFonts w:ascii="Rockwell" w:hAnsi="Rockwell"/>
          <w:sz w:val="20"/>
          <w:szCs w:val="20"/>
        </w:rPr>
        <w:t>Any upward or downward trajectories (movements into high ranks or decreasing responsibility)</w:t>
      </w:r>
    </w:p>
    <w:p w:rsidR="00760D76" w:rsidRPr="00924D6C" w:rsidRDefault="00760D76" w:rsidP="004E13F0">
      <w:pPr>
        <w:spacing w:after="0"/>
        <w:rPr>
          <w:rFonts w:ascii="Rockwell" w:hAnsi="Rockwell" w:cs="Arial"/>
          <w:sz w:val="20"/>
          <w:szCs w:val="20"/>
        </w:rPr>
      </w:pPr>
    </w:p>
    <w:p w:rsidR="002D4FF7" w:rsidRDefault="002D4FF7" w:rsidP="002D4FF7">
      <w:pPr>
        <w:pStyle w:val="ListParagraph"/>
        <w:numPr>
          <w:ilvl w:val="0"/>
          <w:numId w:val="9"/>
        </w:numPr>
        <w:spacing w:after="160" w:line="259" w:lineRule="auto"/>
        <w:rPr>
          <w:rFonts w:ascii="Rockwell" w:hAnsi="Rockwell"/>
          <w:sz w:val="20"/>
          <w:szCs w:val="20"/>
        </w:rPr>
      </w:pPr>
      <w:commentRangeStart w:id="2"/>
      <w:r w:rsidRPr="00924D6C">
        <w:rPr>
          <w:rFonts w:ascii="Rockwell" w:hAnsi="Rockwell"/>
          <w:sz w:val="20"/>
          <w:szCs w:val="20"/>
        </w:rPr>
        <w:t xml:space="preserve">What </w:t>
      </w:r>
      <w:r w:rsidR="004E13F0">
        <w:rPr>
          <w:rFonts w:ascii="Rockwell" w:hAnsi="Rockwell"/>
          <w:sz w:val="20"/>
          <w:szCs w:val="20"/>
        </w:rPr>
        <w:t xml:space="preserve">common </w:t>
      </w:r>
      <w:r w:rsidRPr="00924D6C">
        <w:rPr>
          <w:rFonts w:ascii="Rockwell" w:hAnsi="Rockwell"/>
          <w:sz w:val="20"/>
          <w:szCs w:val="20"/>
        </w:rPr>
        <w:t xml:space="preserve">theme </w:t>
      </w:r>
      <w:r w:rsidR="004E13F0">
        <w:rPr>
          <w:rFonts w:ascii="Rockwell" w:hAnsi="Rockwell"/>
          <w:sz w:val="20"/>
          <w:szCs w:val="20"/>
        </w:rPr>
        <w:t xml:space="preserve">do you see in the classes </w:t>
      </w:r>
      <w:proofErr w:type="spellStart"/>
      <w:r w:rsidR="004E13F0">
        <w:rPr>
          <w:rFonts w:ascii="Rockwell" w:hAnsi="Rockwell"/>
          <w:sz w:val="20"/>
          <w:szCs w:val="20"/>
        </w:rPr>
        <w:t>Attawit</w:t>
      </w:r>
      <w:proofErr w:type="spellEnd"/>
      <w:r w:rsidR="004E13F0">
        <w:rPr>
          <w:rFonts w:ascii="Rockwell" w:hAnsi="Rockwell"/>
          <w:sz w:val="20"/>
          <w:szCs w:val="20"/>
        </w:rPr>
        <w:t xml:space="preserve"> took in college</w:t>
      </w:r>
      <w:r w:rsidRPr="00924D6C">
        <w:rPr>
          <w:rFonts w:ascii="Rockwell" w:hAnsi="Rockwell"/>
          <w:sz w:val="20"/>
          <w:szCs w:val="20"/>
        </w:rPr>
        <w:t xml:space="preserve">? Provide two pieces of evidence from your search to substantiate your finding. </w:t>
      </w:r>
      <w:commentRangeEnd w:id="2"/>
      <w:r w:rsidRPr="00924D6C">
        <w:rPr>
          <w:rStyle w:val="CommentReference"/>
          <w:rFonts w:ascii="Rockwell" w:hAnsi="Rockwell"/>
          <w:sz w:val="20"/>
          <w:szCs w:val="20"/>
        </w:rPr>
        <w:commentReference w:id="2"/>
      </w:r>
    </w:p>
    <w:tbl>
      <w:tblPr>
        <w:tblStyle w:val="TableGrid"/>
        <w:tblW w:w="11016" w:type="dxa"/>
        <w:tblBorders>
          <w:top w:val="none" w:sz="0" w:space="0" w:color="auto"/>
          <w:left w:val="none" w:sz="0" w:space="0" w:color="auto"/>
          <w:right w:val="none" w:sz="0" w:space="0" w:color="auto"/>
        </w:tblBorders>
        <w:tblLook w:val="04A0" w:firstRow="1" w:lastRow="0" w:firstColumn="1" w:lastColumn="0" w:noHBand="0" w:noVBand="1"/>
      </w:tblPr>
      <w:tblGrid>
        <w:gridCol w:w="11016"/>
      </w:tblGrid>
      <w:tr w:rsidR="00A5664C" w:rsidRPr="00643EA3" w:rsidTr="00CC7E74">
        <w:trPr>
          <w:trHeight w:val="461"/>
        </w:trPr>
        <w:tc>
          <w:tcPr>
            <w:tcW w:w="11016" w:type="dxa"/>
          </w:tcPr>
          <w:p w:rsidR="00A5664C" w:rsidRPr="00643EA3" w:rsidRDefault="00A5664C" w:rsidP="00CC7E74">
            <w:pPr>
              <w:rPr>
                <w:rFonts w:ascii="Rockwell" w:hAnsi="Rockwell"/>
                <w:sz w:val="20"/>
                <w:szCs w:val="20"/>
              </w:rPr>
            </w:pPr>
          </w:p>
        </w:tc>
      </w:tr>
      <w:tr w:rsidR="00A5664C" w:rsidRPr="00643EA3" w:rsidTr="00CC7E74">
        <w:trPr>
          <w:trHeight w:val="479"/>
        </w:trPr>
        <w:tc>
          <w:tcPr>
            <w:tcW w:w="11016" w:type="dxa"/>
          </w:tcPr>
          <w:p w:rsidR="00A5664C" w:rsidRPr="00643EA3" w:rsidRDefault="00A5664C" w:rsidP="00CC7E74">
            <w:pPr>
              <w:rPr>
                <w:rFonts w:ascii="Rockwell" w:hAnsi="Rockwell"/>
                <w:sz w:val="20"/>
                <w:szCs w:val="20"/>
              </w:rPr>
            </w:pPr>
          </w:p>
        </w:tc>
      </w:tr>
      <w:tr w:rsidR="00A5664C" w:rsidRPr="00643EA3" w:rsidTr="00CC7E74">
        <w:trPr>
          <w:trHeight w:val="461"/>
        </w:trPr>
        <w:tc>
          <w:tcPr>
            <w:tcW w:w="11016" w:type="dxa"/>
          </w:tcPr>
          <w:p w:rsidR="00A5664C" w:rsidRPr="00643EA3" w:rsidRDefault="00A5664C" w:rsidP="00CC7E74">
            <w:pPr>
              <w:rPr>
                <w:rFonts w:ascii="Rockwell" w:hAnsi="Rockwell"/>
                <w:sz w:val="20"/>
                <w:szCs w:val="20"/>
              </w:rPr>
            </w:pPr>
          </w:p>
        </w:tc>
      </w:tr>
    </w:tbl>
    <w:p w:rsidR="00A5664C" w:rsidRPr="00A5664C" w:rsidRDefault="00A5664C" w:rsidP="00A5664C">
      <w:pPr>
        <w:spacing w:after="160" w:line="259" w:lineRule="auto"/>
        <w:ind w:left="360"/>
        <w:rPr>
          <w:rFonts w:ascii="Rockwell" w:hAnsi="Rockwell"/>
          <w:sz w:val="20"/>
          <w:szCs w:val="20"/>
        </w:rPr>
      </w:pPr>
    </w:p>
    <w:p w:rsidR="002D4FF7" w:rsidRPr="00924D6C" w:rsidRDefault="004E13F0" w:rsidP="002D4FF7">
      <w:pPr>
        <w:pStyle w:val="ListParagraph"/>
        <w:numPr>
          <w:ilvl w:val="0"/>
          <w:numId w:val="9"/>
        </w:numPr>
        <w:spacing w:after="160" w:line="259" w:lineRule="auto"/>
        <w:rPr>
          <w:rFonts w:ascii="Rockwell" w:hAnsi="Rockwell"/>
          <w:sz w:val="20"/>
          <w:szCs w:val="20"/>
        </w:rPr>
      </w:pPr>
      <w:r>
        <w:rPr>
          <w:rFonts w:ascii="Rockwell" w:hAnsi="Rockwell"/>
          <w:b/>
          <w:sz w:val="20"/>
          <w:szCs w:val="20"/>
        </w:rPr>
        <w:t xml:space="preserve">True or False: </w:t>
      </w:r>
      <w:commentRangeStart w:id="3"/>
      <w:proofErr w:type="spellStart"/>
      <w:r w:rsidRPr="00924D6C">
        <w:rPr>
          <w:rFonts w:ascii="Rockwell" w:hAnsi="Rockwell"/>
          <w:b/>
          <w:sz w:val="20"/>
          <w:szCs w:val="20"/>
        </w:rPr>
        <w:t>Attawit</w:t>
      </w:r>
      <w:proofErr w:type="spellEnd"/>
      <w:r w:rsidRPr="00924D6C">
        <w:rPr>
          <w:rFonts w:ascii="Rockwell" w:hAnsi="Rockwell"/>
          <w:b/>
          <w:sz w:val="20"/>
          <w:szCs w:val="20"/>
        </w:rPr>
        <w:t xml:space="preserve"> </w:t>
      </w:r>
      <w:r>
        <w:rPr>
          <w:rFonts w:ascii="Rockwell" w:hAnsi="Rockwell"/>
          <w:b/>
          <w:sz w:val="20"/>
          <w:szCs w:val="20"/>
        </w:rPr>
        <w:t>clearly doesn’t know what he wants to do with his engineering degree</w:t>
      </w:r>
      <w:r w:rsidRPr="00924D6C">
        <w:rPr>
          <w:rFonts w:ascii="Rockwell" w:hAnsi="Rockwell"/>
          <w:b/>
          <w:sz w:val="20"/>
          <w:szCs w:val="20"/>
        </w:rPr>
        <w:t>.</w:t>
      </w:r>
      <w:r>
        <w:rPr>
          <w:rFonts w:ascii="Rockwell" w:hAnsi="Rockwell"/>
          <w:b/>
          <w:sz w:val="20"/>
          <w:szCs w:val="20"/>
        </w:rPr>
        <w:t xml:space="preserve"> There is no common theme to how he applies his engineering skills in real life. </w:t>
      </w:r>
      <w:r w:rsidRPr="00924D6C">
        <w:rPr>
          <w:rFonts w:ascii="Rockwell" w:hAnsi="Rockwell"/>
          <w:b/>
          <w:sz w:val="20"/>
          <w:szCs w:val="20"/>
        </w:rPr>
        <w:t xml:space="preserve"> </w:t>
      </w:r>
      <w:commentRangeEnd w:id="3"/>
      <w:r>
        <w:rPr>
          <w:rStyle w:val="CommentReference"/>
        </w:rPr>
        <w:commentReference w:id="3"/>
      </w:r>
      <w:r w:rsidR="002D4FF7" w:rsidRPr="00924D6C">
        <w:rPr>
          <w:rFonts w:ascii="Rockwell" w:hAnsi="Rockwell"/>
          <w:sz w:val="20"/>
          <w:szCs w:val="20"/>
        </w:rPr>
        <w:t>Respond to this statement as true or false. Back up your position using evidence from BOT</w:t>
      </w:r>
      <w:r>
        <w:rPr>
          <w:rFonts w:ascii="Rockwell" w:hAnsi="Rockwell"/>
          <w:sz w:val="20"/>
          <w:szCs w:val="20"/>
        </w:rPr>
        <w:t>H the transcript and the resume.</w:t>
      </w:r>
      <w:r w:rsidR="002D4FF7" w:rsidRPr="00924D6C">
        <w:rPr>
          <w:rFonts w:ascii="Rockwell" w:hAnsi="Rockwell"/>
          <w:sz w:val="20"/>
          <w:szCs w:val="20"/>
        </w:rPr>
        <w:t xml:space="preserve"> </w:t>
      </w:r>
    </w:p>
    <w:tbl>
      <w:tblPr>
        <w:tblStyle w:val="TableGrid"/>
        <w:tblW w:w="11016" w:type="dxa"/>
        <w:tblBorders>
          <w:top w:val="none" w:sz="0" w:space="0" w:color="auto"/>
          <w:left w:val="none" w:sz="0" w:space="0" w:color="auto"/>
          <w:right w:val="none" w:sz="0" w:space="0" w:color="auto"/>
        </w:tblBorders>
        <w:tblLook w:val="04A0" w:firstRow="1" w:lastRow="0" w:firstColumn="1" w:lastColumn="0" w:noHBand="0" w:noVBand="1"/>
      </w:tblPr>
      <w:tblGrid>
        <w:gridCol w:w="11016"/>
      </w:tblGrid>
      <w:tr w:rsidR="00A5664C" w:rsidRPr="00643EA3" w:rsidTr="00CC7E74">
        <w:trPr>
          <w:trHeight w:val="461"/>
        </w:trPr>
        <w:tc>
          <w:tcPr>
            <w:tcW w:w="11016" w:type="dxa"/>
          </w:tcPr>
          <w:p w:rsidR="00A5664C" w:rsidRPr="00643EA3" w:rsidRDefault="00A5664C" w:rsidP="00CC7E74">
            <w:pPr>
              <w:rPr>
                <w:rFonts w:ascii="Rockwell" w:hAnsi="Rockwell"/>
                <w:sz w:val="20"/>
                <w:szCs w:val="20"/>
              </w:rPr>
            </w:pPr>
          </w:p>
        </w:tc>
      </w:tr>
      <w:tr w:rsidR="00A5664C" w:rsidRPr="00643EA3" w:rsidTr="00CC7E74">
        <w:trPr>
          <w:trHeight w:val="479"/>
        </w:trPr>
        <w:tc>
          <w:tcPr>
            <w:tcW w:w="11016" w:type="dxa"/>
          </w:tcPr>
          <w:p w:rsidR="00A5664C" w:rsidRPr="00643EA3" w:rsidRDefault="00A5664C" w:rsidP="00CC7E74">
            <w:pPr>
              <w:rPr>
                <w:rFonts w:ascii="Rockwell" w:hAnsi="Rockwell"/>
                <w:sz w:val="20"/>
                <w:szCs w:val="20"/>
              </w:rPr>
            </w:pPr>
          </w:p>
        </w:tc>
      </w:tr>
      <w:tr w:rsidR="00A5664C" w:rsidRPr="00643EA3" w:rsidTr="00CC7E74">
        <w:trPr>
          <w:trHeight w:val="461"/>
        </w:trPr>
        <w:tc>
          <w:tcPr>
            <w:tcW w:w="11016" w:type="dxa"/>
          </w:tcPr>
          <w:p w:rsidR="00A5664C" w:rsidRPr="00643EA3" w:rsidRDefault="00A5664C" w:rsidP="00CC7E74">
            <w:pPr>
              <w:rPr>
                <w:rFonts w:ascii="Rockwell" w:hAnsi="Rockwell"/>
                <w:sz w:val="20"/>
                <w:szCs w:val="20"/>
              </w:rPr>
            </w:pPr>
          </w:p>
        </w:tc>
      </w:tr>
      <w:tr w:rsidR="00A5664C" w:rsidRPr="00643EA3" w:rsidTr="00CC7E74">
        <w:trPr>
          <w:trHeight w:val="479"/>
        </w:trPr>
        <w:tc>
          <w:tcPr>
            <w:tcW w:w="11016" w:type="dxa"/>
          </w:tcPr>
          <w:p w:rsidR="00A5664C" w:rsidRPr="00643EA3" w:rsidRDefault="00A5664C" w:rsidP="00CC7E74">
            <w:pPr>
              <w:rPr>
                <w:rFonts w:ascii="Rockwell" w:hAnsi="Rockwell"/>
                <w:sz w:val="20"/>
                <w:szCs w:val="20"/>
              </w:rPr>
            </w:pPr>
          </w:p>
        </w:tc>
      </w:tr>
    </w:tbl>
    <w:p w:rsidR="002D4FF7" w:rsidRPr="00924D6C" w:rsidRDefault="002D4FF7" w:rsidP="002D4FF7">
      <w:pPr>
        <w:jc w:val="center"/>
        <w:rPr>
          <w:rFonts w:ascii="Rockwell" w:hAnsi="Rockwell" w:cs="Arial"/>
          <w:sz w:val="20"/>
          <w:szCs w:val="20"/>
        </w:rPr>
      </w:pPr>
    </w:p>
    <w:p w:rsidR="002D4FF7" w:rsidRDefault="00924D6C" w:rsidP="00924D6C">
      <w:pPr>
        <w:jc w:val="center"/>
        <w:rPr>
          <w:rFonts w:ascii="Rockwell" w:hAnsi="Rockwell" w:cs="Arial"/>
          <w:b/>
          <w:sz w:val="20"/>
          <w:szCs w:val="20"/>
        </w:rPr>
      </w:pPr>
      <w:r w:rsidRPr="00924D6C">
        <w:rPr>
          <w:rFonts w:ascii="Rockwell" w:hAnsi="Rockwell" w:cs="Arial"/>
          <w:b/>
          <w:sz w:val="20"/>
          <w:szCs w:val="20"/>
        </w:rPr>
        <w:t xml:space="preserve">Example #2: Transcript 4, Resume G </w:t>
      </w:r>
      <w:r w:rsidR="00760D76">
        <w:rPr>
          <w:rFonts w:ascii="Rockwell" w:hAnsi="Rockwell" w:cs="Arial"/>
          <w:b/>
          <w:sz w:val="20"/>
          <w:szCs w:val="20"/>
        </w:rPr>
        <w:t>–</w:t>
      </w:r>
      <w:r w:rsidRPr="00924D6C">
        <w:rPr>
          <w:rFonts w:ascii="Rockwell" w:hAnsi="Rockwell" w:cs="Arial"/>
          <w:b/>
          <w:sz w:val="20"/>
          <w:szCs w:val="20"/>
        </w:rPr>
        <w:t xml:space="preserve"> James</w:t>
      </w:r>
    </w:p>
    <w:p w:rsidR="00760D76" w:rsidRPr="00760D76" w:rsidRDefault="00760D76" w:rsidP="00760D76">
      <w:pPr>
        <w:spacing w:after="0"/>
        <w:rPr>
          <w:rFonts w:ascii="Rockwell" w:hAnsi="Rockwell"/>
          <w:sz w:val="20"/>
          <w:szCs w:val="20"/>
        </w:rPr>
      </w:pPr>
      <w:r w:rsidRPr="00760D76">
        <w:rPr>
          <w:rFonts w:ascii="Rockwell" w:hAnsi="Rockwell"/>
          <w:b/>
          <w:sz w:val="20"/>
          <w:szCs w:val="20"/>
        </w:rPr>
        <w:t>Before answering the question</w:t>
      </w:r>
      <w:r>
        <w:rPr>
          <w:rFonts w:ascii="Rockwell" w:hAnsi="Rockwell"/>
          <w:b/>
          <w:sz w:val="20"/>
          <w:szCs w:val="20"/>
        </w:rPr>
        <w:t>s</w:t>
      </w:r>
      <w:r w:rsidRPr="00760D76">
        <w:rPr>
          <w:rFonts w:ascii="Rockwell" w:hAnsi="Rockwell"/>
          <w:b/>
          <w:sz w:val="20"/>
          <w:szCs w:val="20"/>
        </w:rPr>
        <w:t>,</w:t>
      </w:r>
      <w:r w:rsidRPr="00760D76">
        <w:rPr>
          <w:rFonts w:ascii="Rockwell" w:hAnsi="Rockwell"/>
          <w:sz w:val="20"/>
          <w:szCs w:val="20"/>
        </w:rPr>
        <w:t xml:space="preserve"> annotate the transcript for the following </w:t>
      </w:r>
      <w:proofErr w:type="gramStart"/>
      <w:r w:rsidRPr="00760D76">
        <w:rPr>
          <w:rFonts w:ascii="Rockwell" w:hAnsi="Rockwell"/>
          <w:sz w:val="20"/>
          <w:szCs w:val="20"/>
        </w:rPr>
        <w:t>items,</w:t>
      </w:r>
      <w:proofErr w:type="gramEnd"/>
      <w:r w:rsidRPr="00760D76">
        <w:rPr>
          <w:rFonts w:ascii="Rockwell" w:hAnsi="Rockwell"/>
          <w:sz w:val="20"/>
          <w:szCs w:val="20"/>
        </w:rPr>
        <w:t xml:space="preserve"> use the letter in the list as an annotation key when appropriate:</w:t>
      </w:r>
    </w:p>
    <w:p w:rsidR="00760D76" w:rsidRPr="00760D76" w:rsidRDefault="00760D76" w:rsidP="00A614B9">
      <w:pPr>
        <w:pStyle w:val="ListParagraph"/>
        <w:numPr>
          <w:ilvl w:val="0"/>
          <w:numId w:val="15"/>
        </w:numPr>
        <w:spacing w:after="0" w:line="259" w:lineRule="auto"/>
        <w:rPr>
          <w:rFonts w:ascii="Rockwell" w:hAnsi="Rockwell"/>
          <w:sz w:val="20"/>
          <w:szCs w:val="20"/>
        </w:rPr>
      </w:pPr>
      <w:r w:rsidRPr="00760D76">
        <w:rPr>
          <w:rFonts w:ascii="Rockwell" w:hAnsi="Rockwell"/>
          <w:sz w:val="20"/>
          <w:szCs w:val="20"/>
        </w:rPr>
        <w:t>College Name</w:t>
      </w:r>
    </w:p>
    <w:p w:rsidR="00760D76" w:rsidRPr="00760D76" w:rsidRDefault="00760D76" w:rsidP="00A614B9">
      <w:pPr>
        <w:pStyle w:val="ListParagraph"/>
        <w:numPr>
          <w:ilvl w:val="0"/>
          <w:numId w:val="15"/>
        </w:numPr>
        <w:spacing w:after="0" w:line="259" w:lineRule="auto"/>
        <w:rPr>
          <w:rFonts w:ascii="Rockwell" w:hAnsi="Rockwell"/>
          <w:sz w:val="20"/>
          <w:szCs w:val="20"/>
        </w:rPr>
      </w:pPr>
      <w:r w:rsidRPr="00760D76">
        <w:rPr>
          <w:rFonts w:ascii="Rockwell" w:hAnsi="Rockwell"/>
          <w:sz w:val="20"/>
          <w:szCs w:val="20"/>
        </w:rPr>
        <w:t>Degree/major</w:t>
      </w:r>
    </w:p>
    <w:p w:rsidR="00760D76" w:rsidRPr="00760D76" w:rsidRDefault="00760D76" w:rsidP="00A614B9">
      <w:pPr>
        <w:pStyle w:val="ListParagraph"/>
        <w:numPr>
          <w:ilvl w:val="0"/>
          <w:numId w:val="15"/>
        </w:numPr>
        <w:spacing w:after="0" w:line="259" w:lineRule="auto"/>
        <w:rPr>
          <w:rFonts w:ascii="Rockwell" w:hAnsi="Rockwell"/>
          <w:sz w:val="20"/>
          <w:szCs w:val="20"/>
        </w:rPr>
      </w:pPr>
      <w:r w:rsidRPr="00760D76">
        <w:rPr>
          <w:rFonts w:ascii="Rockwell" w:hAnsi="Rockwell"/>
          <w:sz w:val="20"/>
          <w:szCs w:val="20"/>
        </w:rPr>
        <w:t>One term with very strong grades</w:t>
      </w:r>
    </w:p>
    <w:p w:rsidR="00760D76" w:rsidRPr="00760D76" w:rsidRDefault="00760D76" w:rsidP="00A614B9">
      <w:pPr>
        <w:pStyle w:val="ListParagraph"/>
        <w:numPr>
          <w:ilvl w:val="0"/>
          <w:numId w:val="15"/>
        </w:numPr>
        <w:spacing w:after="0" w:line="259" w:lineRule="auto"/>
        <w:rPr>
          <w:rFonts w:ascii="Rockwell" w:hAnsi="Rockwell"/>
          <w:sz w:val="20"/>
          <w:szCs w:val="20"/>
        </w:rPr>
      </w:pPr>
      <w:r w:rsidRPr="00760D76">
        <w:rPr>
          <w:rFonts w:ascii="Rockwell" w:hAnsi="Rockwell"/>
          <w:sz w:val="20"/>
          <w:szCs w:val="20"/>
        </w:rPr>
        <w:t>One term with very weak grades</w:t>
      </w:r>
    </w:p>
    <w:p w:rsidR="00760D76" w:rsidRPr="00760D76" w:rsidRDefault="00760D76" w:rsidP="00A614B9">
      <w:pPr>
        <w:pStyle w:val="ListParagraph"/>
        <w:numPr>
          <w:ilvl w:val="0"/>
          <w:numId w:val="15"/>
        </w:numPr>
        <w:spacing w:after="0" w:line="259" w:lineRule="auto"/>
        <w:rPr>
          <w:rFonts w:ascii="Rockwell" w:hAnsi="Rockwell"/>
          <w:sz w:val="20"/>
          <w:szCs w:val="20"/>
        </w:rPr>
      </w:pPr>
      <w:r w:rsidRPr="00760D76">
        <w:rPr>
          <w:rFonts w:ascii="Rockwell" w:hAnsi="Rockwell"/>
          <w:sz w:val="20"/>
          <w:szCs w:val="20"/>
        </w:rPr>
        <w:t>Special honors (i.e. dean’s lists)</w:t>
      </w:r>
    </w:p>
    <w:p w:rsidR="00760D76" w:rsidRPr="00760D76" w:rsidRDefault="00760D76" w:rsidP="00A614B9">
      <w:pPr>
        <w:pStyle w:val="ListParagraph"/>
        <w:numPr>
          <w:ilvl w:val="0"/>
          <w:numId w:val="15"/>
        </w:numPr>
        <w:spacing w:after="0" w:line="259" w:lineRule="auto"/>
        <w:rPr>
          <w:rFonts w:ascii="Rockwell" w:hAnsi="Rockwell"/>
          <w:sz w:val="20"/>
          <w:szCs w:val="20"/>
        </w:rPr>
      </w:pPr>
      <w:r w:rsidRPr="00760D76">
        <w:rPr>
          <w:rFonts w:ascii="Rockwell" w:hAnsi="Rockwell"/>
          <w:sz w:val="20"/>
          <w:szCs w:val="20"/>
        </w:rPr>
        <w:t>Unusual classes (i.e. those in later years that don’t seem to fit into his major)</w:t>
      </w:r>
    </w:p>
    <w:p w:rsidR="00760D76" w:rsidRPr="00760D76" w:rsidRDefault="00760D76" w:rsidP="00760D76">
      <w:pPr>
        <w:spacing w:after="0"/>
        <w:rPr>
          <w:rFonts w:ascii="Rockwell" w:hAnsi="Rockwell"/>
          <w:sz w:val="20"/>
          <w:szCs w:val="20"/>
        </w:rPr>
      </w:pPr>
    </w:p>
    <w:p w:rsidR="00760D76" w:rsidRPr="00760D76" w:rsidRDefault="00760D76" w:rsidP="00760D76">
      <w:pPr>
        <w:spacing w:after="0"/>
        <w:rPr>
          <w:rFonts w:ascii="Rockwell" w:hAnsi="Rockwell"/>
          <w:sz w:val="20"/>
          <w:szCs w:val="20"/>
        </w:rPr>
      </w:pPr>
      <w:r w:rsidRPr="00760D76">
        <w:rPr>
          <w:rFonts w:ascii="Rockwell" w:hAnsi="Rockwell"/>
          <w:b/>
          <w:sz w:val="20"/>
          <w:szCs w:val="20"/>
        </w:rPr>
        <w:t xml:space="preserve">Resume Annotations: </w:t>
      </w:r>
    </w:p>
    <w:p w:rsidR="00760D76" w:rsidRPr="00760D76" w:rsidRDefault="00760D76" w:rsidP="00A614B9">
      <w:pPr>
        <w:pStyle w:val="ListParagraph"/>
        <w:numPr>
          <w:ilvl w:val="0"/>
          <w:numId w:val="15"/>
        </w:numPr>
        <w:spacing w:after="0" w:line="259" w:lineRule="auto"/>
        <w:rPr>
          <w:rFonts w:ascii="Rockwell" w:hAnsi="Rockwell"/>
          <w:sz w:val="20"/>
          <w:szCs w:val="20"/>
        </w:rPr>
      </w:pPr>
      <w:r w:rsidRPr="00760D76">
        <w:rPr>
          <w:rFonts w:ascii="Rockwell" w:hAnsi="Rockwell"/>
          <w:sz w:val="20"/>
          <w:szCs w:val="20"/>
        </w:rPr>
        <w:t>Notable positions of leadership</w:t>
      </w:r>
    </w:p>
    <w:p w:rsidR="00760D76" w:rsidRPr="00760D76" w:rsidRDefault="00760D76" w:rsidP="00A614B9">
      <w:pPr>
        <w:pStyle w:val="ListParagraph"/>
        <w:numPr>
          <w:ilvl w:val="0"/>
          <w:numId w:val="15"/>
        </w:numPr>
        <w:spacing w:after="0" w:line="259" w:lineRule="auto"/>
        <w:rPr>
          <w:rFonts w:ascii="Rockwell" w:hAnsi="Rockwell"/>
          <w:sz w:val="20"/>
          <w:szCs w:val="20"/>
        </w:rPr>
      </w:pPr>
      <w:r w:rsidRPr="00760D76">
        <w:rPr>
          <w:rFonts w:ascii="Rockwell" w:hAnsi="Rockwell"/>
          <w:sz w:val="20"/>
          <w:szCs w:val="20"/>
        </w:rPr>
        <w:lastRenderedPageBreak/>
        <w:t xml:space="preserve">Relevant experience </w:t>
      </w:r>
    </w:p>
    <w:p w:rsidR="00760D76" w:rsidRPr="00760D76" w:rsidRDefault="00760D76" w:rsidP="00A614B9">
      <w:pPr>
        <w:pStyle w:val="ListParagraph"/>
        <w:numPr>
          <w:ilvl w:val="0"/>
          <w:numId w:val="15"/>
        </w:numPr>
        <w:spacing w:after="0" w:line="259" w:lineRule="auto"/>
        <w:rPr>
          <w:rFonts w:ascii="Rockwell" w:hAnsi="Rockwell"/>
          <w:sz w:val="20"/>
          <w:szCs w:val="20"/>
        </w:rPr>
      </w:pPr>
      <w:r w:rsidRPr="00760D76">
        <w:rPr>
          <w:rFonts w:ascii="Rockwell" w:hAnsi="Rockwell"/>
          <w:sz w:val="20"/>
          <w:szCs w:val="20"/>
        </w:rPr>
        <w:t>Notable skills</w:t>
      </w:r>
    </w:p>
    <w:p w:rsidR="00760D76" w:rsidRPr="00760D76" w:rsidRDefault="00760D76" w:rsidP="00A614B9">
      <w:pPr>
        <w:pStyle w:val="ListParagraph"/>
        <w:numPr>
          <w:ilvl w:val="0"/>
          <w:numId w:val="15"/>
        </w:numPr>
        <w:spacing w:after="0" w:line="259" w:lineRule="auto"/>
        <w:rPr>
          <w:rFonts w:ascii="Rockwell" w:hAnsi="Rockwell"/>
          <w:sz w:val="20"/>
          <w:szCs w:val="20"/>
        </w:rPr>
      </w:pPr>
      <w:r w:rsidRPr="00760D76">
        <w:rPr>
          <w:rFonts w:ascii="Rockwell" w:hAnsi="Rockwell"/>
          <w:sz w:val="20"/>
          <w:szCs w:val="20"/>
        </w:rPr>
        <w:t>Any upward or downward trajectories (movements into high ranks or decreasing responsibility)</w:t>
      </w:r>
    </w:p>
    <w:p w:rsidR="00760D76" w:rsidRPr="00924D6C" w:rsidRDefault="00760D76" w:rsidP="00924D6C">
      <w:pPr>
        <w:jc w:val="center"/>
        <w:rPr>
          <w:rFonts w:ascii="Rockwell" w:hAnsi="Rockwell" w:cs="Arial"/>
          <w:b/>
          <w:sz w:val="20"/>
          <w:szCs w:val="20"/>
        </w:rPr>
      </w:pPr>
    </w:p>
    <w:p w:rsidR="002D4FF7" w:rsidRPr="00924D6C" w:rsidRDefault="00481C96" w:rsidP="002D4FF7">
      <w:pPr>
        <w:pStyle w:val="ListParagraph"/>
        <w:numPr>
          <w:ilvl w:val="0"/>
          <w:numId w:val="8"/>
        </w:numPr>
        <w:rPr>
          <w:rFonts w:ascii="Rockwell" w:hAnsi="Rockwell" w:cs="Arial"/>
          <w:sz w:val="20"/>
          <w:szCs w:val="20"/>
        </w:rPr>
      </w:pPr>
      <w:r w:rsidRPr="00924D6C">
        <w:rPr>
          <w:rFonts w:ascii="Rockwell" w:hAnsi="Rockwell" w:cs="Arial"/>
          <w:sz w:val="20"/>
          <w:szCs w:val="20"/>
        </w:rPr>
        <w:t>What assumptions can you make about this applicant’s career interests based on the coursework they took in college and their resume? Rank the list below—most likely career option</w:t>
      </w:r>
      <w:r w:rsidR="002D4FF7" w:rsidRPr="00924D6C">
        <w:rPr>
          <w:rFonts w:ascii="Rockwell" w:hAnsi="Rockwell" w:cs="Arial"/>
          <w:sz w:val="20"/>
          <w:szCs w:val="20"/>
        </w:rPr>
        <w:t xml:space="preserve"> to least likely career option:</w:t>
      </w:r>
    </w:p>
    <w:p w:rsidR="00A653DA" w:rsidRPr="00A653DA" w:rsidRDefault="00A653DA" w:rsidP="00A653DA">
      <w:pPr>
        <w:pStyle w:val="ListParagraph"/>
        <w:numPr>
          <w:ilvl w:val="1"/>
          <w:numId w:val="8"/>
        </w:numPr>
        <w:rPr>
          <w:rFonts w:ascii="Rockwell" w:hAnsi="Rockwell"/>
          <w:sz w:val="20"/>
        </w:rPr>
      </w:pPr>
      <w:r w:rsidRPr="00A653DA">
        <w:rPr>
          <w:rFonts w:ascii="Rockwell" w:hAnsi="Rockwell"/>
          <w:sz w:val="20"/>
        </w:rPr>
        <w:t>Police officer (city level)</w:t>
      </w:r>
    </w:p>
    <w:p w:rsidR="00A653DA" w:rsidRPr="00A653DA" w:rsidRDefault="00A653DA" w:rsidP="00A653DA">
      <w:pPr>
        <w:pStyle w:val="ListParagraph"/>
        <w:numPr>
          <w:ilvl w:val="1"/>
          <w:numId w:val="8"/>
        </w:numPr>
        <w:rPr>
          <w:rFonts w:ascii="Rockwell" w:hAnsi="Rockwell"/>
          <w:sz w:val="20"/>
        </w:rPr>
      </w:pPr>
      <w:r w:rsidRPr="00A653DA">
        <w:rPr>
          <w:rFonts w:ascii="Rockwell" w:hAnsi="Rockwell"/>
          <w:sz w:val="20"/>
        </w:rPr>
        <w:t>Youth detention center (juvenile hall) programs director</w:t>
      </w:r>
    </w:p>
    <w:p w:rsidR="002D4FF7" w:rsidRDefault="00A653DA" w:rsidP="002D4FF7">
      <w:pPr>
        <w:pStyle w:val="ListParagraph"/>
        <w:numPr>
          <w:ilvl w:val="1"/>
          <w:numId w:val="8"/>
        </w:numPr>
        <w:rPr>
          <w:rFonts w:ascii="Rockwell" w:hAnsi="Rockwell"/>
          <w:sz w:val="20"/>
        </w:rPr>
      </w:pPr>
      <w:r w:rsidRPr="00A653DA">
        <w:rPr>
          <w:rFonts w:ascii="Rockwell" w:hAnsi="Rockwell"/>
          <w:sz w:val="20"/>
        </w:rPr>
        <w:t>Corporate financial officer</w:t>
      </w:r>
    </w:p>
    <w:p w:rsidR="00A653DA" w:rsidRPr="00A653DA" w:rsidRDefault="00A653DA" w:rsidP="00A653DA">
      <w:pPr>
        <w:pStyle w:val="ListParagraph"/>
        <w:ind w:left="1440"/>
        <w:rPr>
          <w:rFonts w:ascii="Rockwell" w:hAnsi="Rockwell"/>
          <w:sz w:val="20"/>
        </w:rPr>
      </w:pPr>
    </w:p>
    <w:p w:rsidR="002D4FF7" w:rsidRPr="002D4FF7" w:rsidRDefault="002D4FF7" w:rsidP="00A5664C">
      <w:pPr>
        <w:pStyle w:val="ListParagraph"/>
        <w:numPr>
          <w:ilvl w:val="0"/>
          <w:numId w:val="10"/>
        </w:numPr>
        <w:spacing w:line="480" w:lineRule="auto"/>
        <w:rPr>
          <w:rFonts w:ascii="Rockwell" w:hAnsi="Rockwell"/>
          <w:sz w:val="20"/>
          <w:szCs w:val="20"/>
        </w:rPr>
      </w:pPr>
      <w:r w:rsidRPr="002D4FF7">
        <w:rPr>
          <w:rFonts w:ascii="Rockwell" w:hAnsi="Rockwell"/>
          <w:sz w:val="20"/>
          <w:szCs w:val="20"/>
        </w:rPr>
        <w:t>__________________________________________________________________________________________</w:t>
      </w:r>
    </w:p>
    <w:p w:rsidR="002D4FF7" w:rsidRPr="002D4FF7" w:rsidRDefault="002D4FF7" w:rsidP="00A5664C">
      <w:pPr>
        <w:pStyle w:val="ListParagraph"/>
        <w:numPr>
          <w:ilvl w:val="0"/>
          <w:numId w:val="10"/>
        </w:numPr>
        <w:spacing w:line="480" w:lineRule="auto"/>
        <w:rPr>
          <w:rFonts w:ascii="Rockwell" w:hAnsi="Rockwell"/>
          <w:sz w:val="20"/>
          <w:szCs w:val="20"/>
        </w:rPr>
      </w:pPr>
      <w:r w:rsidRPr="002D4FF7">
        <w:rPr>
          <w:rFonts w:ascii="Rockwell" w:hAnsi="Rockwell"/>
          <w:sz w:val="20"/>
          <w:szCs w:val="20"/>
        </w:rPr>
        <w:t>__________________________________________________________________________________________</w:t>
      </w:r>
    </w:p>
    <w:p w:rsidR="002D4FF7" w:rsidRPr="002D4FF7" w:rsidRDefault="002D4FF7" w:rsidP="00A5664C">
      <w:pPr>
        <w:pStyle w:val="ListParagraph"/>
        <w:numPr>
          <w:ilvl w:val="0"/>
          <w:numId w:val="10"/>
        </w:numPr>
        <w:spacing w:line="480" w:lineRule="auto"/>
        <w:rPr>
          <w:rFonts w:ascii="Rockwell" w:hAnsi="Rockwell"/>
          <w:sz w:val="20"/>
          <w:szCs w:val="20"/>
        </w:rPr>
      </w:pPr>
      <w:r w:rsidRPr="002D4FF7">
        <w:rPr>
          <w:rFonts w:ascii="Rockwell" w:hAnsi="Rockwell"/>
          <w:sz w:val="20"/>
          <w:szCs w:val="20"/>
        </w:rPr>
        <w:t>__________________________________________________________________________________________</w:t>
      </w:r>
    </w:p>
    <w:p w:rsidR="002D4FF7" w:rsidRPr="00D006E5" w:rsidRDefault="002D4FF7" w:rsidP="00D006E5">
      <w:pPr>
        <w:pStyle w:val="ListParagraph"/>
        <w:numPr>
          <w:ilvl w:val="0"/>
          <w:numId w:val="8"/>
        </w:numPr>
        <w:spacing w:after="0"/>
        <w:rPr>
          <w:rFonts w:ascii="Rockwell" w:hAnsi="Rockwell" w:cs="Arial"/>
          <w:iCs/>
          <w:sz w:val="20"/>
          <w:szCs w:val="20"/>
        </w:rPr>
      </w:pPr>
      <w:r w:rsidRPr="00D006E5">
        <w:rPr>
          <w:rFonts w:ascii="Rockwell" w:hAnsi="Rockwell" w:cs="Arial"/>
          <w:iCs/>
          <w:sz w:val="20"/>
          <w:szCs w:val="20"/>
        </w:rPr>
        <w:t>R</w:t>
      </w:r>
      <w:r w:rsidR="00481C96" w:rsidRPr="00D006E5">
        <w:rPr>
          <w:rFonts w:ascii="Rockwell" w:hAnsi="Rockwell" w:cs="Arial"/>
          <w:iCs/>
          <w:sz w:val="20"/>
          <w:szCs w:val="20"/>
        </w:rPr>
        <w:t>eference to FOUR actual lines/ phrases/ courses from the transcript and resume (2 each) that support your rankings. Use quotation marks when quoting from the documents and be sure to explain why the evidence supports your rankings</w:t>
      </w:r>
      <w:r w:rsidRPr="00D006E5">
        <w:rPr>
          <w:rFonts w:ascii="Rockwell" w:hAnsi="Rockwell" w:cs="Arial"/>
          <w:iCs/>
          <w:sz w:val="20"/>
          <w:szCs w:val="20"/>
        </w:rPr>
        <w:t>:</w:t>
      </w:r>
      <w:r w:rsidR="00481C96" w:rsidRPr="00D006E5">
        <w:rPr>
          <w:rFonts w:ascii="Rockwell" w:hAnsi="Rockwell" w:cs="Arial"/>
          <w:iCs/>
          <w:sz w:val="20"/>
          <w:szCs w:val="20"/>
        </w:rPr>
        <w:t xml:space="preserve"> </w:t>
      </w:r>
    </w:p>
    <w:tbl>
      <w:tblPr>
        <w:tblStyle w:val="TableGrid"/>
        <w:tblW w:w="11016" w:type="dxa"/>
        <w:tblBorders>
          <w:top w:val="none" w:sz="0" w:space="0" w:color="auto"/>
          <w:left w:val="none" w:sz="0" w:space="0" w:color="auto"/>
          <w:right w:val="none" w:sz="0" w:space="0" w:color="auto"/>
        </w:tblBorders>
        <w:tblLook w:val="04A0" w:firstRow="1" w:lastRow="0" w:firstColumn="1" w:lastColumn="0" w:noHBand="0" w:noVBand="1"/>
      </w:tblPr>
      <w:tblGrid>
        <w:gridCol w:w="11016"/>
      </w:tblGrid>
      <w:tr w:rsidR="00924D6C" w:rsidRPr="00643EA3" w:rsidTr="00924D6C">
        <w:trPr>
          <w:trHeight w:val="461"/>
        </w:trPr>
        <w:tc>
          <w:tcPr>
            <w:tcW w:w="11016" w:type="dxa"/>
          </w:tcPr>
          <w:p w:rsidR="00924D6C" w:rsidRPr="00643EA3" w:rsidRDefault="00924D6C" w:rsidP="00CC7E74">
            <w:pPr>
              <w:rPr>
                <w:rFonts w:ascii="Rockwell" w:hAnsi="Rockwell"/>
                <w:sz w:val="20"/>
                <w:szCs w:val="20"/>
              </w:rPr>
            </w:pPr>
          </w:p>
        </w:tc>
      </w:tr>
      <w:tr w:rsidR="00924D6C" w:rsidRPr="00643EA3" w:rsidTr="00924D6C">
        <w:trPr>
          <w:trHeight w:val="479"/>
        </w:trPr>
        <w:tc>
          <w:tcPr>
            <w:tcW w:w="11016" w:type="dxa"/>
          </w:tcPr>
          <w:p w:rsidR="00924D6C" w:rsidRPr="00643EA3" w:rsidRDefault="00924D6C" w:rsidP="00CC7E74">
            <w:pPr>
              <w:rPr>
                <w:rFonts w:ascii="Rockwell" w:hAnsi="Rockwell"/>
                <w:sz w:val="20"/>
                <w:szCs w:val="20"/>
              </w:rPr>
            </w:pPr>
          </w:p>
        </w:tc>
      </w:tr>
      <w:tr w:rsidR="00924D6C" w:rsidRPr="00643EA3" w:rsidTr="00924D6C">
        <w:trPr>
          <w:trHeight w:val="461"/>
        </w:trPr>
        <w:tc>
          <w:tcPr>
            <w:tcW w:w="11016" w:type="dxa"/>
          </w:tcPr>
          <w:p w:rsidR="00924D6C" w:rsidRPr="00643EA3" w:rsidRDefault="00924D6C" w:rsidP="00CC7E74">
            <w:pPr>
              <w:rPr>
                <w:rFonts w:ascii="Rockwell" w:hAnsi="Rockwell"/>
                <w:sz w:val="20"/>
                <w:szCs w:val="20"/>
              </w:rPr>
            </w:pPr>
          </w:p>
        </w:tc>
      </w:tr>
      <w:tr w:rsidR="00924D6C" w:rsidRPr="00643EA3" w:rsidTr="00924D6C">
        <w:trPr>
          <w:trHeight w:val="479"/>
        </w:trPr>
        <w:tc>
          <w:tcPr>
            <w:tcW w:w="11016" w:type="dxa"/>
          </w:tcPr>
          <w:p w:rsidR="00924D6C" w:rsidRPr="00643EA3" w:rsidRDefault="00924D6C" w:rsidP="00CC7E74">
            <w:pPr>
              <w:rPr>
                <w:rFonts w:ascii="Rockwell" w:hAnsi="Rockwell"/>
                <w:sz w:val="20"/>
                <w:szCs w:val="20"/>
              </w:rPr>
            </w:pPr>
          </w:p>
        </w:tc>
      </w:tr>
      <w:tr w:rsidR="00924D6C" w:rsidRPr="00643EA3" w:rsidTr="00924D6C">
        <w:trPr>
          <w:trHeight w:val="461"/>
        </w:trPr>
        <w:tc>
          <w:tcPr>
            <w:tcW w:w="11016" w:type="dxa"/>
          </w:tcPr>
          <w:p w:rsidR="00924D6C" w:rsidRPr="00643EA3" w:rsidRDefault="00924D6C" w:rsidP="00CC7E74">
            <w:pPr>
              <w:rPr>
                <w:rFonts w:ascii="Rockwell" w:hAnsi="Rockwell"/>
                <w:sz w:val="20"/>
                <w:szCs w:val="20"/>
              </w:rPr>
            </w:pPr>
          </w:p>
        </w:tc>
      </w:tr>
      <w:tr w:rsidR="00924D6C" w:rsidRPr="00643EA3" w:rsidTr="00924D6C">
        <w:trPr>
          <w:trHeight w:val="479"/>
        </w:trPr>
        <w:tc>
          <w:tcPr>
            <w:tcW w:w="11016" w:type="dxa"/>
          </w:tcPr>
          <w:p w:rsidR="00924D6C" w:rsidRPr="00643EA3" w:rsidRDefault="00924D6C" w:rsidP="00CC7E74">
            <w:pPr>
              <w:rPr>
                <w:rFonts w:ascii="Rockwell" w:hAnsi="Rockwell"/>
                <w:sz w:val="20"/>
                <w:szCs w:val="20"/>
              </w:rPr>
            </w:pPr>
          </w:p>
        </w:tc>
      </w:tr>
    </w:tbl>
    <w:p w:rsidR="002D4FF7" w:rsidRPr="002D4FF7" w:rsidRDefault="002D4FF7" w:rsidP="00A653DA">
      <w:pPr>
        <w:spacing w:after="0"/>
        <w:rPr>
          <w:rFonts w:ascii="Rockwell" w:hAnsi="Rockwell" w:cs="Arial"/>
          <w:iCs/>
          <w:sz w:val="20"/>
          <w:szCs w:val="20"/>
        </w:rPr>
      </w:pPr>
    </w:p>
    <w:p w:rsidR="00481C96" w:rsidRPr="00D006E5" w:rsidRDefault="00481C96" w:rsidP="00D006E5">
      <w:pPr>
        <w:pStyle w:val="ListParagraph"/>
        <w:numPr>
          <w:ilvl w:val="0"/>
          <w:numId w:val="8"/>
        </w:numPr>
        <w:spacing w:after="0"/>
        <w:rPr>
          <w:rFonts w:ascii="Rockwell" w:hAnsi="Rockwell" w:cs="Arial"/>
          <w:sz w:val="20"/>
          <w:szCs w:val="20"/>
        </w:rPr>
      </w:pPr>
      <w:r w:rsidRPr="00D006E5">
        <w:rPr>
          <w:rFonts w:ascii="Rockwell" w:hAnsi="Rockwell" w:cs="Arial"/>
          <w:iCs/>
          <w:sz w:val="20"/>
          <w:szCs w:val="20"/>
        </w:rPr>
        <w:t xml:space="preserve">Explain why your top choice is the best choice and why the SECOND best choice is not the first, i.e. why the applicant is less qualified for this second ranked position. </w:t>
      </w:r>
      <w:r w:rsidRPr="00D006E5">
        <w:rPr>
          <w:rFonts w:ascii="Rockwell" w:hAnsi="Rockwell" w:cs="Arial"/>
          <w:i/>
          <w:iCs/>
          <w:sz w:val="20"/>
          <w:szCs w:val="20"/>
        </w:rPr>
        <w:t>(4 points; 1 point for a correct ranking, 3 points for a complete explanation)</w:t>
      </w:r>
      <w:r w:rsidR="002D4FF7" w:rsidRPr="00D006E5">
        <w:rPr>
          <w:rFonts w:ascii="Rockwell" w:hAnsi="Rockwell" w:cs="Arial"/>
          <w:iCs/>
          <w:sz w:val="20"/>
          <w:szCs w:val="20"/>
        </w:rPr>
        <w:t>:</w:t>
      </w:r>
    </w:p>
    <w:tbl>
      <w:tblPr>
        <w:tblStyle w:val="TableGrid"/>
        <w:tblW w:w="11016" w:type="dxa"/>
        <w:tblBorders>
          <w:top w:val="none" w:sz="0" w:space="0" w:color="auto"/>
          <w:left w:val="none" w:sz="0" w:space="0" w:color="auto"/>
          <w:right w:val="none" w:sz="0" w:space="0" w:color="auto"/>
        </w:tblBorders>
        <w:tblLook w:val="04A0" w:firstRow="1" w:lastRow="0" w:firstColumn="1" w:lastColumn="0" w:noHBand="0" w:noVBand="1"/>
      </w:tblPr>
      <w:tblGrid>
        <w:gridCol w:w="11016"/>
      </w:tblGrid>
      <w:tr w:rsidR="00924D6C" w:rsidRPr="00643EA3" w:rsidTr="00CC7E74">
        <w:trPr>
          <w:trHeight w:val="461"/>
        </w:trPr>
        <w:tc>
          <w:tcPr>
            <w:tcW w:w="11016" w:type="dxa"/>
          </w:tcPr>
          <w:p w:rsidR="00924D6C" w:rsidRPr="00643EA3" w:rsidRDefault="00924D6C" w:rsidP="00CC7E74">
            <w:pPr>
              <w:rPr>
                <w:rFonts w:ascii="Rockwell" w:hAnsi="Rockwell"/>
                <w:sz w:val="20"/>
                <w:szCs w:val="20"/>
              </w:rPr>
            </w:pPr>
          </w:p>
        </w:tc>
      </w:tr>
      <w:tr w:rsidR="00924D6C" w:rsidRPr="00643EA3" w:rsidTr="00CC7E74">
        <w:trPr>
          <w:trHeight w:val="479"/>
        </w:trPr>
        <w:tc>
          <w:tcPr>
            <w:tcW w:w="11016" w:type="dxa"/>
          </w:tcPr>
          <w:p w:rsidR="00924D6C" w:rsidRPr="00643EA3" w:rsidRDefault="00924D6C" w:rsidP="00CC7E74">
            <w:pPr>
              <w:rPr>
                <w:rFonts w:ascii="Rockwell" w:hAnsi="Rockwell"/>
                <w:sz w:val="20"/>
                <w:szCs w:val="20"/>
              </w:rPr>
            </w:pPr>
          </w:p>
        </w:tc>
      </w:tr>
      <w:tr w:rsidR="00924D6C" w:rsidRPr="00643EA3" w:rsidTr="00CC7E74">
        <w:trPr>
          <w:trHeight w:val="461"/>
        </w:trPr>
        <w:tc>
          <w:tcPr>
            <w:tcW w:w="11016" w:type="dxa"/>
          </w:tcPr>
          <w:p w:rsidR="00924D6C" w:rsidRPr="00643EA3" w:rsidRDefault="00924D6C" w:rsidP="00CC7E74">
            <w:pPr>
              <w:rPr>
                <w:rFonts w:ascii="Rockwell" w:hAnsi="Rockwell"/>
                <w:sz w:val="20"/>
                <w:szCs w:val="20"/>
              </w:rPr>
            </w:pPr>
          </w:p>
        </w:tc>
      </w:tr>
      <w:tr w:rsidR="00924D6C" w:rsidRPr="00643EA3" w:rsidTr="00CC7E74">
        <w:trPr>
          <w:trHeight w:val="479"/>
        </w:trPr>
        <w:tc>
          <w:tcPr>
            <w:tcW w:w="11016" w:type="dxa"/>
          </w:tcPr>
          <w:p w:rsidR="00924D6C" w:rsidRPr="00643EA3" w:rsidRDefault="00924D6C" w:rsidP="00CC7E74">
            <w:pPr>
              <w:rPr>
                <w:rFonts w:ascii="Rockwell" w:hAnsi="Rockwell"/>
                <w:sz w:val="20"/>
                <w:szCs w:val="20"/>
              </w:rPr>
            </w:pPr>
          </w:p>
        </w:tc>
      </w:tr>
      <w:tr w:rsidR="00924D6C" w:rsidRPr="00643EA3" w:rsidTr="00CC7E74">
        <w:trPr>
          <w:trHeight w:val="461"/>
        </w:trPr>
        <w:tc>
          <w:tcPr>
            <w:tcW w:w="11016" w:type="dxa"/>
          </w:tcPr>
          <w:p w:rsidR="00924D6C" w:rsidRPr="00643EA3" w:rsidRDefault="00924D6C" w:rsidP="00CC7E74">
            <w:pPr>
              <w:rPr>
                <w:rFonts w:ascii="Rockwell" w:hAnsi="Rockwell"/>
                <w:sz w:val="20"/>
                <w:szCs w:val="20"/>
              </w:rPr>
            </w:pPr>
          </w:p>
        </w:tc>
      </w:tr>
      <w:tr w:rsidR="00924D6C" w:rsidRPr="00643EA3" w:rsidTr="00CC7E74">
        <w:trPr>
          <w:trHeight w:val="479"/>
        </w:trPr>
        <w:tc>
          <w:tcPr>
            <w:tcW w:w="11016" w:type="dxa"/>
          </w:tcPr>
          <w:p w:rsidR="00924D6C" w:rsidRPr="00643EA3" w:rsidRDefault="00924D6C" w:rsidP="00CC7E74">
            <w:pPr>
              <w:rPr>
                <w:rFonts w:ascii="Rockwell" w:hAnsi="Rockwell"/>
                <w:sz w:val="20"/>
                <w:szCs w:val="20"/>
              </w:rPr>
            </w:pPr>
          </w:p>
        </w:tc>
      </w:tr>
    </w:tbl>
    <w:p w:rsidR="00A5664C" w:rsidRDefault="00A5664C" w:rsidP="00C23FA7">
      <w:pPr>
        <w:rPr>
          <w:rFonts w:ascii="Rockwell" w:hAnsi="Rockwell"/>
          <w:sz w:val="20"/>
          <w:szCs w:val="20"/>
        </w:rPr>
      </w:pPr>
    </w:p>
    <w:p w:rsidR="00A5664C" w:rsidRDefault="00A614B9" w:rsidP="00A5664C">
      <w:pPr>
        <w:jc w:val="center"/>
        <w:rPr>
          <w:rFonts w:ascii="Rockwell" w:hAnsi="Rockwell" w:cs="Arial"/>
          <w:b/>
          <w:sz w:val="20"/>
          <w:szCs w:val="20"/>
        </w:rPr>
      </w:pPr>
      <w:r>
        <w:rPr>
          <w:rFonts w:ascii="Rockwell" w:hAnsi="Rockwell" w:cs="Arial"/>
          <w:b/>
          <w:sz w:val="20"/>
          <w:szCs w:val="20"/>
        </w:rPr>
        <w:t>Example #3</w:t>
      </w:r>
      <w:r w:rsidR="00A5664C" w:rsidRPr="00924D6C">
        <w:rPr>
          <w:rFonts w:ascii="Rockwell" w:hAnsi="Rockwell" w:cs="Arial"/>
          <w:b/>
          <w:sz w:val="20"/>
          <w:szCs w:val="20"/>
        </w:rPr>
        <w:t xml:space="preserve">: Transcript </w:t>
      </w:r>
      <w:r>
        <w:rPr>
          <w:rFonts w:ascii="Rockwell" w:hAnsi="Rockwell" w:cs="Arial"/>
          <w:b/>
          <w:sz w:val="20"/>
          <w:szCs w:val="20"/>
        </w:rPr>
        <w:t>8</w:t>
      </w:r>
      <w:r w:rsidR="00A5664C" w:rsidRPr="00924D6C">
        <w:rPr>
          <w:rFonts w:ascii="Rockwell" w:hAnsi="Rockwell" w:cs="Arial"/>
          <w:b/>
          <w:sz w:val="20"/>
          <w:szCs w:val="20"/>
        </w:rPr>
        <w:t xml:space="preserve">, </w:t>
      </w:r>
      <w:r>
        <w:rPr>
          <w:rFonts w:ascii="Rockwell" w:hAnsi="Rockwell" w:cs="Arial"/>
          <w:b/>
          <w:sz w:val="20"/>
          <w:szCs w:val="20"/>
        </w:rPr>
        <w:t>Resume C</w:t>
      </w:r>
      <w:r w:rsidR="00A5664C" w:rsidRPr="00924D6C">
        <w:rPr>
          <w:rFonts w:ascii="Rockwell" w:hAnsi="Rockwell" w:cs="Arial"/>
          <w:b/>
          <w:sz w:val="20"/>
          <w:szCs w:val="20"/>
        </w:rPr>
        <w:t xml:space="preserve"> </w:t>
      </w:r>
      <w:r w:rsidR="00760D76">
        <w:rPr>
          <w:rFonts w:ascii="Rockwell" w:hAnsi="Rockwell" w:cs="Arial"/>
          <w:b/>
          <w:sz w:val="20"/>
          <w:szCs w:val="20"/>
        </w:rPr>
        <w:t>–</w:t>
      </w:r>
      <w:r w:rsidR="00A5664C" w:rsidRPr="00924D6C">
        <w:rPr>
          <w:rFonts w:ascii="Rockwell" w:hAnsi="Rockwell" w:cs="Arial"/>
          <w:b/>
          <w:sz w:val="20"/>
          <w:szCs w:val="20"/>
        </w:rPr>
        <w:t xml:space="preserve"> </w:t>
      </w:r>
      <w:r>
        <w:rPr>
          <w:rFonts w:ascii="Rockwell" w:hAnsi="Rockwell" w:cs="Arial"/>
          <w:b/>
          <w:sz w:val="20"/>
          <w:szCs w:val="20"/>
        </w:rPr>
        <w:t>Alberta</w:t>
      </w:r>
    </w:p>
    <w:p w:rsidR="00760D76" w:rsidRPr="00760D76" w:rsidRDefault="00760D76" w:rsidP="00760D76">
      <w:pPr>
        <w:spacing w:after="0"/>
        <w:rPr>
          <w:rFonts w:ascii="Rockwell" w:hAnsi="Rockwell"/>
          <w:sz w:val="20"/>
          <w:szCs w:val="20"/>
        </w:rPr>
      </w:pPr>
      <w:r w:rsidRPr="00760D76">
        <w:rPr>
          <w:rFonts w:ascii="Rockwell" w:hAnsi="Rockwell"/>
          <w:b/>
          <w:sz w:val="20"/>
          <w:szCs w:val="20"/>
        </w:rPr>
        <w:t>Before answering the question</w:t>
      </w:r>
      <w:r>
        <w:rPr>
          <w:rFonts w:ascii="Rockwell" w:hAnsi="Rockwell"/>
          <w:b/>
          <w:sz w:val="20"/>
          <w:szCs w:val="20"/>
        </w:rPr>
        <w:t>s</w:t>
      </w:r>
      <w:r w:rsidRPr="00760D76">
        <w:rPr>
          <w:rFonts w:ascii="Rockwell" w:hAnsi="Rockwell"/>
          <w:b/>
          <w:sz w:val="20"/>
          <w:szCs w:val="20"/>
        </w:rPr>
        <w:t>,</w:t>
      </w:r>
      <w:r w:rsidRPr="00760D76">
        <w:rPr>
          <w:rFonts w:ascii="Rockwell" w:hAnsi="Rockwell"/>
          <w:sz w:val="20"/>
          <w:szCs w:val="20"/>
        </w:rPr>
        <w:t xml:space="preserve"> annotate the transcript for the following </w:t>
      </w:r>
      <w:proofErr w:type="gramStart"/>
      <w:r w:rsidRPr="00760D76">
        <w:rPr>
          <w:rFonts w:ascii="Rockwell" w:hAnsi="Rockwell"/>
          <w:sz w:val="20"/>
          <w:szCs w:val="20"/>
        </w:rPr>
        <w:t>items,</w:t>
      </w:r>
      <w:proofErr w:type="gramEnd"/>
      <w:r w:rsidRPr="00760D76">
        <w:rPr>
          <w:rFonts w:ascii="Rockwell" w:hAnsi="Rockwell"/>
          <w:sz w:val="20"/>
          <w:szCs w:val="20"/>
        </w:rPr>
        <w:t xml:space="preserve"> use the letter in the list as an annotation key when appropriate:</w:t>
      </w:r>
    </w:p>
    <w:p w:rsidR="00760D76" w:rsidRPr="00760D76" w:rsidRDefault="00760D76" w:rsidP="00A614B9">
      <w:pPr>
        <w:pStyle w:val="ListParagraph"/>
        <w:numPr>
          <w:ilvl w:val="0"/>
          <w:numId w:val="13"/>
        </w:numPr>
        <w:spacing w:after="0" w:line="259" w:lineRule="auto"/>
        <w:rPr>
          <w:rFonts w:ascii="Rockwell" w:hAnsi="Rockwell"/>
          <w:sz w:val="20"/>
          <w:szCs w:val="20"/>
        </w:rPr>
      </w:pPr>
      <w:r w:rsidRPr="00760D76">
        <w:rPr>
          <w:rFonts w:ascii="Rockwell" w:hAnsi="Rockwell"/>
          <w:sz w:val="20"/>
          <w:szCs w:val="20"/>
        </w:rPr>
        <w:t>College Name</w:t>
      </w:r>
    </w:p>
    <w:p w:rsidR="00760D76" w:rsidRPr="00760D76" w:rsidRDefault="00760D76" w:rsidP="00A614B9">
      <w:pPr>
        <w:pStyle w:val="ListParagraph"/>
        <w:numPr>
          <w:ilvl w:val="0"/>
          <w:numId w:val="13"/>
        </w:numPr>
        <w:spacing w:after="0" w:line="259" w:lineRule="auto"/>
        <w:rPr>
          <w:rFonts w:ascii="Rockwell" w:hAnsi="Rockwell"/>
          <w:sz w:val="20"/>
          <w:szCs w:val="20"/>
        </w:rPr>
      </w:pPr>
      <w:r w:rsidRPr="00760D76">
        <w:rPr>
          <w:rFonts w:ascii="Rockwell" w:hAnsi="Rockwell"/>
          <w:sz w:val="20"/>
          <w:szCs w:val="20"/>
        </w:rPr>
        <w:t>Degree/major</w:t>
      </w:r>
    </w:p>
    <w:p w:rsidR="00760D76" w:rsidRPr="00760D76" w:rsidRDefault="00760D76" w:rsidP="00A614B9">
      <w:pPr>
        <w:pStyle w:val="ListParagraph"/>
        <w:numPr>
          <w:ilvl w:val="0"/>
          <w:numId w:val="13"/>
        </w:numPr>
        <w:spacing w:after="0" w:line="259" w:lineRule="auto"/>
        <w:rPr>
          <w:rFonts w:ascii="Rockwell" w:hAnsi="Rockwell"/>
          <w:sz w:val="20"/>
          <w:szCs w:val="20"/>
        </w:rPr>
      </w:pPr>
      <w:r w:rsidRPr="00760D76">
        <w:rPr>
          <w:rFonts w:ascii="Rockwell" w:hAnsi="Rockwell"/>
          <w:sz w:val="20"/>
          <w:szCs w:val="20"/>
        </w:rPr>
        <w:t>One term with very strong grades</w:t>
      </w:r>
    </w:p>
    <w:p w:rsidR="00760D76" w:rsidRPr="00760D76" w:rsidRDefault="00760D76" w:rsidP="00A614B9">
      <w:pPr>
        <w:pStyle w:val="ListParagraph"/>
        <w:numPr>
          <w:ilvl w:val="0"/>
          <w:numId w:val="13"/>
        </w:numPr>
        <w:spacing w:after="0" w:line="259" w:lineRule="auto"/>
        <w:rPr>
          <w:rFonts w:ascii="Rockwell" w:hAnsi="Rockwell"/>
          <w:sz w:val="20"/>
          <w:szCs w:val="20"/>
        </w:rPr>
      </w:pPr>
      <w:r w:rsidRPr="00760D76">
        <w:rPr>
          <w:rFonts w:ascii="Rockwell" w:hAnsi="Rockwell"/>
          <w:sz w:val="20"/>
          <w:szCs w:val="20"/>
        </w:rPr>
        <w:t>One term with very weak grades</w:t>
      </w:r>
    </w:p>
    <w:p w:rsidR="00760D76" w:rsidRPr="00760D76" w:rsidRDefault="00760D76" w:rsidP="00A614B9">
      <w:pPr>
        <w:pStyle w:val="ListParagraph"/>
        <w:numPr>
          <w:ilvl w:val="0"/>
          <w:numId w:val="13"/>
        </w:numPr>
        <w:spacing w:after="0" w:line="259" w:lineRule="auto"/>
        <w:rPr>
          <w:rFonts w:ascii="Rockwell" w:hAnsi="Rockwell"/>
          <w:sz w:val="20"/>
          <w:szCs w:val="20"/>
        </w:rPr>
      </w:pPr>
      <w:r w:rsidRPr="00760D76">
        <w:rPr>
          <w:rFonts w:ascii="Rockwell" w:hAnsi="Rockwell"/>
          <w:sz w:val="20"/>
          <w:szCs w:val="20"/>
        </w:rPr>
        <w:lastRenderedPageBreak/>
        <w:t>Special honors (i.e. dean’s lists)</w:t>
      </w:r>
    </w:p>
    <w:p w:rsidR="00760D76" w:rsidRPr="00760D76" w:rsidRDefault="00760D76" w:rsidP="00A614B9">
      <w:pPr>
        <w:pStyle w:val="ListParagraph"/>
        <w:numPr>
          <w:ilvl w:val="0"/>
          <w:numId w:val="13"/>
        </w:numPr>
        <w:spacing w:after="0" w:line="259" w:lineRule="auto"/>
        <w:rPr>
          <w:rFonts w:ascii="Rockwell" w:hAnsi="Rockwell"/>
          <w:sz w:val="20"/>
          <w:szCs w:val="20"/>
        </w:rPr>
      </w:pPr>
      <w:r w:rsidRPr="00760D76">
        <w:rPr>
          <w:rFonts w:ascii="Rockwell" w:hAnsi="Rockwell"/>
          <w:sz w:val="20"/>
          <w:szCs w:val="20"/>
        </w:rPr>
        <w:t>Unusual classes (i.e. those in later years that don’t seem to fit into his major)</w:t>
      </w:r>
    </w:p>
    <w:p w:rsidR="00760D76" w:rsidRPr="00760D76" w:rsidRDefault="00760D76" w:rsidP="00760D76">
      <w:pPr>
        <w:spacing w:after="0"/>
        <w:rPr>
          <w:rFonts w:ascii="Rockwell" w:hAnsi="Rockwell"/>
          <w:sz w:val="20"/>
          <w:szCs w:val="20"/>
        </w:rPr>
      </w:pPr>
    </w:p>
    <w:p w:rsidR="00760D76" w:rsidRPr="00760D76" w:rsidRDefault="00760D76" w:rsidP="00760D76">
      <w:pPr>
        <w:spacing w:after="0"/>
        <w:rPr>
          <w:rFonts w:ascii="Rockwell" w:hAnsi="Rockwell"/>
          <w:sz w:val="20"/>
          <w:szCs w:val="20"/>
        </w:rPr>
      </w:pPr>
      <w:r w:rsidRPr="00760D76">
        <w:rPr>
          <w:rFonts w:ascii="Rockwell" w:hAnsi="Rockwell"/>
          <w:b/>
          <w:sz w:val="20"/>
          <w:szCs w:val="20"/>
        </w:rPr>
        <w:t xml:space="preserve">Resume Annotations: </w:t>
      </w:r>
    </w:p>
    <w:p w:rsidR="00760D76" w:rsidRPr="00760D76" w:rsidRDefault="00760D76" w:rsidP="00A614B9">
      <w:pPr>
        <w:pStyle w:val="ListParagraph"/>
        <w:numPr>
          <w:ilvl w:val="0"/>
          <w:numId w:val="13"/>
        </w:numPr>
        <w:spacing w:after="0" w:line="259" w:lineRule="auto"/>
        <w:rPr>
          <w:rFonts w:ascii="Rockwell" w:hAnsi="Rockwell"/>
          <w:sz w:val="20"/>
          <w:szCs w:val="20"/>
        </w:rPr>
      </w:pPr>
      <w:r w:rsidRPr="00760D76">
        <w:rPr>
          <w:rFonts w:ascii="Rockwell" w:hAnsi="Rockwell"/>
          <w:sz w:val="20"/>
          <w:szCs w:val="20"/>
        </w:rPr>
        <w:t>Notable positions of leadership</w:t>
      </w:r>
    </w:p>
    <w:p w:rsidR="00760D76" w:rsidRPr="00760D76" w:rsidRDefault="00760D76" w:rsidP="00A614B9">
      <w:pPr>
        <w:pStyle w:val="ListParagraph"/>
        <w:numPr>
          <w:ilvl w:val="0"/>
          <w:numId w:val="13"/>
        </w:numPr>
        <w:spacing w:after="0" w:line="259" w:lineRule="auto"/>
        <w:rPr>
          <w:rFonts w:ascii="Rockwell" w:hAnsi="Rockwell"/>
          <w:sz w:val="20"/>
          <w:szCs w:val="20"/>
        </w:rPr>
      </w:pPr>
      <w:r w:rsidRPr="00760D76">
        <w:rPr>
          <w:rFonts w:ascii="Rockwell" w:hAnsi="Rockwell"/>
          <w:sz w:val="20"/>
          <w:szCs w:val="20"/>
        </w:rPr>
        <w:t>Relevant experience related to your TOP PICK job position</w:t>
      </w:r>
    </w:p>
    <w:p w:rsidR="00760D76" w:rsidRPr="00760D76" w:rsidRDefault="00760D76" w:rsidP="00A614B9">
      <w:pPr>
        <w:pStyle w:val="ListParagraph"/>
        <w:numPr>
          <w:ilvl w:val="0"/>
          <w:numId w:val="13"/>
        </w:numPr>
        <w:spacing w:after="0" w:line="259" w:lineRule="auto"/>
        <w:rPr>
          <w:rFonts w:ascii="Rockwell" w:hAnsi="Rockwell"/>
          <w:sz w:val="20"/>
          <w:szCs w:val="20"/>
        </w:rPr>
      </w:pPr>
      <w:r w:rsidRPr="00760D76">
        <w:rPr>
          <w:rFonts w:ascii="Rockwell" w:hAnsi="Rockwell"/>
          <w:sz w:val="20"/>
          <w:szCs w:val="20"/>
        </w:rPr>
        <w:t>Notable skills</w:t>
      </w:r>
    </w:p>
    <w:p w:rsidR="00760D76" w:rsidRPr="00760D76" w:rsidRDefault="00760D76" w:rsidP="00A614B9">
      <w:pPr>
        <w:pStyle w:val="ListParagraph"/>
        <w:numPr>
          <w:ilvl w:val="0"/>
          <w:numId w:val="13"/>
        </w:numPr>
        <w:spacing w:after="0" w:line="259" w:lineRule="auto"/>
        <w:rPr>
          <w:rFonts w:ascii="Rockwell" w:hAnsi="Rockwell"/>
          <w:sz w:val="20"/>
          <w:szCs w:val="20"/>
        </w:rPr>
      </w:pPr>
      <w:r w:rsidRPr="00760D76">
        <w:rPr>
          <w:rFonts w:ascii="Rockwell" w:hAnsi="Rockwell"/>
          <w:sz w:val="20"/>
          <w:szCs w:val="20"/>
        </w:rPr>
        <w:t>Any upward or downward trajectories (movements into high ranks or decreasing responsibility)</w:t>
      </w:r>
    </w:p>
    <w:p w:rsidR="00760D76" w:rsidRPr="00924D6C" w:rsidRDefault="00760D76" w:rsidP="00A5664C">
      <w:pPr>
        <w:jc w:val="center"/>
        <w:rPr>
          <w:rFonts w:ascii="Rockwell" w:hAnsi="Rockwell" w:cs="Arial"/>
          <w:b/>
          <w:sz w:val="20"/>
          <w:szCs w:val="20"/>
        </w:rPr>
      </w:pPr>
    </w:p>
    <w:p w:rsidR="00A5664C" w:rsidRPr="00924D6C" w:rsidRDefault="00A5664C" w:rsidP="00A614B9">
      <w:pPr>
        <w:pStyle w:val="ListParagraph"/>
        <w:numPr>
          <w:ilvl w:val="0"/>
          <w:numId w:val="14"/>
        </w:numPr>
        <w:rPr>
          <w:rFonts w:ascii="Rockwell" w:hAnsi="Rockwell" w:cs="Arial"/>
          <w:sz w:val="20"/>
          <w:szCs w:val="20"/>
        </w:rPr>
      </w:pPr>
      <w:r w:rsidRPr="00924D6C">
        <w:rPr>
          <w:rFonts w:ascii="Rockwell" w:hAnsi="Rockwell" w:cs="Arial"/>
          <w:sz w:val="20"/>
          <w:szCs w:val="20"/>
        </w:rPr>
        <w:t>What assumptions can you make about this applicant’s career interests based on the coursework they took in college and their resume? Rank the list below—most likely career option to least likely career option:</w:t>
      </w:r>
    </w:p>
    <w:p w:rsidR="00A5664C" w:rsidRPr="00A653DA" w:rsidRDefault="004E13F0" w:rsidP="00A614B9">
      <w:pPr>
        <w:pStyle w:val="ListParagraph"/>
        <w:numPr>
          <w:ilvl w:val="1"/>
          <w:numId w:val="14"/>
        </w:numPr>
        <w:rPr>
          <w:rFonts w:ascii="Rockwell" w:hAnsi="Rockwell"/>
          <w:sz w:val="20"/>
        </w:rPr>
      </w:pPr>
      <w:r>
        <w:rPr>
          <w:rFonts w:ascii="Rockwell" w:hAnsi="Rockwell"/>
          <w:sz w:val="20"/>
        </w:rPr>
        <w:t>Spanish language t</w:t>
      </w:r>
      <w:r w:rsidR="00D006E5">
        <w:rPr>
          <w:rFonts w:ascii="Rockwell" w:hAnsi="Rockwell"/>
          <w:sz w:val="20"/>
        </w:rPr>
        <w:t>ranslator for the United Nations</w:t>
      </w:r>
    </w:p>
    <w:p w:rsidR="00A5664C" w:rsidRDefault="004E13F0" w:rsidP="00A614B9">
      <w:pPr>
        <w:pStyle w:val="ListParagraph"/>
        <w:numPr>
          <w:ilvl w:val="1"/>
          <w:numId w:val="14"/>
        </w:numPr>
        <w:rPr>
          <w:rFonts w:ascii="Rockwell" w:hAnsi="Rockwell"/>
          <w:sz w:val="20"/>
        </w:rPr>
      </w:pPr>
      <w:r>
        <w:rPr>
          <w:rFonts w:ascii="Rockwell" w:hAnsi="Rockwell"/>
          <w:sz w:val="20"/>
        </w:rPr>
        <w:t xml:space="preserve">Executive </w:t>
      </w:r>
      <w:r w:rsidR="00D006E5">
        <w:rPr>
          <w:rFonts w:ascii="Rockwell" w:hAnsi="Rockwell"/>
          <w:sz w:val="20"/>
        </w:rPr>
        <w:t>Editor for a fashion magazine</w:t>
      </w:r>
    </w:p>
    <w:p w:rsidR="00D006E5" w:rsidRPr="00D006E5" w:rsidRDefault="00D006E5" w:rsidP="00D006E5">
      <w:pPr>
        <w:pStyle w:val="ListParagraph"/>
        <w:numPr>
          <w:ilvl w:val="1"/>
          <w:numId w:val="14"/>
        </w:numPr>
        <w:rPr>
          <w:rFonts w:ascii="Rockwell" w:hAnsi="Rockwell"/>
          <w:sz w:val="20"/>
        </w:rPr>
      </w:pPr>
      <w:r>
        <w:rPr>
          <w:rFonts w:ascii="Rockwell" w:hAnsi="Rockwell"/>
          <w:sz w:val="20"/>
        </w:rPr>
        <w:t>High School English and Journalism teacher</w:t>
      </w:r>
    </w:p>
    <w:p w:rsidR="00A5664C" w:rsidRPr="00A653DA" w:rsidRDefault="00A5664C" w:rsidP="00A5664C">
      <w:pPr>
        <w:pStyle w:val="ListParagraph"/>
        <w:ind w:left="1440"/>
        <w:rPr>
          <w:rFonts w:ascii="Rockwell" w:hAnsi="Rockwell"/>
          <w:sz w:val="20"/>
        </w:rPr>
      </w:pPr>
    </w:p>
    <w:p w:rsidR="00A5664C" w:rsidRPr="002D4FF7" w:rsidRDefault="00A5664C" w:rsidP="00A5664C">
      <w:pPr>
        <w:pStyle w:val="ListParagraph"/>
        <w:numPr>
          <w:ilvl w:val="0"/>
          <w:numId w:val="10"/>
        </w:numPr>
        <w:spacing w:line="480" w:lineRule="auto"/>
        <w:rPr>
          <w:rFonts w:ascii="Rockwell" w:hAnsi="Rockwell"/>
          <w:sz w:val="20"/>
          <w:szCs w:val="20"/>
        </w:rPr>
      </w:pPr>
      <w:r w:rsidRPr="002D4FF7">
        <w:rPr>
          <w:rFonts w:ascii="Rockwell" w:hAnsi="Rockwell"/>
          <w:sz w:val="20"/>
          <w:szCs w:val="20"/>
        </w:rPr>
        <w:t>__________________________________________________________________________________________</w:t>
      </w:r>
    </w:p>
    <w:p w:rsidR="00A5664C" w:rsidRPr="002D4FF7" w:rsidRDefault="00A5664C" w:rsidP="00A5664C">
      <w:pPr>
        <w:pStyle w:val="ListParagraph"/>
        <w:numPr>
          <w:ilvl w:val="0"/>
          <w:numId w:val="10"/>
        </w:numPr>
        <w:spacing w:line="480" w:lineRule="auto"/>
        <w:rPr>
          <w:rFonts w:ascii="Rockwell" w:hAnsi="Rockwell"/>
          <w:sz w:val="20"/>
          <w:szCs w:val="20"/>
        </w:rPr>
      </w:pPr>
      <w:r w:rsidRPr="002D4FF7">
        <w:rPr>
          <w:rFonts w:ascii="Rockwell" w:hAnsi="Rockwell"/>
          <w:sz w:val="20"/>
          <w:szCs w:val="20"/>
        </w:rPr>
        <w:t>__________________________________________________________________________________________</w:t>
      </w:r>
    </w:p>
    <w:p w:rsidR="00A5664C" w:rsidRPr="002D4FF7" w:rsidRDefault="00A5664C" w:rsidP="00A5664C">
      <w:pPr>
        <w:pStyle w:val="ListParagraph"/>
        <w:numPr>
          <w:ilvl w:val="0"/>
          <w:numId w:val="10"/>
        </w:numPr>
        <w:spacing w:line="480" w:lineRule="auto"/>
        <w:rPr>
          <w:rFonts w:ascii="Rockwell" w:hAnsi="Rockwell"/>
          <w:sz w:val="20"/>
          <w:szCs w:val="20"/>
        </w:rPr>
      </w:pPr>
      <w:r w:rsidRPr="002D4FF7">
        <w:rPr>
          <w:rFonts w:ascii="Rockwell" w:hAnsi="Rockwell"/>
          <w:sz w:val="20"/>
          <w:szCs w:val="20"/>
        </w:rPr>
        <w:t>__________________________________________________________________________________________</w:t>
      </w:r>
    </w:p>
    <w:p w:rsidR="00A5664C" w:rsidRPr="00D006E5" w:rsidRDefault="00A5664C" w:rsidP="00D006E5">
      <w:pPr>
        <w:pStyle w:val="ListParagraph"/>
        <w:numPr>
          <w:ilvl w:val="0"/>
          <w:numId w:val="14"/>
        </w:numPr>
        <w:spacing w:after="0"/>
        <w:rPr>
          <w:rFonts w:ascii="Rockwell" w:hAnsi="Rockwell" w:cs="Arial"/>
          <w:iCs/>
          <w:sz w:val="20"/>
          <w:szCs w:val="20"/>
        </w:rPr>
      </w:pPr>
      <w:r w:rsidRPr="00D006E5">
        <w:rPr>
          <w:rFonts w:ascii="Rockwell" w:hAnsi="Rockwell" w:cs="Arial"/>
          <w:iCs/>
          <w:sz w:val="20"/>
          <w:szCs w:val="20"/>
        </w:rPr>
        <w:t xml:space="preserve">Reference to FOUR actual lines/ phrases/ courses from the transcript and resume (2 each) that support your rankings. Use quotation marks when quoting from the documents and be sure to explain why the evidence supports your rankings: </w:t>
      </w:r>
    </w:p>
    <w:tbl>
      <w:tblPr>
        <w:tblStyle w:val="TableGrid"/>
        <w:tblW w:w="11016" w:type="dxa"/>
        <w:tblBorders>
          <w:top w:val="none" w:sz="0" w:space="0" w:color="auto"/>
          <w:left w:val="none" w:sz="0" w:space="0" w:color="auto"/>
          <w:right w:val="none" w:sz="0" w:space="0" w:color="auto"/>
        </w:tblBorders>
        <w:tblLook w:val="04A0" w:firstRow="1" w:lastRow="0" w:firstColumn="1" w:lastColumn="0" w:noHBand="0" w:noVBand="1"/>
      </w:tblPr>
      <w:tblGrid>
        <w:gridCol w:w="11016"/>
      </w:tblGrid>
      <w:tr w:rsidR="00A5664C" w:rsidRPr="00643EA3" w:rsidTr="00CC7E74">
        <w:trPr>
          <w:trHeight w:val="461"/>
        </w:trPr>
        <w:tc>
          <w:tcPr>
            <w:tcW w:w="11016" w:type="dxa"/>
          </w:tcPr>
          <w:p w:rsidR="00A5664C" w:rsidRPr="00643EA3" w:rsidRDefault="00A5664C" w:rsidP="00CC7E74">
            <w:pPr>
              <w:rPr>
                <w:rFonts w:ascii="Rockwell" w:hAnsi="Rockwell"/>
                <w:sz w:val="20"/>
                <w:szCs w:val="20"/>
              </w:rPr>
            </w:pPr>
          </w:p>
        </w:tc>
      </w:tr>
      <w:tr w:rsidR="00A5664C" w:rsidRPr="00643EA3" w:rsidTr="00CC7E74">
        <w:trPr>
          <w:trHeight w:val="479"/>
        </w:trPr>
        <w:tc>
          <w:tcPr>
            <w:tcW w:w="11016" w:type="dxa"/>
          </w:tcPr>
          <w:p w:rsidR="00A5664C" w:rsidRPr="00643EA3" w:rsidRDefault="00A5664C" w:rsidP="00CC7E74">
            <w:pPr>
              <w:rPr>
                <w:rFonts w:ascii="Rockwell" w:hAnsi="Rockwell"/>
                <w:sz w:val="20"/>
                <w:szCs w:val="20"/>
              </w:rPr>
            </w:pPr>
          </w:p>
        </w:tc>
      </w:tr>
      <w:tr w:rsidR="00A5664C" w:rsidRPr="00643EA3" w:rsidTr="00CC7E74">
        <w:trPr>
          <w:trHeight w:val="461"/>
        </w:trPr>
        <w:tc>
          <w:tcPr>
            <w:tcW w:w="11016" w:type="dxa"/>
          </w:tcPr>
          <w:p w:rsidR="00A5664C" w:rsidRPr="00643EA3" w:rsidRDefault="00A5664C" w:rsidP="00CC7E74">
            <w:pPr>
              <w:rPr>
                <w:rFonts w:ascii="Rockwell" w:hAnsi="Rockwell"/>
                <w:sz w:val="20"/>
                <w:szCs w:val="20"/>
              </w:rPr>
            </w:pPr>
          </w:p>
        </w:tc>
      </w:tr>
      <w:tr w:rsidR="00A5664C" w:rsidRPr="00643EA3" w:rsidTr="00CC7E74">
        <w:trPr>
          <w:trHeight w:val="479"/>
        </w:trPr>
        <w:tc>
          <w:tcPr>
            <w:tcW w:w="11016" w:type="dxa"/>
          </w:tcPr>
          <w:p w:rsidR="00A5664C" w:rsidRPr="00643EA3" w:rsidRDefault="00A5664C" w:rsidP="00CC7E74">
            <w:pPr>
              <w:rPr>
                <w:rFonts w:ascii="Rockwell" w:hAnsi="Rockwell"/>
                <w:sz w:val="20"/>
                <w:szCs w:val="20"/>
              </w:rPr>
            </w:pPr>
          </w:p>
        </w:tc>
      </w:tr>
      <w:tr w:rsidR="00A5664C" w:rsidRPr="00643EA3" w:rsidTr="00CC7E74">
        <w:trPr>
          <w:trHeight w:val="461"/>
        </w:trPr>
        <w:tc>
          <w:tcPr>
            <w:tcW w:w="11016" w:type="dxa"/>
          </w:tcPr>
          <w:p w:rsidR="00A5664C" w:rsidRPr="00643EA3" w:rsidRDefault="00A5664C" w:rsidP="00CC7E74">
            <w:pPr>
              <w:rPr>
                <w:rFonts w:ascii="Rockwell" w:hAnsi="Rockwell"/>
                <w:sz w:val="20"/>
                <w:szCs w:val="20"/>
              </w:rPr>
            </w:pPr>
          </w:p>
        </w:tc>
      </w:tr>
      <w:tr w:rsidR="00A5664C" w:rsidRPr="00643EA3" w:rsidTr="00CC7E74">
        <w:trPr>
          <w:trHeight w:val="479"/>
        </w:trPr>
        <w:tc>
          <w:tcPr>
            <w:tcW w:w="11016" w:type="dxa"/>
          </w:tcPr>
          <w:p w:rsidR="00A5664C" w:rsidRPr="00643EA3" w:rsidRDefault="00A5664C" w:rsidP="00CC7E74">
            <w:pPr>
              <w:rPr>
                <w:rFonts w:ascii="Rockwell" w:hAnsi="Rockwell"/>
                <w:sz w:val="20"/>
                <w:szCs w:val="20"/>
              </w:rPr>
            </w:pPr>
          </w:p>
        </w:tc>
      </w:tr>
    </w:tbl>
    <w:p w:rsidR="00A5664C" w:rsidRPr="002D4FF7" w:rsidRDefault="00A5664C" w:rsidP="00A5664C">
      <w:pPr>
        <w:spacing w:after="0"/>
        <w:rPr>
          <w:rFonts w:ascii="Rockwell" w:hAnsi="Rockwell" w:cs="Arial"/>
          <w:iCs/>
          <w:sz w:val="20"/>
          <w:szCs w:val="20"/>
        </w:rPr>
      </w:pPr>
    </w:p>
    <w:p w:rsidR="00A5664C" w:rsidRPr="00D006E5" w:rsidRDefault="00A5664C" w:rsidP="00D006E5">
      <w:pPr>
        <w:pStyle w:val="ListParagraph"/>
        <w:numPr>
          <w:ilvl w:val="0"/>
          <w:numId w:val="14"/>
        </w:numPr>
        <w:spacing w:after="0"/>
        <w:rPr>
          <w:rFonts w:ascii="Rockwell" w:hAnsi="Rockwell" w:cs="Arial"/>
          <w:sz w:val="20"/>
          <w:szCs w:val="20"/>
        </w:rPr>
      </w:pPr>
      <w:r w:rsidRPr="00D006E5">
        <w:rPr>
          <w:rFonts w:ascii="Rockwell" w:hAnsi="Rockwell" w:cs="Arial"/>
          <w:iCs/>
          <w:sz w:val="20"/>
          <w:szCs w:val="20"/>
        </w:rPr>
        <w:t xml:space="preserve">Explain why your top choice is the best choice and why the SECOND best choice is not the first, i.e. why the applicant is less qualified for this second ranked position. </w:t>
      </w:r>
      <w:r w:rsidRPr="00D006E5">
        <w:rPr>
          <w:rFonts w:ascii="Rockwell" w:hAnsi="Rockwell" w:cs="Arial"/>
          <w:i/>
          <w:iCs/>
          <w:sz w:val="20"/>
          <w:szCs w:val="20"/>
        </w:rPr>
        <w:t>(4 points; 1 point for a correct ranking, 3 points for a complete explanation)</w:t>
      </w:r>
      <w:r w:rsidRPr="00D006E5">
        <w:rPr>
          <w:rFonts w:ascii="Rockwell" w:hAnsi="Rockwell" w:cs="Arial"/>
          <w:iCs/>
          <w:sz w:val="20"/>
          <w:szCs w:val="20"/>
        </w:rPr>
        <w:t>:</w:t>
      </w:r>
    </w:p>
    <w:tbl>
      <w:tblPr>
        <w:tblStyle w:val="TableGrid"/>
        <w:tblW w:w="11016" w:type="dxa"/>
        <w:tblBorders>
          <w:top w:val="none" w:sz="0" w:space="0" w:color="auto"/>
          <w:left w:val="none" w:sz="0" w:space="0" w:color="auto"/>
          <w:right w:val="none" w:sz="0" w:space="0" w:color="auto"/>
        </w:tblBorders>
        <w:tblLook w:val="04A0" w:firstRow="1" w:lastRow="0" w:firstColumn="1" w:lastColumn="0" w:noHBand="0" w:noVBand="1"/>
      </w:tblPr>
      <w:tblGrid>
        <w:gridCol w:w="11016"/>
      </w:tblGrid>
      <w:tr w:rsidR="00A5664C" w:rsidRPr="00643EA3" w:rsidTr="00CC7E74">
        <w:trPr>
          <w:trHeight w:val="461"/>
        </w:trPr>
        <w:tc>
          <w:tcPr>
            <w:tcW w:w="11016" w:type="dxa"/>
          </w:tcPr>
          <w:p w:rsidR="00A5664C" w:rsidRPr="00643EA3" w:rsidRDefault="00A5664C" w:rsidP="00CC7E74">
            <w:pPr>
              <w:rPr>
                <w:rFonts w:ascii="Rockwell" w:hAnsi="Rockwell"/>
                <w:sz w:val="20"/>
                <w:szCs w:val="20"/>
              </w:rPr>
            </w:pPr>
          </w:p>
        </w:tc>
      </w:tr>
      <w:tr w:rsidR="00A5664C" w:rsidRPr="00643EA3" w:rsidTr="00CC7E74">
        <w:trPr>
          <w:trHeight w:val="479"/>
        </w:trPr>
        <w:tc>
          <w:tcPr>
            <w:tcW w:w="11016" w:type="dxa"/>
          </w:tcPr>
          <w:p w:rsidR="00A5664C" w:rsidRPr="00643EA3" w:rsidRDefault="00A5664C" w:rsidP="00CC7E74">
            <w:pPr>
              <w:rPr>
                <w:rFonts w:ascii="Rockwell" w:hAnsi="Rockwell"/>
                <w:sz w:val="20"/>
                <w:szCs w:val="20"/>
              </w:rPr>
            </w:pPr>
          </w:p>
        </w:tc>
      </w:tr>
      <w:tr w:rsidR="00A5664C" w:rsidRPr="00643EA3" w:rsidTr="00CC7E74">
        <w:trPr>
          <w:trHeight w:val="461"/>
        </w:trPr>
        <w:tc>
          <w:tcPr>
            <w:tcW w:w="11016" w:type="dxa"/>
          </w:tcPr>
          <w:p w:rsidR="00A5664C" w:rsidRPr="00643EA3" w:rsidRDefault="00A5664C" w:rsidP="00CC7E74">
            <w:pPr>
              <w:rPr>
                <w:rFonts w:ascii="Rockwell" w:hAnsi="Rockwell"/>
                <w:sz w:val="20"/>
                <w:szCs w:val="20"/>
              </w:rPr>
            </w:pPr>
          </w:p>
        </w:tc>
      </w:tr>
      <w:tr w:rsidR="00A5664C" w:rsidRPr="00643EA3" w:rsidTr="00CC7E74">
        <w:trPr>
          <w:trHeight w:val="479"/>
        </w:trPr>
        <w:tc>
          <w:tcPr>
            <w:tcW w:w="11016" w:type="dxa"/>
          </w:tcPr>
          <w:p w:rsidR="00A5664C" w:rsidRPr="00643EA3" w:rsidRDefault="00A5664C" w:rsidP="00CC7E74">
            <w:pPr>
              <w:rPr>
                <w:rFonts w:ascii="Rockwell" w:hAnsi="Rockwell"/>
                <w:sz w:val="20"/>
                <w:szCs w:val="20"/>
              </w:rPr>
            </w:pPr>
          </w:p>
        </w:tc>
      </w:tr>
      <w:tr w:rsidR="00A5664C" w:rsidRPr="00643EA3" w:rsidTr="00CC7E74">
        <w:trPr>
          <w:trHeight w:val="461"/>
        </w:trPr>
        <w:tc>
          <w:tcPr>
            <w:tcW w:w="11016" w:type="dxa"/>
          </w:tcPr>
          <w:p w:rsidR="00A5664C" w:rsidRPr="00643EA3" w:rsidRDefault="00A5664C" w:rsidP="00CC7E74">
            <w:pPr>
              <w:rPr>
                <w:rFonts w:ascii="Rockwell" w:hAnsi="Rockwell"/>
                <w:sz w:val="20"/>
                <w:szCs w:val="20"/>
              </w:rPr>
            </w:pPr>
          </w:p>
        </w:tc>
      </w:tr>
      <w:tr w:rsidR="00A5664C" w:rsidRPr="00643EA3" w:rsidTr="00CC7E74">
        <w:trPr>
          <w:trHeight w:val="479"/>
        </w:trPr>
        <w:tc>
          <w:tcPr>
            <w:tcW w:w="11016" w:type="dxa"/>
          </w:tcPr>
          <w:p w:rsidR="00A5664C" w:rsidRPr="00643EA3" w:rsidRDefault="00A5664C" w:rsidP="00CC7E74">
            <w:pPr>
              <w:rPr>
                <w:rFonts w:ascii="Rockwell" w:hAnsi="Rockwell"/>
                <w:sz w:val="20"/>
                <w:szCs w:val="20"/>
              </w:rPr>
            </w:pPr>
          </w:p>
        </w:tc>
      </w:tr>
    </w:tbl>
    <w:p w:rsidR="00A5664C" w:rsidRDefault="00A5664C" w:rsidP="00D006E5">
      <w:pPr>
        <w:rPr>
          <w:rFonts w:ascii="Rockwell" w:hAnsi="Rockwell"/>
          <w:sz w:val="20"/>
          <w:szCs w:val="20"/>
        </w:rPr>
      </w:pPr>
    </w:p>
    <w:sectPr w:rsidR="00A5664C" w:rsidSect="00B25A48">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Windows User" w:date="2014-09-28T15:52:00Z" w:initials="WU">
    <w:p w:rsidR="00E771D6" w:rsidRDefault="00E771D6">
      <w:pPr>
        <w:pStyle w:val="CommentText"/>
      </w:pPr>
      <w:r>
        <w:rPr>
          <w:rStyle w:val="CommentReference"/>
        </w:rPr>
        <w:annotationRef/>
      </w:r>
    </w:p>
    <w:p w:rsidR="00E771D6" w:rsidRDefault="00E771D6">
      <w:pPr>
        <w:pStyle w:val="CommentText"/>
      </w:pPr>
    </w:p>
    <w:p w:rsidR="00E771D6" w:rsidRDefault="00E771D6">
      <w:pPr>
        <w:pStyle w:val="CommentText"/>
      </w:pPr>
      <w:r>
        <w:t xml:space="preserve">Hey teachers, </w:t>
      </w:r>
    </w:p>
    <w:p w:rsidR="00E771D6" w:rsidRDefault="00E771D6">
      <w:pPr>
        <w:pStyle w:val="CommentText"/>
      </w:pPr>
    </w:p>
    <w:p w:rsidR="00E771D6" w:rsidRDefault="00E771D6">
      <w:pPr>
        <w:pStyle w:val="CommentText"/>
      </w:pPr>
      <w:r>
        <w:t xml:space="preserve">Unfortunately, I never scanned the resumes and transcripts I used for the second half of this handout. </w:t>
      </w:r>
    </w:p>
    <w:p w:rsidR="00E771D6" w:rsidRDefault="00E771D6">
      <w:pPr>
        <w:pStyle w:val="CommentText"/>
      </w:pPr>
    </w:p>
    <w:p w:rsidR="00E771D6" w:rsidRDefault="00E771D6">
      <w:pPr>
        <w:pStyle w:val="CommentText"/>
      </w:pPr>
      <w:r>
        <w:t>However, luckily, the questions apply to any pair of resume + college transcript you find on the internet or create yourself! Just swap out the names when you find a pair that aligns with fields you’d like kids to be thinking about.</w:t>
      </w:r>
    </w:p>
    <w:p w:rsidR="00E771D6" w:rsidRDefault="00E771D6">
      <w:pPr>
        <w:pStyle w:val="CommentText"/>
      </w:pPr>
    </w:p>
    <w:p w:rsidR="00E771D6" w:rsidRDefault="00E771D6">
      <w:pPr>
        <w:pStyle w:val="CommentText"/>
      </w:pPr>
      <w:r>
        <w:t>-Monica</w:t>
      </w:r>
      <w:bookmarkStart w:id="1" w:name="_GoBack"/>
      <w:bookmarkEnd w:id="1"/>
    </w:p>
    <w:p w:rsidR="00E771D6" w:rsidRDefault="00E771D6">
      <w:pPr>
        <w:pStyle w:val="CommentText"/>
      </w:pPr>
    </w:p>
    <w:p w:rsidR="00E771D6" w:rsidRDefault="00E771D6">
      <w:pPr>
        <w:pStyle w:val="CommentText"/>
      </w:pPr>
    </w:p>
  </w:comment>
  <w:comment w:id="2" w:author="Monica Debbeler" w:date="2013-12-19T18:08:00Z" w:initials="MBD">
    <w:p w:rsidR="002D4FF7" w:rsidRDefault="002D4FF7">
      <w:pPr>
        <w:pStyle w:val="CommentText"/>
      </w:pPr>
      <w:r>
        <w:rPr>
          <w:rStyle w:val="CommentReference"/>
        </w:rPr>
        <w:annotationRef/>
      </w:r>
      <w:r>
        <w:t>Naval Engineering.</w:t>
      </w:r>
    </w:p>
  </w:comment>
  <w:comment w:id="3" w:author="Monica Debbeler" w:date="2013-12-20T11:59:00Z" w:initials="MBD">
    <w:p w:rsidR="004E13F0" w:rsidRDefault="004E13F0">
      <w:pPr>
        <w:pStyle w:val="CommentText"/>
      </w:pPr>
      <w:r>
        <w:rPr>
          <w:rStyle w:val="CommentReference"/>
        </w:rPr>
        <w:annotationRef/>
      </w:r>
      <w:r>
        <w:t xml:space="preserve">False. All his classes are engineering and almost all of his resume experience is in naval engineering. He clearly knows exactly what he wants to do when he graduates.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27B2"/>
    <w:multiLevelType w:val="hybridMultilevel"/>
    <w:tmpl w:val="2D06A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74657B"/>
    <w:multiLevelType w:val="hybridMultilevel"/>
    <w:tmpl w:val="DD860B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BF644FD"/>
    <w:multiLevelType w:val="hybridMultilevel"/>
    <w:tmpl w:val="E7D67F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D8926F2"/>
    <w:multiLevelType w:val="hybridMultilevel"/>
    <w:tmpl w:val="17F2DD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DC5FBB"/>
    <w:multiLevelType w:val="hybridMultilevel"/>
    <w:tmpl w:val="9F64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387724"/>
    <w:multiLevelType w:val="hybridMultilevel"/>
    <w:tmpl w:val="ACA23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434F25"/>
    <w:multiLevelType w:val="hybridMultilevel"/>
    <w:tmpl w:val="292CF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9C2466"/>
    <w:multiLevelType w:val="hybridMultilevel"/>
    <w:tmpl w:val="27621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1E6AC2"/>
    <w:multiLevelType w:val="hybridMultilevel"/>
    <w:tmpl w:val="BEF449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BC5B2A"/>
    <w:multiLevelType w:val="hybridMultilevel"/>
    <w:tmpl w:val="0890F8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DE24BC"/>
    <w:multiLevelType w:val="hybridMultilevel"/>
    <w:tmpl w:val="E86C38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865D39"/>
    <w:multiLevelType w:val="hybridMultilevel"/>
    <w:tmpl w:val="EDF0BA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D06288"/>
    <w:multiLevelType w:val="hybridMultilevel"/>
    <w:tmpl w:val="EF4277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7433AE"/>
    <w:multiLevelType w:val="hybridMultilevel"/>
    <w:tmpl w:val="07185C0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CB638C2"/>
    <w:multiLevelType w:val="hybridMultilevel"/>
    <w:tmpl w:val="0890F8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6"/>
  </w:num>
  <w:num w:numId="5">
    <w:abstractNumId w:val="8"/>
  </w:num>
  <w:num w:numId="6">
    <w:abstractNumId w:val="7"/>
  </w:num>
  <w:num w:numId="7">
    <w:abstractNumId w:val="1"/>
  </w:num>
  <w:num w:numId="8">
    <w:abstractNumId w:val="14"/>
  </w:num>
  <w:num w:numId="9">
    <w:abstractNumId w:val="5"/>
  </w:num>
  <w:num w:numId="10">
    <w:abstractNumId w:val="13"/>
  </w:num>
  <w:num w:numId="11">
    <w:abstractNumId w:val="3"/>
  </w:num>
  <w:num w:numId="12">
    <w:abstractNumId w:val="11"/>
  </w:num>
  <w:num w:numId="13">
    <w:abstractNumId w:val="10"/>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A48"/>
    <w:rsid w:val="00012918"/>
    <w:rsid w:val="001B1A63"/>
    <w:rsid w:val="001E1BCA"/>
    <w:rsid w:val="002C5E95"/>
    <w:rsid w:val="002D4FF7"/>
    <w:rsid w:val="002E08C7"/>
    <w:rsid w:val="002E5FE6"/>
    <w:rsid w:val="002E6777"/>
    <w:rsid w:val="003446F3"/>
    <w:rsid w:val="003D2938"/>
    <w:rsid w:val="003F57DB"/>
    <w:rsid w:val="00481C96"/>
    <w:rsid w:val="004E13F0"/>
    <w:rsid w:val="00643EA3"/>
    <w:rsid w:val="00760D76"/>
    <w:rsid w:val="00760F3F"/>
    <w:rsid w:val="008379CC"/>
    <w:rsid w:val="00885D6B"/>
    <w:rsid w:val="008E3C6D"/>
    <w:rsid w:val="00924D6C"/>
    <w:rsid w:val="009C685B"/>
    <w:rsid w:val="00A27A81"/>
    <w:rsid w:val="00A33BF2"/>
    <w:rsid w:val="00A5664C"/>
    <w:rsid w:val="00A614B9"/>
    <w:rsid w:val="00A653DA"/>
    <w:rsid w:val="00AA649A"/>
    <w:rsid w:val="00B25A48"/>
    <w:rsid w:val="00B75F54"/>
    <w:rsid w:val="00C23FA7"/>
    <w:rsid w:val="00C870BF"/>
    <w:rsid w:val="00D006E5"/>
    <w:rsid w:val="00E771D6"/>
    <w:rsid w:val="00E8798C"/>
    <w:rsid w:val="00ED23A1"/>
    <w:rsid w:val="00EF12C9"/>
    <w:rsid w:val="00F44F26"/>
    <w:rsid w:val="00F9768C"/>
    <w:rsid w:val="00FB3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2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3A1"/>
    <w:pPr>
      <w:ind w:left="720"/>
      <w:contextualSpacing/>
    </w:pPr>
  </w:style>
  <w:style w:type="paragraph" w:styleId="BalloonText">
    <w:name w:val="Balloon Text"/>
    <w:basedOn w:val="Normal"/>
    <w:link w:val="BalloonTextChar"/>
    <w:uiPriority w:val="99"/>
    <w:semiHidden/>
    <w:unhideWhenUsed/>
    <w:rsid w:val="002E5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FE6"/>
    <w:rPr>
      <w:rFonts w:ascii="Tahoma" w:hAnsi="Tahoma" w:cs="Tahoma"/>
      <w:sz w:val="16"/>
      <w:szCs w:val="16"/>
    </w:rPr>
  </w:style>
  <w:style w:type="table" w:styleId="LightList">
    <w:name w:val="Light List"/>
    <w:basedOn w:val="TableNormal"/>
    <w:uiPriority w:val="61"/>
    <w:rsid w:val="009C685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EF12C9"/>
    <w:rPr>
      <w:sz w:val="16"/>
      <w:szCs w:val="16"/>
    </w:rPr>
  </w:style>
  <w:style w:type="paragraph" w:styleId="CommentText">
    <w:name w:val="annotation text"/>
    <w:basedOn w:val="Normal"/>
    <w:link w:val="CommentTextChar"/>
    <w:uiPriority w:val="99"/>
    <w:semiHidden/>
    <w:unhideWhenUsed/>
    <w:rsid w:val="00EF12C9"/>
    <w:pPr>
      <w:spacing w:line="240" w:lineRule="auto"/>
    </w:pPr>
    <w:rPr>
      <w:sz w:val="20"/>
      <w:szCs w:val="20"/>
    </w:rPr>
  </w:style>
  <w:style w:type="character" w:customStyle="1" w:styleId="CommentTextChar">
    <w:name w:val="Comment Text Char"/>
    <w:basedOn w:val="DefaultParagraphFont"/>
    <w:link w:val="CommentText"/>
    <w:uiPriority w:val="99"/>
    <w:semiHidden/>
    <w:rsid w:val="00EF12C9"/>
    <w:rPr>
      <w:sz w:val="20"/>
      <w:szCs w:val="20"/>
    </w:rPr>
  </w:style>
  <w:style w:type="paragraph" w:styleId="CommentSubject">
    <w:name w:val="annotation subject"/>
    <w:basedOn w:val="CommentText"/>
    <w:next w:val="CommentText"/>
    <w:link w:val="CommentSubjectChar"/>
    <w:uiPriority w:val="99"/>
    <w:semiHidden/>
    <w:unhideWhenUsed/>
    <w:rsid w:val="00EF12C9"/>
    <w:rPr>
      <w:b/>
      <w:bCs/>
    </w:rPr>
  </w:style>
  <w:style w:type="character" w:customStyle="1" w:styleId="CommentSubjectChar">
    <w:name w:val="Comment Subject Char"/>
    <w:basedOn w:val="CommentTextChar"/>
    <w:link w:val="CommentSubject"/>
    <w:uiPriority w:val="99"/>
    <w:semiHidden/>
    <w:rsid w:val="00EF12C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2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3A1"/>
    <w:pPr>
      <w:ind w:left="720"/>
      <w:contextualSpacing/>
    </w:pPr>
  </w:style>
  <w:style w:type="paragraph" w:styleId="BalloonText">
    <w:name w:val="Balloon Text"/>
    <w:basedOn w:val="Normal"/>
    <w:link w:val="BalloonTextChar"/>
    <w:uiPriority w:val="99"/>
    <w:semiHidden/>
    <w:unhideWhenUsed/>
    <w:rsid w:val="002E5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FE6"/>
    <w:rPr>
      <w:rFonts w:ascii="Tahoma" w:hAnsi="Tahoma" w:cs="Tahoma"/>
      <w:sz w:val="16"/>
      <w:szCs w:val="16"/>
    </w:rPr>
  </w:style>
  <w:style w:type="table" w:styleId="LightList">
    <w:name w:val="Light List"/>
    <w:basedOn w:val="TableNormal"/>
    <w:uiPriority w:val="61"/>
    <w:rsid w:val="009C685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EF12C9"/>
    <w:rPr>
      <w:sz w:val="16"/>
      <w:szCs w:val="16"/>
    </w:rPr>
  </w:style>
  <w:style w:type="paragraph" w:styleId="CommentText">
    <w:name w:val="annotation text"/>
    <w:basedOn w:val="Normal"/>
    <w:link w:val="CommentTextChar"/>
    <w:uiPriority w:val="99"/>
    <w:semiHidden/>
    <w:unhideWhenUsed/>
    <w:rsid w:val="00EF12C9"/>
    <w:pPr>
      <w:spacing w:line="240" w:lineRule="auto"/>
    </w:pPr>
    <w:rPr>
      <w:sz w:val="20"/>
      <w:szCs w:val="20"/>
    </w:rPr>
  </w:style>
  <w:style w:type="character" w:customStyle="1" w:styleId="CommentTextChar">
    <w:name w:val="Comment Text Char"/>
    <w:basedOn w:val="DefaultParagraphFont"/>
    <w:link w:val="CommentText"/>
    <w:uiPriority w:val="99"/>
    <w:semiHidden/>
    <w:rsid w:val="00EF12C9"/>
    <w:rPr>
      <w:sz w:val="20"/>
      <w:szCs w:val="20"/>
    </w:rPr>
  </w:style>
  <w:style w:type="paragraph" w:styleId="CommentSubject">
    <w:name w:val="annotation subject"/>
    <w:basedOn w:val="CommentText"/>
    <w:next w:val="CommentText"/>
    <w:link w:val="CommentSubjectChar"/>
    <w:uiPriority w:val="99"/>
    <w:semiHidden/>
    <w:unhideWhenUsed/>
    <w:rsid w:val="00EF12C9"/>
    <w:rPr>
      <w:b/>
      <w:bCs/>
    </w:rPr>
  </w:style>
  <w:style w:type="character" w:customStyle="1" w:styleId="CommentSubjectChar">
    <w:name w:val="Comment Subject Char"/>
    <w:basedOn w:val="CommentTextChar"/>
    <w:link w:val="CommentSubject"/>
    <w:uiPriority w:val="99"/>
    <w:semiHidden/>
    <w:rsid w:val="00EF12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18" Type="http://schemas.openxmlformats.org/officeDocument/2006/relationships/customXml" Target="../customXml/item5.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comments" Target="comments.xml"/><Relationship Id="rId11"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diagramColors" Target="diagrams/colors1.xml"/><Relationship Id="rId19" Type="http://schemas.openxmlformats.org/officeDocument/2006/relationships/customXml" Target="../customXml/item6.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customXml" Target="../customXml/item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04D1DD-E7ED-4950-A92D-B44FD655BD6C}" type="doc">
      <dgm:prSet loTypeId="urn:microsoft.com/office/officeart/2005/8/layout/hList6" loCatId="list" qsTypeId="urn:microsoft.com/office/officeart/2005/8/quickstyle/simple1" qsCatId="simple" csTypeId="urn:microsoft.com/office/officeart/2005/8/colors/accent0_1" csCatId="mainScheme" phldr="1"/>
      <dgm:spPr/>
      <dgm:t>
        <a:bodyPr/>
        <a:lstStyle/>
        <a:p>
          <a:endParaRPr lang="en-US"/>
        </a:p>
      </dgm:t>
    </dgm:pt>
    <dgm:pt modelId="{43D92CA1-6BE6-403A-B3C8-CC834D4EBA6E}">
      <dgm:prSet phldrT="[Text]" custT="1"/>
      <dgm:spPr/>
      <dgm:t>
        <a:bodyPr/>
        <a:lstStyle/>
        <a:p>
          <a:r>
            <a:rPr lang="en-US" sz="1200">
              <a:latin typeface="Rockwell" panose="02060603020205020403" pitchFamily="18" charset="0"/>
            </a:rPr>
            <a:t>Doctor</a:t>
          </a:r>
        </a:p>
      </dgm:t>
    </dgm:pt>
    <dgm:pt modelId="{08623E77-DFE3-4C74-9E4F-0A5A23BEC19E}" type="parTrans" cxnId="{53090C16-A291-4598-8C52-8207AE2E83BE}">
      <dgm:prSet/>
      <dgm:spPr/>
      <dgm:t>
        <a:bodyPr/>
        <a:lstStyle/>
        <a:p>
          <a:endParaRPr lang="en-US"/>
        </a:p>
      </dgm:t>
    </dgm:pt>
    <dgm:pt modelId="{E2FAEBA8-827E-495E-9DB5-DC9D2B5CA5AA}" type="sibTrans" cxnId="{53090C16-A291-4598-8C52-8207AE2E83BE}">
      <dgm:prSet/>
      <dgm:spPr/>
      <dgm:t>
        <a:bodyPr/>
        <a:lstStyle/>
        <a:p>
          <a:endParaRPr lang="en-US"/>
        </a:p>
      </dgm:t>
    </dgm:pt>
    <dgm:pt modelId="{D86C6264-40E5-4E4C-B193-B4D7F2D57D7A}">
      <dgm:prSet phldrT="[Text]" custT="1"/>
      <dgm:spPr/>
      <dgm:t>
        <a:bodyPr/>
        <a:lstStyle/>
        <a:p>
          <a:r>
            <a:rPr lang="en-US" sz="1200">
              <a:latin typeface="Rockwell" panose="02060603020205020403" pitchFamily="18" charset="0"/>
            </a:rPr>
            <a:t>Lawyer</a:t>
          </a:r>
        </a:p>
      </dgm:t>
    </dgm:pt>
    <dgm:pt modelId="{20C1945A-44E3-4075-9698-8E475D516358}" type="parTrans" cxnId="{CEC5F158-EE09-4F70-B0EF-3049FDC42E94}">
      <dgm:prSet/>
      <dgm:spPr/>
      <dgm:t>
        <a:bodyPr/>
        <a:lstStyle/>
        <a:p>
          <a:endParaRPr lang="en-US"/>
        </a:p>
      </dgm:t>
    </dgm:pt>
    <dgm:pt modelId="{32550058-3396-416F-8168-8E229D3C8D02}" type="sibTrans" cxnId="{CEC5F158-EE09-4F70-B0EF-3049FDC42E94}">
      <dgm:prSet/>
      <dgm:spPr/>
      <dgm:t>
        <a:bodyPr/>
        <a:lstStyle/>
        <a:p>
          <a:endParaRPr lang="en-US"/>
        </a:p>
      </dgm:t>
    </dgm:pt>
    <dgm:pt modelId="{A85BA830-B2AF-43A4-B63F-D3DFDC45DD04}">
      <dgm:prSet phldrT="[Text]" custT="1"/>
      <dgm:spPr/>
      <dgm:t>
        <a:bodyPr/>
        <a:lstStyle/>
        <a:p>
          <a:r>
            <a:rPr lang="en-US" sz="1200">
              <a:latin typeface="Rockwell" panose="02060603020205020403" pitchFamily="18" charset="0"/>
            </a:rPr>
            <a:t>Engineer</a:t>
          </a:r>
        </a:p>
      </dgm:t>
    </dgm:pt>
    <dgm:pt modelId="{CF23877B-7462-42B4-8DF7-22524DD8EDDA}" type="parTrans" cxnId="{4E65E81F-D803-4A69-896B-08D61612C7BF}">
      <dgm:prSet/>
      <dgm:spPr/>
      <dgm:t>
        <a:bodyPr/>
        <a:lstStyle/>
        <a:p>
          <a:endParaRPr lang="en-US"/>
        </a:p>
      </dgm:t>
    </dgm:pt>
    <dgm:pt modelId="{948B1083-CD1E-440F-B45F-BA25EBD6F31B}" type="sibTrans" cxnId="{4E65E81F-D803-4A69-896B-08D61612C7BF}">
      <dgm:prSet/>
      <dgm:spPr/>
      <dgm:t>
        <a:bodyPr/>
        <a:lstStyle/>
        <a:p>
          <a:endParaRPr lang="en-US"/>
        </a:p>
      </dgm:t>
    </dgm:pt>
    <dgm:pt modelId="{FD4D8137-3A0D-479A-8F63-AAD1B4378EDA}">
      <dgm:prSet phldrT="[Text]" custT="1"/>
      <dgm:spPr/>
      <dgm:t>
        <a:bodyPr/>
        <a:lstStyle/>
        <a:p>
          <a:r>
            <a:rPr lang="en-US" sz="1200">
              <a:latin typeface="Rockwell" panose="02060603020205020403" pitchFamily="18" charset="0"/>
            </a:rPr>
            <a:t>Social Worker</a:t>
          </a:r>
        </a:p>
      </dgm:t>
    </dgm:pt>
    <dgm:pt modelId="{3947CA07-F737-4EF8-8AF8-5832D39D1674}" type="parTrans" cxnId="{F0C2091C-CCBE-4A37-8E2F-6742CCB775AC}">
      <dgm:prSet/>
      <dgm:spPr/>
      <dgm:t>
        <a:bodyPr/>
        <a:lstStyle/>
        <a:p>
          <a:endParaRPr lang="en-US"/>
        </a:p>
      </dgm:t>
    </dgm:pt>
    <dgm:pt modelId="{CD0BE324-C1FA-4423-BEEC-4C2E09B3F4A9}" type="sibTrans" cxnId="{F0C2091C-CCBE-4A37-8E2F-6742CCB775AC}">
      <dgm:prSet/>
      <dgm:spPr/>
      <dgm:t>
        <a:bodyPr/>
        <a:lstStyle/>
        <a:p>
          <a:endParaRPr lang="en-US"/>
        </a:p>
      </dgm:t>
    </dgm:pt>
    <dgm:pt modelId="{FBD244FC-6303-4468-B669-FC7F3618F08F}">
      <dgm:prSet phldrT="[Text]" custT="1"/>
      <dgm:spPr/>
      <dgm:t>
        <a:bodyPr/>
        <a:lstStyle/>
        <a:p>
          <a:endParaRPr lang="en-US" sz="1050">
            <a:latin typeface="Rockwell" panose="02060603020205020403" pitchFamily="18" charset="0"/>
          </a:endParaRPr>
        </a:p>
      </dgm:t>
    </dgm:pt>
    <dgm:pt modelId="{9EDA860C-BA83-4F3B-B010-782602C6297B}" type="parTrans" cxnId="{16F0BD28-0DB5-4FFA-B169-B7BCB8764197}">
      <dgm:prSet/>
      <dgm:spPr/>
      <dgm:t>
        <a:bodyPr/>
        <a:lstStyle/>
        <a:p>
          <a:endParaRPr lang="en-US"/>
        </a:p>
      </dgm:t>
    </dgm:pt>
    <dgm:pt modelId="{1FE3F9B3-B4CC-4DB2-9C25-E8AD8FE70F46}" type="sibTrans" cxnId="{16F0BD28-0DB5-4FFA-B169-B7BCB8764197}">
      <dgm:prSet/>
      <dgm:spPr/>
      <dgm:t>
        <a:bodyPr/>
        <a:lstStyle/>
        <a:p>
          <a:endParaRPr lang="en-US"/>
        </a:p>
      </dgm:t>
    </dgm:pt>
    <dgm:pt modelId="{AF0C0A35-C9A1-4DDB-A293-64804C84F697}">
      <dgm:prSet phldrT="[Text]" custT="1"/>
      <dgm:spPr/>
      <dgm:t>
        <a:bodyPr/>
        <a:lstStyle/>
        <a:p>
          <a:endParaRPr lang="en-US" sz="1050">
            <a:latin typeface="Rockwell" panose="02060603020205020403" pitchFamily="18" charset="0"/>
          </a:endParaRPr>
        </a:p>
      </dgm:t>
    </dgm:pt>
    <dgm:pt modelId="{00477B39-AE02-43FE-B1B5-CBF6D235BBC8}" type="parTrans" cxnId="{2430E606-0209-4FAC-AA49-2101DF08FB39}">
      <dgm:prSet/>
      <dgm:spPr/>
      <dgm:t>
        <a:bodyPr/>
        <a:lstStyle/>
        <a:p>
          <a:endParaRPr lang="en-US"/>
        </a:p>
      </dgm:t>
    </dgm:pt>
    <dgm:pt modelId="{F35CF9C0-7C2B-41C0-B173-B4D0B02D6CC3}" type="sibTrans" cxnId="{2430E606-0209-4FAC-AA49-2101DF08FB39}">
      <dgm:prSet/>
      <dgm:spPr/>
      <dgm:t>
        <a:bodyPr/>
        <a:lstStyle/>
        <a:p>
          <a:endParaRPr lang="en-US"/>
        </a:p>
      </dgm:t>
    </dgm:pt>
    <dgm:pt modelId="{691709D5-2EC0-4CFD-B4C1-973C3A4C86BF}">
      <dgm:prSet phldrT="[Text]" custT="1"/>
      <dgm:spPr/>
      <dgm:t>
        <a:bodyPr/>
        <a:lstStyle/>
        <a:p>
          <a:endParaRPr lang="en-US" sz="1050">
            <a:latin typeface="Rockwell" panose="02060603020205020403" pitchFamily="18" charset="0"/>
          </a:endParaRPr>
        </a:p>
      </dgm:t>
    </dgm:pt>
    <dgm:pt modelId="{F44C2190-5198-485A-B49A-81430352C1F1}" type="parTrans" cxnId="{03002B9B-0FCF-498B-81CC-7309BFCAE32C}">
      <dgm:prSet/>
      <dgm:spPr/>
      <dgm:t>
        <a:bodyPr/>
        <a:lstStyle/>
        <a:p>
          <a:endParaRPr lang="en-US"/>
        </a:p>
      </dgm:t>
    </dgm:pt>
    <dgm:pt modelId="{907261C0-6716-4A66-929D-B80F307941AD}" type="sibTrans" cxnId="{03002B9B-0FCF-498B-81CC-7309BFCAE32C}">
      <dgm:prSet/>
      <dgm:spPr/>
      <dgm:t>
        <a:bodyPr/>
        <a:lstStyle/>
        <a:p>
          <a:endParaRPr lang="en-US"/>
        </a:p>
      </dgm:t>
    </dgm:pt>
    <dgm:pt modelId="{301156B9-7F90-469E-A272-CFC711603E87}">
      <dgm:prSet phldrT="[Text]" custT="1"/>
      <dgm:spPr/>
      <dgm:t>
        <a:bodyPr/>
        <a:lstStyle/>
        <a:p>
          <a:endParaRPr lang="en-US" sz="1050">
            <a:latin typeface="Rockwell" panose="02060603020205020403" pitchFamily="18" charset="0"/>
          </a:endParaRPr>
        </a:p>
      </dgm:t>
    </dgm:pt>
    <dgm:pt modelId="{0A166AEE-FAF6-4FB3-907C-540B39F225C6}" type="parTrans" cxnId="{95735BEC-657E-4BA7-BA5E-6DD43DEC5B1A}">
      <dgm:prSet/>
      <dgm:spPr/>
      <dgm:t>
        <a:bodyPr/>
        <a:lstStyle/>
        <a:p>
          <a:endParaRPr lang="en-US"/>
        </a:p>
      </dgm:t>
    </dgm:pt>
    <dgm:pt modelId="{A7388A11-13EE-4457-819A-2E9D42D567EC}" type="sibTrans" cxnId="{95735BEC-657E-4BA7-BA5E-6DD43DEC5B1A}">
      <dgm:prSet/>
      <dgm:spPr/>
      <dgm:t>
        <a:bodyPr/>
        <a:lstStyle/>
        <a:p>
          <a:endParaRPr lang="en-US"/>
        </a:p>
      </dgm:t>
    </dgm:pt>
    <dgm:pt modelId="{A000E0EC-C847-4647-9F6E-91B9563AC2FD}">
      <dgm:prSet custT="1"/>
      <dgm:spPr/>
      <dgm:t>
        <a:bodyPr/>
        <a:lstStyle/>
        <a:p>
          <a:r>
            <a:rPr lang="en-US" sz="1200">
              <a:latin typeface="Rockwell" panose="02060603020205020403" pitchFamily="18" charset="0"/>
            </a:rPr>
            <a:t>Singer</a:t>
          </a:r>
        </a:p>
        <a:p>
          <a:endParaRPr lang="en-US" sz="1200">
            <a:latin typeface="Rockwell" panose="02060603020205020403" pitchFamily="18" charset="0"/>
          </a:endParaRPr>
        </a:p>
        <a:p>
          <a:endParaRPr lang="en-US" sz="1200">
            <a:latin typeface="Rockwell" panose="02060603020205020403" pitchFamily="18" charset="0"/>
          </a:endParaRPr>
        </a:p>
        <a:p>
          <a:endParaRPr lang="en-US" sz="1200">
            <a:latin typeface="Rockwell" panose="02060603020205020403" pitchFamily="18" charset="0"/>
          </a:endParaRPr>
        </a:p>
      </dgm:t>
    </dgm:pt>
    <dgm:pt modelId="{BFD4403C-C84E-4716-BECC-18AD3557E4E3}" type="parTrans" cxnId="{2A38722C-8228-4772-99C1-45D7808EBAB6}">
      <dgm:prSet/>
      <dgm:spPr/>
      <dgm:t>
        <a:bodyPr/>
        <a:lstStyle/>
        <a:p>
          <a:endParaRPr lang="en-US"/>
        </a:p>
      </dgm:t>
    </dgm:pt>
    <dgm:pt modelId="{34887930-B67C-4EDC-BED9-8C5BD26C0760}" type="sibTrans" cxnId="{2A38722C-8228-4772-99C1-45D7808EBAB6}">
      <dgm:prSet/>
      <dgm:spPr/>
      <dgm:t>
        <a:bodyPr/>
        <a:lstStyle/>
        <a:p>
          <a:endParaRPr lang="en-US"/>
        </a:p>
      </dgm:t>
    </dgm:pt>
    <dgm:pt modelId="{CBC48EF6-942B-4A14-96BA-C26BCC9F167F}" type="pres">
      <dgm:prSet presAssocID="{AF04D1DD-E7ED-4950-A92D-B44FD655BD6C}" presName="Name0" presStyleCnt="0">
        <dgm:presLayoutVars>
          <dgm:dir/>
          <dgm:resizeHandles val="exact"/>
        </dgm:presLayoutVars>
      </dgm:prSet>
      <dgm:spPr/>
      <dgm:t>
        <a:bodyPr/>
        <a:lstStyle/>
        <a:p>
          <a:endParaRPr lang="en-US"/>
        </a:p>
      </dgm:t>
    </dgm:pt>
    <dgm:pt modelId="{70883E90-0C8E-4505-8EF6-4A5A0C67DA13}" type="pres">
      <dgm:prSet presAssocID="{43D92CA1-6BE6-403A-B3C8-CC834D4EBA6E}" presName="node" presStyleLbl="node1" presStyleIdx="0" presStyleCnt="5">
        <dgm:presLayoutVars>
          <dgm:bulletEnabled val="1"/>
        </dgm:presLayoutVars>
      </dgm:prSet>
      <dgm:spPr/>
      <dgm:t>
        <a:bodyPr/>
        <a:lstStyle/>
        <a:p>
          <a:endParaRPr lang="en-US"/>
        </a:p>
      </dgm:t>
    </dgm:pt>
    <dgm:pt modelId="{E2744BAF-6920-4DB6-9ACF-AAB3A230C1E1}" type="pres">
      <dgm:prSet presAssocID="{E2FAEBA8-827E-495E-9DB5-DC9D2B5CA5AA}" presName="sibTrans" presStyleCnt="0"/>
      <dgm:spPr/>
    </dgm:pt>
    <dgm:pt modelId="{AF24CD20-925B-4E26-8963-0B75E29F5E22}" type="pres">
      <dgm:prSet presAssocID="{D86C6264-40E5-4E4C-B193-B4D7F2D57D7A}" presName="node" presStyleLbl="node1" presStyleIdx="1" presStyleCnt="5">
        <dgm:presLayoutVars>
          <dgm:bulletEnabled val="1"/>
        </dgm:presLayoutVars>
      </dgm:prSet>
      <dgm:spPr/>
      <dgm:t>
        <a:bodyPr/>
        <a:lstStyle/>
        <a:p>
          <a:endParaRPr lang="en-US"/>
        </a:p>
      </dgm:t>
    </dgm:pt>
    <dgm:pt modelId="{F2A9957B-D2C6-4436-8A7D-7ED49B32B53B}" type="pres">
      <dgm:prSet presAssocID="{32550058-3396-416F-8168-8E229D3C8D02}" presName="sibTrans" presStyleCnt="0"/>
      <dgm:spPr/>
    </dgm:pt>
    <dgm:pt modelId="{8E16511C-D9DC-421C-B1BC-3F6A5A380467}" type="pres">
      <dgm:prSet presAssocID="{A85BA830-B2AF-43A4-B63F-D3DFDC45DD04}" presName="node" presStyleLbl="node1" presStyleIdx="2" presStyleCnt="5">
        <dgm:presLayoutVars>
          <dgm:bulletEnabled val="1"/>
        </dgm:presLayoutVars>
      </dgm:prSet>
      <dgm:spPr/>
      <dgm:t>
        <a:bodyPr/>
        <a:lstStyle/>
        <a:p>
          <a:endParaRPr lang="en-US"/>
        </a:p>
      </dgm:t>
    </dgm:pt>
    <dgm:pt modelId="{590F7EE1-F9D2-4ADF-87EC-7936597922F9}" type="pres">
      <dgm:prSet presAssocID="{948B1083-CD1E-440F-B45F-BA25EBD6F31B}" presName="sibTrans" presStyleCnt="0"/>
      <dgm:spPr/>
    </dgm:pt>
    <dgm:pt modelId="{395EDE55-C1F0-4785-B8AD-4D8E2501A0EF}" type="pres">
      <dgm:prSet presAssocID="{FD4D8137-3A0D-479A-8F63-AAD1B4378EDA}" presName="node" presStyleLbl="node1" presStyleIdx="3" presStyleCnt="5">
        <dgm:presLayoutVars>
          <dgm:bulletEnabled val="1"/>
        </dgm:presLayoutVars>
      </dgm:prSet>
      <dgm:spPr/>
      <dgm:t>
        <a:bodyPr/>
        <a:lstStyle/>
        <a:p>
          <a:endParaRPr lang="en-US"/>
        </a:p>
      </dgm:t>
    </dgm:pt>
    <dgm:pt modelId="{5D3AB0A5-78B8-4A2B-BFF5-DC552FB0DD38}" type="pres">
      <dgm:prSet presAssocID="{CD0BE324-C1FA-4423-BEEC-4C2E09B3F4A9}" presName="sibTrans" presStyleCnt="0"/>
      <dgm:spPr/>
    </dgm:pt>
    <dgm:pt modelId="{2B0C5044-6FA7-4039-A227-9EFF011879ED}" type="pres">
      <dgm:prSet presAssocID="{A000E0EC-C847-4647-9F6E-91B9563AC2FD}" presName="node" presStyleLbl="node1" presStyleIdx="4" presStyleCnt="5">
        <dgm:presLayoutVars>
          <dgm:bulletEnabled val="1"/>
        </dgm:presLayoutVars>
      </dgm:prSet>
      <dgm:spPr/>
      <dgm:t>
        <a:bodyPr/>
        <a:lstStyle/>
        <a:p>
          <a:endParaRPr lang="en-US"/>
        </a:p>
      </dgm:t>
    </dgm:pt>
  </dgm:ptLst>
  <dgm:cxnLst>
    <dgm:cxn modelId="{D2450F3B-AF0D-4F1F-A84C-84982CD5FEA5}" type="presOf" srcId="{301156B9-7F90-469E-A272-CFC711603E87}" destId="{8E16511C-D9DC-421C-B1BC-3F6A5A380467}" srcOrd="0" destOrd="1" presId="urn:microsoft.com/office/officeart/2005/8/layout/hList6"/>
    <dgm:cxn modelId="{03002B9B-0FCF-498B-81CC-7309BFCAE32C}" srcId="{D86C6264-40E5-4E4C-B193-B4D7F2D57D7A}" destId="{691709D5-2EC0-4CFD-B4C1-973C3A4C86BF}" srcOrd="0" destOrd="0" parTransId="{F44C2190-5198-485A-B49A-81430352C1F1}" sibTransId="{907261C0-6716-4A66-929D-B80F307941AD}"/>
    <dgm:cxn modelId="{C48CEB68-206D-453D-8BB2-E688EDBC457F}" type="presOf" srcId="{AF04D1DD-E7ED-4950-A92D-B44FD655BD6C}" destId="{CBC48EF6-942B-4A14-96BA-C26BCC9F167F}" srcOrd="0" destOrd="0" presId="urn:microsoft.com/office/officeart/2005/8/layout/hList6"/>
    <dgm:cxn modelId="{2A38722C-8228-4772-99C1-45D7808EBAB6}" srcId="{AF04D1DD-E7ED-4950-A92D-B44FD655BD6C}" destId="{A000E0EC-C847-4647-9F6E-91B9563AC2FD}" srcOrd="4" destOrd="0" parTransId="{BFD4403C-C84E-4716-BECC-18AD3557E4E3}" sibTransId="{34887930-B67C-4EDC-BED9-8C5BD26C0760}"/>
    <dgm:cxn modelId="{2430E606-0209-4FAC-AA49-2101DF08FB39}" srcId="{43D92CA1-6BE6-403A-B3C8-CC834D4EBA6E}" destId="{AF0C0A35-C9A1-4DDB-A293-64804C84F697}" srcOrd="0" destOrd="0" parTransId="{00477B39-AE02-43FE-B1B5-CBF6D235BBC8}" sibTransId="{F35CF9C0-7C2B-41C0-B173-B4D0B02D6CC3}"/>
    <dgm:cxn modelId="{95735BEC-657E-4BA7-BA5E-6DD43DEC5B1A}" srcId="{A85BA830-B2AF-43A4-B63F-D3DFDC45DD04}" destId="{301156B9-7F90-469E-A272-CFC711603E87}" srcOrd="0" destOrd="0" parTransId="{0A166AEE-FAF6-4FB3-907C-540B39F225C6}" sibTransId="{A7388A11-13EE-4457-819A-2E9D42D567EC}"/>
    <dgm:cxn modelId="{26FDFE1D-3B1A-47F0-8369-800AE70301E7}" type="presOf" srcId="{691709D5-2EC0-4CFD-B4C1-973C3A4C86BF}" destId="{AF24CD20-925B-4E26-8963-0B75E29F5E22}" srcOrd="0" destOrd="1" presId="urn:microsoft.com/office/officeart/2005/8/layout/hList6"/>
    <dgm:cxn modelId="{AA30EF46-37FB-47E2-8494-8FC15A32B210}" type="presOf" srcId="{A85BA830-B2AF-43A4-B63F-D3DFDC45DD04}" destId="{8E16511C-D9DC-421C-B1BC-3F6A5A380467}" srcOrd="0" destOrd="0" presId="urn:microsoft.com/office/officeart/2005/8/layout/hList6"/>
    <dgm:cxn modelId="{53090C16-A291-4598-8C52-8207AE2E83BE}" srcId="{AF04D1DD-E7ED-4950-A92D-B44FD655BD6C}" destId="{43D92CA1-6BE6-403A-B3C8-CC834D4EBA6E}" srcOrd="0" destOrd="0" parTransId="{08623E77-DFE3-4C74-9E4F-0A5A23BEC19E}" sibTransId="{E2FAEBA8-827E-495E-9DB5-DC9D2B5CA5AA}"/>
    <dgm:cxn modelId="{16F0BD28-0DB5-4FFA-B169-B7BCB8764197}" srcId="{FD4D8137-3A0D-479A-8F63-AAD1B4378EDA}" destId="{FBD244FC-6303-4468-B669-FC7F3618F08F}" srcOrd="0" destOrd="0" parTransId="{9EDA860C-BA83-4F3B-B010-782602C6297B}" sibTransId="{1FE3F9B3-B4CC-4DB2-9C25-E8AD8FE70F46}"/>
    <dgm:cxn modelId="{EDA5FC59-25C0-4A0F-8E56-6623E37A6D29}" type="presOf" srcId="{AF0C0A35-C9A1-4DDB-A293-64804C84F697}" destId="{70883E90-0C8E-4505-8EF6-4A5A0C67DA13}" srcOrd="0" destOrd="1" presId="urn:microsoft.com/office/officeart/2005/8/layout/hList6"/>
    <dgm:cxn modelId="{85C7725C-04BE-4E03-A31D-E7C296B70B76}" type="presOf" srcId="{A000E0EC-C847-4647-9F6E-91B9563AC2FD}" destId="{2B0C5044-6FA7-4039-A227-9EFF011879ED}" srcOrd="0" destOrd="0" presId="urn:microsoft.com/office/officeart/2005/8/layout/hList6"/>
    <dgm:cxn modelId="{F0C2091C-CCBE-4A37-8E2F-6742CCB775AC}" srcId="{AF04D1DD-E7ED-4950-A92D-B44FD655BD6C}" destId="{FD4D8137-3A0D-479A-8F63-AAD1B4378EDA}" srcOrd="3" destOrd="0" parTransId="{3947CA07-F737-4EF8-8AF8-5832D39D1674}" sibTransId="{CD0BE324-C1FA-4423-BEEC-4C2E09B3F4A9}"/>
    <dgm:cxn modelId="{80039B95-56F4-4DA8-B72A-F7D07D60824A}" type="presOf" srcId="{FD4D8137-3A0D-479A-8F63-AAD1B4378EDA}" destId="{395EDE55-C1F0-4785-B8AD-4D8E2501A0EF}" srcOrd="0" destOrd="0" presId="urn:microsoft.com/office/officeart/2005/8/layout/hList6"/>
    <dgm:cxn modelId="{4E65E81F-D803-4A69-896B-08D61612C7BF}" srcId="{AF04D1DD-E7ED-4950-A92D-B44FD655BD6C}" destId="{A85BA830-B2AF-43A4-B63F-D3DFDC45DD04}" srcOrd="2" destOrd="0" parTransId="{CF23877B-7462-42B4-8DF7-22524DD8EDDA}" sibTransId="{948B1083-CD1E-440F-B45F-BA25EBD6F31B}"/>
    <dgm:cxn modelId="{CEC5F158-EE09-4F70-B0EF-3049FDC42E94}" srcId="{AF04D1DD-E7ED-4950-A92D-B44FD655BD6C}" destId="{D86C6264-40E5-4E4C-B193-B4D7F2D57D7A}" srcOrd="1" destOrd="0" parTransId="{20C1945A-44E3-4075-9698-8E475D516358}" sibTransId="{32550058-3396-416F-8168-8E229D3C8D02}"/>
    <dgm:cxn modelId="{CD2EF3AD-140C-4B1D-960D-6A59D091A346}" type="presOf" srcId="{43D92CA1-6BE6-403A-B3C8-CC834D4EBA6E}" destId="{70883E90-0C8E-4505-8EF6-4A5A0C67DA13}" srcOrd="0" destOrd="0" presId="urn:microsoft.com/office/officeart/2005/8/layout/hList6"/>
    <dgm:cxn modelId="{27392F83-6321-418F-8570-EBA9EA6F1B03}" type="presOf" srcId="{FBD244FC-6303-4468-B669-FC7F3618F08F}" destId="{395EDE55-C1F0-4785-B8AD-4D8E2501A0EF}" srcOrd="0" destOrd="1" presId="urn:microsoft.com/office/officeart/2005/8/layout/hList6"/>
    <dgm:cxn modelId="{35C79CC4-6C8A-41D9-862D-862FEB45A3D6}" type="presOf" srcId="{D86C6264-40E5-4E4C-B193-B4D7F2D57D7A}" destId="{AF24CD20-925B-4E26-8963-0B75E29F5E22}" srcOrd="0" destOrd="0" presId="urn:microsoft.com/office/officeart/2005/8/layout/hList6"/>
    <dgm:cxn modelId="{DABE077B-CC99-4C16-AB8F-A4B4E130BC13}" type="presParOf" srcId="{CBC48EF6-942B-4A14-96BA-C26BCC9F167F}" destId="{70883E90-0C8E-4505-8EF6-4A5A0C67DA13}" srcOrd="0" destOrd="0" presId="urn:microsoft.com/office/officeart/2005/8/layout/hList6"/>
    <dgm:cxn modelId="{2C4A2B0C-4C59-4BDA-8CC5-D2D2CF12186A}" type="presParOf" srcId="{CBC48EF6-942B-4A14-96BA-C26BCC9F167F}" destId="{E2744BAF-6920-4DB6-9ACF-AAB3A230C1E1}" srcOrd="1" destOrd="0" presId="urn:microsoft.com/office/officeart/2005/8/layout/hList6"/>
    <dgm:cxn modelId="{1F3426D9-AEAC-4EA1-A066-54F6600D64EC}" type="presParOf" srcId="{CBC48EF6-942B-4A14-96BA-C26BCC9F167F}" destId="{AF24CD20-925B-4E26-8963-0B75E29F5E22}" srcOrd="2" destOrd="0" presId="urn:microsoft.com/office/officeart/2005/8/layout/hList6"/>
    <dgm:cxn modelId="{2B98126D-83A6-4B75-AC51-D08BA3B29FE3}" type="presParOf" srcId="{CBC48EF6-942B-4A14-96BA-C26BCC9F167F}" destId="{F2A9957B-D2C6-4436-8A7D-7ED49B32B53B}" srcOrd="3" destOrd="0" presId="urn:microsoft.com/office/officeart/2005/8/layout/hList6"/>
    <dgm:cxn modelId="{5DE2960C-26AA-4AAE-828E-4D3AD2472599}" type="presParOf" srcId="{CBC48EF6-942B-4A14-96BA-C26BCC9F167F}" destId="{8E16511C-D9DC-421C-B1BC-3F6A5A380467}" srcOrd="4" destOrd="0" presId="urn:microsoft.com/office/officeart/2005/8/layout/hList6"/>
    <dgm:cxn modelId="{D6C48C4B-3FA8-4556-B8C3-382090D6750C}" type="presParOf" srcId="{CBC48EF6-942B-4A14-96BA-C26BCC9F167F}" destId="{590F7EE1-F9D2-4ADF-87EC-7936597922F9}" srcOrd="5" destOrd="0" presId="urn:microsoft.com/office/officeart/2005/8/layout/hList6"/>
    <dgm:cxn modelId="{12A2B5AD-3688-4E89-B28A-1CBCA142B8C0}" type="presParOf" srcId="{CBC48EF6-942B-4A14-96BA-C26BCC9F167F}" destId="{395EDE55-C1F0-4785-B8AD-4D8E2501A0EF}" srcOrd="6" destOrd="0" presId="urn:microsoft.com/office/officeart/2005/8/layout/hList6"/>
    <dgm:cxn modelId="{78C27F5D-7014-49D9-9C19-8A0558ACB332}" type="presParOf" srcId="{CBC48EF6-942B-4A14-96BA-C26BCC9F167F}" destId="{5D3AB0A5-78B8-4A2B-BFF5-DC552FB0DD38}" srcOrd="7" destOrd="0" presId="urn:microsoft.com/office/officeart/2005/8/layout/hList6"/>
    <dgm:cxn modelId="{A4AE9294-52BA-4966-8009-13082EB2863E}" type="presParOf" srcId="{CBC48EF6-942B-4A14-96BA-C26BCC9F167F}" destId="{2B0C5044-6FA7-4039-A227-9EFF011879ED}" srcOrd="8" destOrd="0" presId="urn:microsoft.com/office/officeart/2005/8/layout/hList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883E90-0C8E-4505-8EF6-4A5A0C67DA13}">
      <dsp:nvSpPr>
        <dsp:cNvPr id="0" name=""/>
        <dsp:cNvSpPr/>
      </dsp:nvSpPr>
      <dsp:spPr>
        <a:xfrm rot="16200000">
          <a:off x="-74151" y="77857"/>
          <a:ext cx="1456266" cy="1300551"/>
        </a:xfrm>
        <a:prstGeom prst="flowChartManualOperati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6200" bIns="0" numCol="1" spcCol="1270" anchor="t" anchorCtr="0">
          <a:noAutofit/>
        </a:bodyPr>
        <a:lstStyle/>
        <a:p>
          <a:pPr lvl="0" algn="l" defTabSz="533400">
            <a:lnSpc>
              <a:spcPct val="90000"/>
            </a:lnSpc>
            <a:spcBef>
              <a:spcPct val="0"/>
            </a:spcBef>
            <a:spcAft>
              <a:spcPct val="35000"/>
            </a:spcAft>
          </a:pPr>
          <a:r>
            <a:rPr lang="en-US" sz="1200" kern="1200">
              <a:latin typeface="Rockwell" panose="02060603020205020403" pitchFamily="18" charset="0"/>
            </a:rPr>
            <a:t>Doctor</a:t>
          </a:r>
        </a:p>
        <a:p>
          <a:pPr marL="57150" lvl="1" indent="-57150" algn="l" defTabSz="466725">
            <a:lnSpc>
              <a:spcPct val="90000"/>
            </a:lnSpc>
            <a:spcBef>
              <a:spcPct val="0"/>
            </a:spcBef>
            <a:spcAft>
              <a:spcPct val="15000"/>
            </a:spcAft>
            <a:buChar char="••"/>
          </a:pPr>
          <a:endParaRPr lang="en-US" sz="1050" kern="1200">
            <a:latin typeface="Rockwell" panose="02060603020205020403" pitchFamily="18" charset="0"/>
          </a:endParaRPr>
        </a:p>
      </dsp:txBody>
      <dsp:txXfrm rot="5400000">
        <a:off x="3707" y="291252"/>
        <a:ext cx="1300551" cy="873760"/>
      </dsp:txXfrm>
    </dsp:sp>
    <dsp:sp modelId="{AF24CD20-925B-4E26-8963-0B75E29F5E22}">
      <dsp:nvSpPr>
        <dsp:cNvPr id="0" name=""/>
        <dsp:cNvSpPr/>
      </dsp:nvSpPr>
      <dsp:spPr>
        <a:xfrm rot="16200000">
          <a:off x="1323941" y="77857"/>
          <a:ext cx="1456266" cy="1300551"/>
        </a:xfrm>
        <a:prstGeom prst="flowChartManualOperati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6200" bIns="0" numCol="1" spcCol="1270" anchor="t" anchorCtr="0">
          <a:noAutofit/>
        </a:bodyPr>
        <a:lstStyle/>
        <a:p>
          <a:pPr lvl="0" algn="l" defTabSz="533400">
            <a:lnSpc>
              <a:spcPct val="90000"/>
            </a:lnSpc>
            <a:spcBef>
              <a:spcPct val="0"/>
            </a:spcBef>
            <a:spcAft>
              <a:spcPct val="35000"/>
            </a:spcAft>
          </a:pPr>
          <a:r>
            <a:rPr lang="en-US" sz="1200" kern="1200">
              <a:latin typeface="Rockwell" panose="02060603020205020403" pitchFamily="18" charset="0"/>
            </a:rPr>
            <a:t>Lawyer</a:t>
          </a:r>
        </a:p>
        <a:p>
          <a:pPr marL="57150" lvl="1" indent="-57150" algn="l" defTabSz="466725">
            <a:lnSpc>
              <a:spcPct val="90000"/>
            </a:lnSpc>
            <a:spcBef>
              <a:spcPct val="0"/>
            </a:spcBef>
            <a:spcAft>
              <a:spcPct val="15000"/>
            </a:spcAft>
            <a:buChar char="••"/>
          </a:pPr>
          <a:endParaRPr lang="en-US" sz="1050" kern="1200">
            <a:latin typeface="Rockwell" panose="02060603020205020403" pitchFamily="18" charset="0"/>
          </a:endParaRPr>
        </a:p>
      </dsp:txBody>
      <dsp:txXfrm rot="5400000">
        <a:off x="1401799" y="291252"/>
        <a:ext cx="1300551" cy="873760"/>
      </dsp:txXfrm>
    </dsp:sp>
    <dsp:sp modelId="{8E16511C-D9DC-421C-B1BC-3F6A5A380467}">
      <dsp:nvSpPr>
        <dsp:cNvPr id="0" name=""/>
        <dsp:cNvSpPr/>
      </dsp:nvSpPr>
      <dsp:spPr>
        <a:xfrm rot="16200000">
          <a:off x="2722034" y="77857"/>
          <a:ext cx="1456266" cy="1300551"/>
        </a:xfrm>
        <a:prstGeom prst="flowChartManualOperati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6200" bIns="0" numCol="1" spcCol="1270" anchor="t" anchorCtr="0">
          <a:noAutofit/>
        </a:bodyPr>
        <a:lstStyle/>
        <a:p>
          <a:pPr lvl="0" algn="l" defTabSz="533400">
            <a:lnSpc>
              <a:spcPct val="90000"/>
            </a:lnSpc>
            <a:spcBef>
              <a:spcPct val="0"/>
            </a:spcBef>
            <a:spcAft>
              <a:spcPct val="35000"/>
            </a:spcAft>
          </a:pPr>
          <a:r>
            <a:rPr lang="en-US" sz="1200" kern="1200">
              <a:latin typeface="Rockwell" panose="02060603020205020403" pitchFamily="18" charset="0"/>
            </a:rPr>
            <a:t>Engineer</a:t>
          </a:r>
        </a:p>
        <a:p>
          <a:pPr marL="57150" lvl="1" indent="-57150" algn="l" defTabSz="466725">
            <a:lnSpc>
              <a:spcPct val="90000"/>
            </a:lnSpc>
            <a:spcBef>
              <a:spcPct val="0"/>
            </a:spcBef>
            <a:spcAft>
              <a:spcPct val="15000"/>
            </a:spcAft>
            <a:buChar char="••"/>
          </a:pPr>
          <a:endParaRPr lang="en-US" sz="1050" kern="1200">
            <a:latin typeface="Rockwell" panose="02060603020205020403" pitchFamily="18" charset="0"/>
          </a:endParaRPr>
        </a:p>
      </dsp:txBody>
      <dsp:txXfrm rot="5400000">
        <a:off x="2799892" y="291252"/>
        <a:ext cx="1300551" cy="873760"/>
      </dsp:txXfrm>
    </dsp:sp>
    <dsp:sp modelId="{395EDE55-C1F0-4785-B8AD-4D8E2501A0EF}">
      <dsp:nvSpPr>
        <dsp:cNvPr id="0" name=""/>
        <dsp:cNvSpPr/>
      </dsp:nvSpPr>
      <dsp:spPr>
        <a:xfrm rot="16200000">
          <a:off x="4120126" y="77857"/>
          <a:ext cx="1456266" cy="1300551"/>
        </a:xfrm>
        <a:prstGeom prst="flowChartManualOperati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6200" bIns="0" numCol="1" spcCol="1270" anchor="t" anchorCtr="0">
          <a:noAutofit/>
        </a:bodyPr>
        <a:lstStyle/>
        <a:p>
          <a:pPr lvl="0" algn="l" defTabSz="533400">
            <a:lnSpc>
              <a:spcPct val="90000"/>
            </a:lnSpc>
            <a:spcBef>
              <a:spcPct val="0"/>
            </a:spcBef>
            <a:spcAft>
              <a:spcPct val="35000"/>
            </a:spcAft>
          </a:pPr>
          <a:r>
            <a:rPr lang="en-US" sz="1200" kern="1200">
              <a:latin typeface="Rockwell" panose="02060603020205020403" pitchFamily="18" charset="0"/>
            </a:rPr>
            <a:t>Social Worker</a:t>
          </a:r>
        </a:p>
        <a:p>
          <a:pPr marL="57150" lvl="1" indent="-57150" algn="l" defTabSz="466725">
            <a:lnSpc>
              <a:spcPct val="90000"/>
            </a:lnSpc>
            <a:spcBef>
              <a:spcPct val="0"/>
            </a:spcBef>
            <a:spcAft>
              <a:spcPct val="15000"/>
            </a:spcAft>
            <a:buChar char="••"/>
          </a:pPr>
          <a:endParaRPr lang="en-US" sz="1050" kern="1200">
            <a:latin typeface="Rockwell" panose="02060603020205020403" pitchFamily="18" charset="0"/>
          </a:endParaRPr>
        </a:p>
      </dsp:txBody>
      <dsp:txXfrm rot="5400000">
        <a:off x="4197984" y="291252"/>
        <a:ext cx="1300551" cy="873760"/>
      </dsp:txXfrm>
    </dsp:sp>
    <dsp:sp modelId="{2B0C5044-6FA7-4039-A227-9EFF011879ED}">
      <dsp:nvSpPr>
        <dsp:cNvPr id="0" name=""/>
        <dsp:cNvSpPr/>
      </dsp:nvSpPr>
      <dsp:spPr>
        <a:xfrm rot="16200000">
          <a:off x="5518219" y="77857"/>
          <a:ext cx="1456266" cy="1300551"/>
        </a:xfrm>
        <a:prstGeom prst="flowChartManualOperati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6200" bIns="0" numCol="1" spcCol="1270" anchor="ctr" anchorCtr="0">
          <a:noAutofit/>
        </a:bodyPr>
        <a:lstStyle/>
        <a:p>
          <a:pPr lvl="0" algn="ctr" defTabSz="533400">
            <a:lnSpc>
              <a:spcPct val="90000"/>
            </a:lnSpc>
            <a:spcBef>
              <a:spcPct val="0"/>
            </a:spcBef>
            <a:spcAft>
              <a:spcPct val="35000"/>
            </a:spcAft>
          </a:pPr>
          <a:r>
            <a:rPr lang="en-US" sz="1200" kern="1200">
              <a:latin typeface="Rockwell" panose="02060603020205020403" pitchFamily="18" charset="0"/>
            </a:rPr>
            <a:t>Singer</a:t>
          </a:r>
        </a:p>
        <a:p>
          <a:pPr lvl="0" algn="ctr" defTabSz="533400">
            <a:lnSpc>
              <a:spcPct val="90000"/>
            </a:lnSpc>
            <a:spcBef>
              <a:spcPct val="0"/>
            </a:spcBef>
            <a:spcAft>
              <a:spcPct val="35000"/>
            </a:spcAft>
          </a:pPr>
          <a:endParaRPr lang="en-US" sz="1200" kern="1200">
            <a:latin typeface="Rockwell" panose="02060603020205020403" pitchFamily="18" charset="0"/>
          </a:endParaRPr>
        </a:p>
        <a:p>
          <a:pPr lvl="0" algn="ctr" defTabSz="533400">
            <a:lnSpc>
              <a:spcPct val="90000"/>
            </a:lnSpc>
            <a:spcBef>
              <a:spcPct val="0"/>
            </a:spcBef>
            <a:spcAft>
              <a:spcPct val="35000"/>
            </a:spcAft>
          </a:pPr>
          <a:endParaRPr lang="en-US" sz="1200" kern="1200">
            <a:latin typeface="Rockwell" panose="02060603020205020403" pitchFamily="18" charset="0"/>
          </a:endParaRPr>
        </a:p>
        <a:p>
          <a:pPr lvl="0" algn="ctr" defTabSz="533400">
            <a:lnSpc>
              <a:spcPct val="90000"/>
            </a:lnSpc>
            <a:spcBef>
              <a:spcPct val="0"/>
            </a:spcBef>
            <a:spcAft>
              <a:spcPct val="35000"/>
            </a:spcAft>
          </a:pPr>
          <a:endParaRPr lang="en-US" sz="1200" kern="1200">
            <a:latin typeface="Rockwell" panose="02060603020205020403" pitchFamily="18" charset="0"/>
          </a:endParaRPr>
        </a:p>
      </dsp:txBody>
      <dsp:txXfrm rot="5400000">
        <a:off x="5596077" y="291252"/>
        <a:ext cx="1300551" cy="873760"/>
      </dsp:txXfrm>
    </dsp:sp>
  </dsp:spTree>
</dsp:drawing>
</file>

<file path=word/diagrams/layout1.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Adam Kendis</DisplayName>
        <AccountId>2071</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College Readiness Seminar</TermName>
          <TermId xmlns="http://schemas.microsoft.com/office/infopath/2007/PartnerControls">6971bdd0-2675-4936-bd79-79c38d9435ab</TermId>
        </TermInfo>
      </Terms>
    </nfa767dced1144c9ba4888ceb93acca4>
    <c6b051048b38471d8a88773837762ee7 xmlns="0676cee9-fd60-4c1c-9e5b-5120ec0b3480">
      <Terms xmlns="http://schemas.microsoft.com/office/infopath/2007/PartnerControls"/>
    </c6b051048b38471d8a88773837762ee7>
    <lf09a8a73540422dac4309c5f114ddb8 xmlns="0676cee9-fd60-4c1c-9e5b-5120ec0b3480">
      <Terms xmlns="http://schemas.microsoft.com/office/infopath/2007/PartnerControls"/>
    </lf09a8a73540422dac4309c5f114ddb8>
    <TaxCatchAll xmlns="0676cee9-fd60-4c1c-9e5b-5120ec0b3480">
      <Value>359</Value>
    </TaxCatchAll>
    <_dlc_ExpireDateSaved xmlns="http://schemas.microsoft.com/sharepoint/v3" xsi:nil="true"/>
    <_dlc_ExpireDate xmlns="http://schemas.microsoft.com/sharepoint/v3" xsi:nil="true"/>
    <_dlc_DocId xmlns="0676cee9-fd60-4c1c-9e5b-5120ec0b3480">SFDVX333FYKN-443-469</_dlc_DocId>
    <_dlc_DocIdUrl xmlns="0676cee9-fd60-4c1c-9e5b-5120ec0b3480">
      <Url>https://manyminds.achievementfirst.org/sites/NetworkSupport/TeamCollege/_layouts/15/DocIdRedir.aspx?ID=SFDVX333FYKN-443-469</Url>
      <Description>SFDVX333FYKN-443-469</Description>
    </_dlc_DocIdUrl>
    <l5f4 xmlns="6caeac77-45b9-480b-9acf-fc0010a0bd5b" xsi:nil="true"/>
  </documentManagement>
</p:properties>
</file>

<file path=customXml/item3.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4.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E6C5FA-FCB8-4782-BE0F-044FD7927D3B}"/>
</file>

<file path=customXml/itemProps2.xml><?xml version="1.0" encoding="utf-8"?>
<ds:datastoreItem xmlns:ds="http://schemas.openxmlformats.org/officeDocument/2006/customXml" ds:itemID="{C83124CD-41C6-4AC7-B802-AE98742ED7D3}"/>
</file>

<file path=customXml/itemProps3.xml><?xml version="1.0" encoding="utf-8"?>
<ds:datastoreItem xmlns:ds="http://schemas.openxmlformats.org/officeDocument/2006/customXml" ds:itemID="{EBDD1EB8-3E11-4488-8006-5B47611B7D11}"/>
</file>

<file path=customXml/itemProps4.xml><?xml version="1.0" encoding="utf-8"?>
<ds:datastoreItem xmlns:ds="http://schemas.openxmlformats.org/officeDocument/2006/customXml" ds:itemID="{50A34F61-145B-4F07-B155-F3E1E41BE069}"/>
</file>

<file path=customXml/itemProps5.xml><?xml version="1.0" encoding="utf-8"?>
<ds:datastoreItem xmlns:ds="http://schemas.openxmlformats.org/officeDocument/2006/customXml" ds:itemID="{AF0F5901-296E-401F-886B-ED7FB5461F2D}"/>
</file>

<file path=customXml/itemProps6.xml><?xml version="1.0" encoding="utf-8"?>
<ds:datastoreItem xmlns:ds="http://schemas.openxmlformats.org/officeDocument/2006/customXml" ds:itemID="{71D637F9-1EF2-4BAE-9278-2F67F0A54BBE}"/>
</file>

<file path=docProps/app.xml><?xml version="1.0" encoding="utf-8"?>
<Properties xmlns="http://schemas.openxmlformats.org/officeDocument/2006/extended-properties" xmlns:vt="http://schemas.openxmlformats.org/officeDocument/2006/docPropsVTypes">
  <Template>Normal</Template>
  <TotalTime>1</TotalTime>
  <Pages>4</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Debbeler</dc:creator>
  <cp:lastModifiedBy>Windows User</cp:lastModifiedBy>
  <cp:revision>2</cp:revision>
  <cp:lastPrinted>2013-12-20T17:01:00Z</cp:lastPrinted>
  <dcterms:created xsi:type="dcterms:W3CDTF">2014-09-28T19:53:00Z</dcterms:created>
  <dcterms:modified xsi:type="dcterms:W3CDTF">2014-09-28T19:53:00Z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0x010100F05A691F7F882644BE96F06D9D88F8E10023B5EECCD5E7B847A4AD88630BC57CF0</vt:lpwstr>
  </property>
  <property fmtid="{D5CDD505-2E9C-101B-9397-08002B2CF9AE}" pid="3" name="_dlc_policyId">
    <vt:lpwstr>0x010100F05A691F7F882644BE96F06D9D88F8E1|2088864059</vt:lpwstr>
  </property>
  <property fmtid="{D5CDD505-2E9C-101B-9397-08002B2CF9AE}" pid="4" name="ItemRetentionFormula">
    <vt:lpwstr/>
  </property>
  <property fmtid="{D5CDD505-2E9C-101B-9397-08002B2CF9AE}" pid="5" name="_dlc_DocIdItemGuid">
    <vt:lpwstr>87579097-8809-4d12-aa09-fcdefc860b6f</vt:lpwstr>
  </property>
  <property fmtid="{D5CDD505-2E9C-101B-9397-08002B2CF9AE}" pid="6" name="Project">
    <vt:lpwstr>359;#College Readiness Seminar|6971bdd0-2675-4936-bd79-79c38d9435ab</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_x0020_Year">
    <vt:lpwstr/>
  </property>
  <property fmtid="{D5CDD505-2E9C-101B-9397-08002B2CF9AE}" pid="11" name="School Year">
    <vt:lpwstr/>
  </property>
  <property fmtid="{D5CDD505-2E9C-101B-9397-08002B2CF9AE}" pid="12" name="_dlc_LastRun">
    <vt:lpwstr>10/03/2015 23:03:35</vt:lpwstr>
  </property>
  <property fmtid="{D5CDD505-2E9C-101B-9397-08002B2CF9AE}" pid="13" name="_dlc_ItemStageId">
    <vt:lpwstr>1</vt:lpwstr>
  </property>
</Properties>
</file>