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CB" w:rsidRPr="00C5507F" w:rsidRDefault="001152F7" w:rsidP="00D67ECB">
      <w:pPr>
        <w:rPr>
          <w:rFonts w:ascii="Rockwell" w:hAnsi="Rockwell"/>
          <w:color w:val="0070C0"/>
          <w:sz w:val="52"/>
          <w:szCs w:val="52"/>
        </w:rPr>
      </w:pPr>
      <w:bookmarkStart w:id="0" w:name="_GoBack"/>
      <w:bookmarkEnd w:id="0"/>
      <w:r>
        <w:rPr>
          <w:rFonts w:ascii="Rockwell" w:hAnsi="Rockwell"/>
          <w:color w:val="0070C0"/>
          <w:sz w:val="52"/>
          <w:szCs w:val="52"/>
        </w:rPr>
        <w:t>College Representative Visits</w:t>
      </w:r>
      <w:r w:rsidR="00D67ECB" w:rsidRPr="00DB739D">
        <w:rPr>
          <w:rFonts w:ascii="Rockwell" w:hAnsi="Rockwell"/>
          <w:color w:val="0070C0"/>
          <w:sz w:val="52"/>
          <w:szCs w:val="52"/>
        </w:rPr>
        <w:t xml:space="preserve"> Overview</w:t>
      </w:r>
    </w:p>
    <w:p w:rsidR="00D67ECB" w:rsidRDefault="005D66A6" w:rsidP="00D67ECB">
      <w:pPr>
        <w:rPr>
          <w:rFonts w:ascii="Rockwell" w:hAnsi="Rockwell" w:cs="Calibri"/>
          <w:b/>
        </w:rPr>
      </w:pPr>
      <w:hyperlink w:anchor="Goals" w:history="1">
        <w:r w:rsidR="00D67ECB" w:rsidRPr="00604126">
          <w:rPr>
            <w:rStyle w:val="Hyperlink"/>
            <w:rFonts w:ascii="Rockwell" w:hAnsi="Rockwell" w:cs="Calibri"/>
            <w:b/>
          </w:rPr>
          <w:t>Goals</w:t>
        </w:r>
      </w:hyperlink>
    </w:p>
    <w:p w:rsidR="00D67ECB" w:rsidRDefault="005D66A6" w:rsidP="00D67ECB">
      <w:pPr>
        <w:rPr>
          <w:rFonts w:ascii="Rockwell" w:hAnsi="Rockwell" w:cs="Calibri"/>
          <w:b/>
        </w:rPr>
      </w:pPr>
      <w:hyperlink w:anchor="Vision" w:history="1">
        <w:r w:rsidR="00D67ECB" w:rsidRPr="00604126">
          <w:rPr>
            <w:rStyle w:val="Hyperlink"/>
            <w:rFonts w:ascii="Rockwell" w:hAnsi="Rockwell" w:cs="Calibri"/>
            <w:b/>
          </w:rPr>
          <w:t>Vision</w:t>
        </w:r>
      </w:hyperlink>
    </w:p>
    <w:p w:rsidR="00D67ECB" w:rsidRDefault="005D66A6" w:rsidP="00D67ECB">
      <w:pPr>
        <w:rPr>
          <w:rFonts w:ascii="Rockwell" w:hAnsi="Rockwell" w:cs="Calibri"/>
          <w:b/>
        </w:rPr>
      </w:pPr>
      <w:hyperlink w:anchor="Keyplayers" w:history="1">
        <w:r w:rsidR="00D67ECB">
          <w:rPr>
            <w:rStyle w:val="Hyperlink"/>
            <w:rFonts w:ascii="Rockwell" w:hAnsi="Rockwell" w:cs="Calibri"/>
            <w:b/>
          </w:rPr>
          <w:t>Key Players &amp; Timeline</w:t>
        </w:r>
      </w:hyperlink>
    </w:p>
    <w:p w:rsidR="00D67ECB" w:rsidRDefault="005D66A6" w:rsidP="00D67ECB">
      <w:pPr>
        <w:rPr>
          <w:rFonts w:ascii="Rockwell" w:hAnsi="Rockwell" w:cs="Calibri"/>
          <w:b/>
        </w:rPr>
      </w:pPr>
      <w:hyperlink w:anchor="KeyMessages" w:history="1">
        <w:r w:rsidR="00D67ECB">
          <w:rPr>
            <w:rStyle w:val="Hyperlink"/>
            <w:rFonts w:ascii="Rockwell" w:hAnsi="Rockwell" w:cs="Calibri"/>
            <w:b/>
          </w:rPr>
          <w:t>Key Messages</w:t>
        </w:r>
      </w:hyperlink>
    </w:p>
    <w:p w:rsidR="00D67ECB" w:rsidRDefault="005D66A6" w:rsidP="00D67ECB">
      <w:pPr>
        <w:rPr>
          <w:rFonts w:ascii="Rockwell" w:hAnsi="Rockwell" w:cs="Calibri"/>
          <w:b/>
        </w:rPr>
      </w:pPr>
      <w:hyperlink w:anchor="Norms" w:history="1">
        <w:r w:rsidR="00D67ECB" w:rsidRPr="008B721B">
          <w:rPr>
            <w:rStyle w:val="Hyperlink"/>
            <w:rFonts w:ascii="Rockwell" w:hAnsi="Rockwell" w:cs="Calibri"/>
            <w:b/>
          </w:rPr>
          <w:t>Norms</w:t>
        </w:r>
      </w:hyperlink>
    </w:p>
    <w:p w:rsidR="00D67ECB" w:rsidRDefault="005D66A6" w:rsidP="00D67ECB">
      <w:pPr>
        <w:rPr>
          <w:rFonts w:ascii="Rockwell" w:hAnsi="Rockwell" w:cs="Calibri"/>
          <w:b/>
        </w:rPr>
      </w:pPr>
      <w:hyperlink w:anchor="Agenda" w:history="1">
        <w:r w:rsidR="00D67ECB">
          <w:rPr>
            <w:rStyle w:val="Hyperlink"/>
            <w:rFonts w:ascii="Rockwell" w:hAnsi="Rockwell" w:cs="Calibri"/>
            <w:b/>
          </w:rPr>
          <w:t>Sample College Rep Visit Agenda</w:t>
        </w:r>
      </w:hyperlink>
    </w:p>
    <w:p w:rsidR="00D67ECB" w:rsidRDefault="005D66A6" w:rsidP="00D67ECB">
      <w:pPr>
        <w:rPr>
          <w:rStyle w:val="Hyperlink"/>
          <w:rFonts w:ascii="Rockwell" w:hAnsi="Rockwell" w:cs="Calibri"/>
          <w:b/>
        </w:rPr>
      </w:pPr>
      <w:hyperlink w:anchor="EmailTY" w:history="1">
        <w:r w:rsidR="00D67ECB" w:rsidRPr="00604126">
          <w:rPr>
            <w:rStyle w:val="Hyperlink"/>
            <w:rFonts w:ascii="Rockwell" w:hAnsi="Rockwell" w:cs="Calibri"/>
            <w:b/>
          </w:rPr>
          <w:t>Sample Email to College Reps</w:t>
        </w:r>
      </w:hyperlink>
    </w:p>
    <w:p w:rsidR="003727CB" w:rsidRDefault="003727CB" w:rsidP="00D67ECB">
      <w:pPr>
        <w:rPr>
          <w:rFonts w:ascii="Rockwell" w:hAnsi="Rockwell" w:cs="Calibri"/>
          <w:b/>
        </w:rPr>
      </w:pPr>
    </w:p>
    <w:p w:rsidR="00D67ECB" w:rsidRPr="00C30591" w:rsidRDefault="00D67ECB" w:rsidP="00D67ECB">
      <w:pPr>
        <w:rPr>
          <w:rFonts w:ascii="Rockwell" w:hAnsi="Rockwell" w:cs="Calibri"/>
        </w:rPr>
      </w:pPr>
      <w:r w:rsidRPr="00C30591">
        <w:rPr>
          <w:rFonts w:ascii="Rockwell" w:hAnsi="Rockwell" w:cs="Calibri"/>
          <w:highlight w:val="yellow"/>
        </w:rPr>
        <w:t>EVERYTHING HIGHLIGHTED IN YELLOW NEEDS TO BE ADAPTED TO SCHOOL NEEDS</w:t>
      </w:r>
    </w:p>
    <w:p w:rsidR="00D67ECB" w:rsidRDefault="00D67ECB" w:rsidP="00D67ECB">
      <w:pPr>
        <w:rPr>
          <w:rFonts w:ascii="Rockwell" w:hAnsi="Rockwell" w:cs="Calibri"/>
          <w:b/>
        </w:rPr>
      </w:pPr>
      <w:r>
        <w:rPr>
          <w:rFonts w:ascii="Rockwell" w:hAnsi="Rockwell" w:cs="Calibri"/>
          <w:b/>
        </w:rPr>
        <w:t>__________________________________________________________________________________</w:t>
      </w:r>
    </w:p>
    <w:p w:rsidR="00D67ECB" w:rsidRDefault="00D67ECB" w:rsidP="00D67ECB">
      <w:pPr>
        <w:rPr>
          <w:rFonts w:ascii="Rockwell" w:hAnsi="Rockwell" w:cs="Calibri"/>
          <w:b/>
        </w:rPr>
      </w:pPr>
      <w:bookmarkStart w:id="1" w:name="Goals"/>
      <w:bookmarkEnd w:id="1"/>
      <w:r w:rsidRPr="00604126">
        <w:rPr>
          <w:rFonts w:ascii="Rockwell" w:hAnsi="Rockwell" w:cs="Calibri"/>
          <w:b/>
        </w:rPr>
        <w:t>Goals (College &amp; Alumni Report Card)</w:t>
      </w:r>
    </w:p>
    <w:p w:rsidR="00D67ECB" w:rsidRPr="00D67ECB" w:rsidRDefault="005D66A6" w:rsidP="00D67ECB">
      <w:pPr>
        <w:rPr>
          <w:rFonts w:asciiTheme="minorHAnsi" w:hAnsiTheme="minorHAnsi" w:cstheme="minorHAnsi"/>
          <w:b/>
          <w:sz w:val="22"/>
          <w:szCs w:val="22"/>
          <w:u w:val="single"/>
        </w:rPr>
      </w:pPr>
      <w:hyperlink w:anchor="_top" w:history="1">
        <w:r w:rsidR="00D67ECB" w:rsidRPr="00D67ECB">
          <w:rPr>
            <w:rStyle w:val="Hyperlink"/>
            <w:rFonts w:asciiTheme="minorHAnsi" w:hAnsiTheme="minorHAnsi" w:cstheme="minorHAnsi"/>
            <w:b/>
            <w:sz w:val="22"/>
            <w:szCs w:val="22"/>
          </w:rPr>
          <w:t>(</w:t>
        </w:r>
        <w:proofErr w:type="gramStart"/>
        <w:r w:rsidR="00D67ECB" w:rsidRPr="00D67ECB">
          <w:rPr>
            <w:rStyle w:val="Hyperlink"/>
            <w:rFonts w:asciiTheme="minorHAnsi" w:hAnsiTheme="minorHAnsi" w:cstheme="minorHAnsi"/>
            <w:b/>
            <w:sz w:val="22"/>
            <w:szCs w:val="22"/>
          </w:rPr>
          <w:t>back</w:t>
        </w:r>
        <w:proofErr w:type="gramEnd"/>
        <w:r w:rsidR="00D67ECB" w:rsidRPr="00D67ECB">
          <w:rPr>
            <w:rStyle w:val="Hyperlink"/>
            <w:rFonts w:asciiTheme="minorHAnsi" w:hAnsiTheme="minorHAnsi" w:cstheme="minorHAnsi"/>
            <w:b/>
            <w:sz w:val="22"/>
            <w:szCs w:val="22"/>
          </w:rPr>
          <w:t xml:space="preserve"> to top)</w:t>
        </w:r>
      </w:hyperlink>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100% of seniors will attend at least 1 college rep visit for a school on their college list</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100% of college reps are sent thank you emails from counselor within 48 hours of school visit via Naviance</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100% of college reps are sent thank you emails from students within 48 hours of school visit via Naviance</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 xml:space="preserve">100% of college rep visits will be tracked in Naviance </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color w:val="000000"/>
          <w:sz w:val="22"/>
          <w:szCs w:val="22"/>
          <w:shd w:val="clear" w:color="auto" w:fill="FFFFFF"/>
        </w:rPr>
        <w:t>10% annual increase in the number of new colleges applied to</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In Year 1 of having seniors, 30 College Reps will visit the school</w:t>
      </w:r>
    </w:p>
    <w:p w:rsidR="00D67ECB" w:rsidRPr="00D67ECB" w:rsidRDefault="00D67ECB" w:rsidP="001D53B7">
      <w:pPr>
        <w:numPr>
          <w:ilvl w:val="0"/>
          <w:numId w:val="10"/>
        </w:numPr>
        <w:rPr>
          <w:rFonts w:asciiTheme="minorHAnsi" w:hAnsiTheme="minorHAnsi" w:cstheme="minorHAnsi"/>
          <w:sz w:val="22"/>
          <w:szCs w:val="22"/>
        </w:rPr>
      </w:pPr>
      <w:r w:rsidRPr="00D67ECB">
        <w:rPr>
          <w:rFonts w:asciiTheme="minorHAnsi" w:hAnsiTheme="minorHAnsi" w:cstheme="minorHAnsi"/>
          <w:sz w:val="22"/>
          <w:szCs w:val="22"/>
        </w:rPr>
        <w:t>In Year 2+- 40-60 College Reps will visit the school assuming that for every 2 students, 1 college will visit</w:t>
      </w:r>
    </w:p>
    <w:p w:rsidR="00D67ECB" w:rsidRPr="00D67ECB" w:rsidRDefault="00D67ECB" w:rsidP="00D67ECB">
      <w:pPr>
        <w:ind w:left="720"/>
        <w:rPr>
          <w:rFonts w:asciiTheme="minorHAnsi" w:hAnsiTheme="minorHAnsi" w:cstheme="minorHAnsi"/>
          <w:sz w:val="22"/>
          <w:szCs w:val="22"/>
        </w:rPr>
      </w:pPr>
    </w:p>
    <w:p w:rsidR="00D67ECB" w:rsidRPr="00D67ECB" w:rsidRDefault="00D67ECB" w:rsidP="00D67ECB">
      <w:pPr>
        <w:rPr>
          <w:rFonts w:asciiTheme="minorHAnsi" w:hAnsiTheme="minorHAnsi" w:cstheme="minorHAnsi"/>
          <w:b/>
          <w:sz w:val="22"/>
          <w:szCs w:val="22"/>
        </w:rPr>
      </w:pPr>
      <w:r w:rsidRPr="00D67ECB">
        <w:rPr>
          <w:rFonts w:asciiTheme="minorHAnsi" w:hAnsiTheme="minorHAnsi" w:cstheme="minorHAnsi"/>
          <w:b/>
          <w:sz w:val="22"/>
          <w:szCs w:val="22"/>
        </w:rPr>
        <w:t xml:space="preserve">School Goals: </w:t>
      </w:r>
    </w:p>
    <w:p w:rsidR="00D67ECB" w:rsidRPr="00D67ECB" w:rsidRDefault="00D67ECB" w:rsidP="001D53B7">
      <w:pPr>
        <w:pStyle w:val="ListParagraph"/>
        <w:numPr>
          <w:ilvl w:val="0"/>
          <w:numId w:val="14"/>
        </w:numPr>
        <w:spacing w:after="0" w:line="240" w:lineRule="auto"/>
        <w:rPr>
          <w:rFonts w:cstheme="minorHAnsi"/>
          <w:b/>
          <w:highlight w:val="yellow"/>
        </w:rPr>
      </w:pPr>
      <w:r w:rsidRPr="00D67ECB">
        <w:rPr>
          <w:rFonts w:cstheme="minorHAnsi"/>
          <w:b/>
          <w:highlight w:val="yellow"/>
        </w:rPr>
        <w:t>NOTE: If schools want to specialize approach or make additional goals, those goals can be listed here.</w:t>
      </w:r>
    </w:p>
    <w:p w:rsidR="00D67ECB" w:rsidRPr="00D67ECB" w:rsidRDefault="00D67ECB" w:rsidP="001D53B7">
      <w:pPr>
        <w:pStyle w:val="ListParagraph"/>
        <w:numPr>
          <w:ilvl w:val="0"/>
          <w:numId w:val="14"/>
        </w:numPr>
        <w:spacing w:after="0" w:line="240" w:lineRule="auto"/>
        <w:rPr>
          <w:rFonts w:cstheme="minorHAnsi"/>
          <w:highlight w:val="yellow"/>
        </w:rPr>
      </w:pPr>
      <w:r w:rsidRPr="00D67ECB">
        <w:rPr>
          <w:rFonts w:cstheme="minorHAnsi"/>
          <w:highlight w:val="yellow"/>
        </w:rPr>
        <w:t>100% of reps visits will result in college reps walking away with a distinctly positive impression of AFBHS’ scholars’ and faculty’s professionalism, academic caliber, and character. (Follow-up emails from reps say things like, “Wow, your students are so impressive,” and, “We’d be so excited to partner with your office and school,” and “You all run an incredibly high-caliber operation; your students are really lucky to have such a tightly-run ship.’</w:t>
      </w:r>
    </w:p>
    <w:p w:rsidR="00D67ECB" w:rsidRPr="00D67ECB" w:rsidRDefault="00D67ECB" w:rsidP="00D67ECB">
      <w:pPr>
        <w:rPr>
          <w:rFonts w:asciiTheme="minorHAnsi" w:hAnsiTheme="minorHAnsi" w:cstheme="minorHAnsi"/>
          <w:sz w:val="22"/>
          <w:szCs w:val="22"/>
        </w:rPr>
      </w:pPr>
      <w:bookmarkStart w:id="2" w:name="Vision"/>
      <w:bookmarkEnd w:id="2"/>
    </w:p>
    <w:p w:rsidR="00D67ECB" w:rsidRPr="00781A4B" w:rsidRDefault="00D67ECB" w:rsidP="00D67ECB">
      <w:pPr>
        <w:rPr>
          <w:rFonts w:ascii="Rockwell" w:hAnsi="Rockwell" w:cstheme="minorHAnsi"/>
          <w:b/>
        </w:rPr>
      </w:pPr>
      <w:r w:rsidRPr="00781A4B">
        <w:rPr>
          <w:rFonts w:ascii="Rockwell" w:hAnsi="Rockwell" w:cstheme="minorHAnsi"/>
          <w:b/>
        </w:rPr>
        <w:t>Vision:</w:t>
      </w:r>
    </w:p>
    <w:p w:rsidR="00D67ECB" w:rsidRPr="00D67ECB" w:rsidRDefault="005D66A6" w:rsidP="00D67ECB">
      <w:pPr>
        <w:rPr>
          <w:rFonts w:asciiTheme="minorHAnsi" w:hAnsiTheme="minorHAnsi" w:cstheme="minorHAnsi"/>
          <w:b/>
          <w:sz w:val="22"/>
          <w:szCs w:val="22"/>
        </w:rPr>
      </w:pPr>
      <w:hyperlink w:anchor="_top" w:history="1">
        <w:r w:rsidR="00D67ECB" w:rsidRPr="00D67ECB">
          <w:rPr>
            <w:rStyle w:val="Hyperlink"/>
            <w:rFonts w:asciiTheme="minorHAnsi" w:hAnsiTheme="minorHAnsi" w:cstheme="minorHAnsi"/>
            <w:b/>
            <w:sz w:val="22"/>
            <w:szCs w:val="22"/>
          </w:rPr>
          <w:t>(</w:t>
        </w:r>
        <w:proofErr w:type="gramStart"/>
        <w:r w:rsidR="00D67ECB" w:rsidRPr="00D67ECB">
          <w:rPr>
            <w:rStyle w:val="Hyperlink"/>
            <w:rFonts w:asciiTheme="minorHAnsi" w:hAnsiTheme="minorHAnsi" w:cstheme="minorHAnsi"/>
            <w:b/>
            <w:sz w:val="22"/>
            <w:szCs w:val="22"/>
          </w:rPr>
          <w:t>back</w:t>
        </w:r>
        <w:proofErr w:type="gramEnd"/>
        <w:r w:rsidR="00D67ECB" w:rsidRPr="00D67ECB">
          <w:rPr>
            <w:rStyle w:val="Hyperlink"/>
            <w:rFonts w:asciiTheme="minorHAnsi" w:hAnsiTheme="minorHAnsi" w:cstheme="minorHAnsi"/>
            <w:b/>
            <w:sz w:val="22"/>
            <w:szCs w:val="22"/>
          </w:rPr>
          <w:t xml:space="preserve"> to top)</w:t>
        </w:r>
      </w:hyperlink>
    </w:p>
    <w:p w:rsidR="00D67ECB" w:rsidRPr="00C15C2A" w:rsidRDefault="00D67ECB" w:rsidP="00C15C2A">
      <w:pPr>
        <w:rPr>
          <w:rFonts w:asciiTheme="minorHAnsi" w:hAnsiTheme="minorHAnsi" w:cstheme="minorHAnsi"/>
          <w:sz w:val="22"/>
          <w:szCs w:val="22"/>
        </w:rPr>
      </w:pPr>
      <w:r w:rsidRPr="00C15C2A">
        <w:rPr>
          <w:rFonts w:asciiTheme="minorHAnsi" w:hAnsiTheme="minorHAnsi" w:cstheme="minorHAnsi"/>
          <w:sz w:val="22"/>
          <w:szCs w:val="22"/>
        </w:rPr>
        <w:t>Inviting College Representatives to visit our high schools is a key tactic in three key areas:</w:t>
      </w:r>
    </w:p>
    <w:p w:rsidR="00D67ECB" w:rsidRPr="00C15C2A" w:rsidRDefault="00D67ECB" w:rsidP="001D53B7">
      <w:pPr>
        <w:numPr>
          <w:ilvl w:val="0"/>
          <w:numId w:val="13"/>
        </w:numPr>
        <w:rPr>
          <w:rFonts w:asciiTheme="minorHAnsi" w:hAnsiTheme="minorHAnsi" w:cstheme="minorHAnsi"/>
          <w:sz w:val="22"/>
          <w:szCs w:val="22"/>
        </w:rPr>
      </w:pPr>
      <w:r w:rsidRPr="00C15C2A">
        <w:rPr>
          <w:rFonts w:asciiTheme="minorHAnsi" w:hAnsiTheme="minorHAnsi" w:cstheme="minorHAnsi"/>
          <w:sz w:val="22"/>
          <w:szCs w:val="22"/>
        </w:rPr>
        <w:t>Branding our school &amp; network to an external audience</w:t>
      </w:r>
    </w:p>
    <w:p w:rsidR="00D67ECB" w:rsidRPr="00C15C2A" w:rsidRDefault="00D67ECB" w:rsidP="001D53B7">
      <w:pPr>
        <w:numPr>
          <w:ilvl w:val="0"/>
          <w:numId w:val="13"/>
        </w:numPr>
        <w:rPr>
          <w:rFonts w:asciiTheme="minorHAnsi" w:hAnsiTheme="minorHAnsi" w:cstheme="minorHAnsi"/>
          <w:sz w:val="22"/>
          <w:szCs w:val="22"/>
        </w:rPr>
      </w:pPr>
      <w:r w:rsidRPr="00C15C2A">
        <w:rPr>
          <w:rFonts w:asciiTheme="minorHAnsi" w:hAnsiTheme="minorHAnsi" w:cstheme="minorHAnsi"/>
          <w:sz w:val="22"/>
          <w:szCs w:val="22"/>
        </w:rPr>
        <w:t>Connecting scholars to potential great fits for colleges prior to their application process</w:t>
      </w:r>
    </w:p>
    <w:p w:rsidR="00D67ECB" w:rsidRPr="00C15C2A" w:rsidRDefault="00D67ECB" w:rsidP="001D53B7">
      <w:pPr>
        <w:numPr>
          <w:ilvl w:val="0"/>
          <w:numId w:val="13"/>
        </w:numPr>
        <w:rPr>
          <w:rFonts w:asciiTheme="minorHAnsi" w:hAnsiTheme="minorHAnsi" w:cstheme="minorHAnsi"/>
          <w:sz w:val="22"/>
          <w:szCs w:val="22"/>
        </w:rPr>
      </w:pPr>
      <w:r w:rsidRPr="00C15C2A">
        <w:rPr>
          <w:rFonts w:asciiTheme="minorHAnsi" w:hAnsiTheme="minorHAnsi" w:cstheme="minorHAnsi"/>
          <w:sz w:val="22"/>
          <w:szCs w:val="22"/>
        </w:rPr>
        <w:t>Gaining insight on the applications &amp; review process and building a relationship with the college rep that will most likely read the files from your school</w:t>
      </w:r>
    </w:p>
    <w:p w:rsidR="00C15C2A" w:rsidRPr="00C15C2A" w:rsidRDefault="00C15C2A" w:rsidP="00C15C2A">
      <w:pPr>
        <w:rPr>
          <w:rFonts w:asciiTheme="minorHAnsi" w:hAnsiTheme="minorHAnsi" w:cstheme="minorHAnsi"/>
          <w:sz w:val="22"/>
          <w:szCs w:val="22"/>
        </w:rPr>
      </w:pPr>
    </w:p>
    <w:p w:rsidR="00D67ECB" w:rsidRPr="00C15C2A" w:rsidRDefault="00D67ECB" w:rsidP="00C15C2A">
      <w:pPr>
        <w:rPr>
          <w:rFonts w:asciiTheme="minorHAnsi" w:hAnsiTheme="minorHAnsi" w:cstheme="minorHAnsi"/>
          <w:sz w:val="22"/>
          <w:szCs w:val="22"/>
        </w:rPr>
      </w:pPr>
      <w:r w:rsidRPr="00C15C2A">
        <w:rPr>
          <w:rFonts w:asciiTheme="minorHAnsi" w:hAnsiTheme="minorHAnsi" w:cstheme="minorHAnsi"/>
          <w:sz w:val="22"/>
          <w:szCs w:val="22"/>
        </w:rPr>
        <w:t>In order to ensure that those three areas are addresses, the college representative visiting season requires a strategic approach to outreaching and inviting schools, while simultaneous relentlessly tracking and monitoring both the quantity and quality of the visits (while having the least amount of disruption to the school day.</w:t>
      </w:r>
    </w:p>
    <w:p w:rsidR="00D67ECB" w:rsidRPr="00D67ECB" w:rsidRDefault="00D67ECB" w:rsidP="001D53B7">
      <w:pPr>
        <w:pStyle w:val="ListParagraph"/>
        <w:numPr>
          <w:ilvl w:val="0"/>
          <w:numId w:val="1"/>
        </w:numPr>
        <w:spacing w:line="240" w:lineRule="auto"/>
        <w:ind w:left="360"/>
        <w:rPr>
          <w:rFonts w:cstheme="minorHAnsi"/>
        </w:rPr>
      </w:pPr>
      <w:r w:rsidRPr="00D67ECB">
        <w:rPr>
          <w:rFonts w:cstheme="minorHAnsi"/>
        </w:rPr>
        <w:lastRenderedPageBreak/>
        <w:t>Rep visits will result in higher acceptance rates for students at their reach schools, because students leverage these opportunities to create strong, positive impressions for the reps, and because the reps are extremely impressed with the planning, follow-through and hospitality displayed by the members of Team College, the instruction they see in our classes, and the polish they observe in our people, materials, and execution overall.</w:t>
      </w:r>
    </w:p>
    <w:p w:rsidR="00D67ECB" w:rsidRPr="00D67ECB" w:rsidRDefault="00D67ECB" w:rsidP="00D67EC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700"/>
        <w:gridCol w:w="5984"/>
      </w:tblGrid>
      <w:tr w:rsidR="00D67ECB" w:rsidRPr="00D67ECB" w:rsidTr="00002DC6">
        <w:trPr>
          <w:trHeight w:val="620"/>
        </w:trPr>
        <w:tc>
          <w:tcPr>
            <w:tcW w:w="4428" w:type="dxa"/>
            <w:gridSpan w:val="2"/>
            <w:shd w:val="clear" w:color="auto" w:fill="66FF66"/>
          </w:tcPr>
          <w:p w:rsidR="00D67ECB" w:rsidRPr="00781A4B" w:rsidRDefault="00D67ECB" w:rsidP="00002DC6">
            <w:pPr>
              <w:rPr>
                <w:rFonts w:ascii="Rockwell" w:hAnsi="Rockwell" w:cstheme="minorHAnsi"/>
                <w:b/>
              </w:rPr>
            </w:pPr>
            <w:bookmarkStart w:id="3" w:name="Keyplayers"/>
            <w:bookmarkEnd w:id="3"/>
            <w:r w:rsidRPr="00781A4B">
              <w:rPr>
                <w:rFonts w:ascii="Rockwell" w:hAnsi="Rockwell" w:cstheme="minorHAnsi"/>
                <w:b/>
              </w:rPr>
              <w:t>Key Players:</w:t>
            </w:r>
          </w:p>
          <w:p w:rsidR="00D67ECB" w:rsidRPr="00781A4B" w:rsidRDefault="005D66A6" w:rsidP="00002DC6">
            <w:pPr>
              <w:rPr>
                <w:rFonts w:ascii="Rockwell" w:hAnsi="Rockwell" w:cstheme="minorHAnsi"/>
                <w:b/>
                <w:u w:val="single"/>
              </w:rPr>
            </w:pPr>
            <w:hyperlink w:anchor="_top" w:history="1">
              <w:r w:rsidR="00D67ECB" w:rsidRPr="00781A4B">
                <w:rPr>
                  <w:rStyle w:val="Hyperlink"/>
                  <w:rFonts w:ascii="Rockwell" w:hAnsi="Rockwell" w:cstheme="minorHAnsi"/>
                  <w:b/>
                </w:rPr>
                <w:t>(</w:t>
              </w:r>
              <w:proofErr w:type="gramStart"/>
              <w:r w:rsidR="00D67ECB" w:rsidRPr="00781A4B">
                <w:rPr>
                  <w:rStyle w:val="Hyperlink"/>
                  <w:rFonts w:ascii="Rockwell" w:hAnsi="Rockwell" w:cstheme="minorHAnsi"/>
                  <w:b/>
                </w:rPr>
                <w:t>back</w:t>
              </w:r>
              <w:proofErr w:type="gramEnd"/>
              <w:r w:rsidR="00D67ECB" w:rsidRPr="00781A4B">
                <w:rPr>
                  <w:rStyle w:val="Hyperlink"/>
                  <w:rFonts w:ascii="Rockwell" w:hAnsi="Rockwell" w:cstheme="minorHAnsi"/>
                  <w:b/>
                </w:rPr>
                <w:t xml:space="preserve"> to top)</w:t>
              </w:r>
            </w:hyperlink>
          </w:p>
        </w:tc>
        <w:tc>
          <w:tcPr>
            <w:tcW w:w="658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 xml:space="preserve">Timeframe: </w:t>
            </w:r>
          </w:p>
        </w:tc>
      </w:tr>
      <w:tr w:rsidR="00D67ECB" w:rsidRPr="00D67ECB" w:rsidTr="00002DC6">
        <w:tc>
          <w:tcPr>
            <w:tcW w:w="4428" w:type="dxa"/>
            <w:gridSpan w:val="2"/>
            <w:shd w:val="clear" w:color="auto" w:fill="auto"/>
          </w:tcPr>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College Counselor</w:t>
            </w:r>
          </w:p>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Seniors</w:t>
            </w:r>
          </w:p>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Juniors</w:t>
            </w:r>
          </w:p>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Possibly Freshmen/Sophomores</w:t>
            </w:r>
          </w:p>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12</w:t>
            </w:r>
            <w:r w:rsidRPr="00ED08D8">
              <w:rPr>
                <w:rFonts w:asciiTheme="minorHAnsi" w:hAnsiTheme="minorHAnsi" w:cstheme="minorHAnsi"/>
                <w:sz w:val="22"/>
                <w:szCs w:val="22"/>
                <w:vertAlign w:val="superscript"/>
              </w:rPr>
              <w:t>th</w:t>
            </w:r>
            <w:r w:rsidRPr="00ED08D8">
              <w:rPr>
                <w:rFonts w:asciiTheme="minorHAnsi" w:hAnsiTheme="minorHAnsi" w:cstheme="minorHAnsi"/>
                <w:sz w:val="22"/>
                <w:szCs w:val="22"/>
              </w:rPr>
              <w:t xml:space="preserve"> Grade Advisors </w:t>
            </w:r>
          </w:p>
          <w:p w:rsidR="00D67ECB" w:rsidRPr="00ED08D8" w:rsidRDefault="00D67ECB" w:rsidP="001D53B7">
            <w:pPr>
              <w:numPr>
                <w:ilvl w:val="0"/>
                <w:numId w:val="7"/>
              </w:numPr>
              <w:rPr>
                <w:rFonts w:asciiTheme="minorHAnsi" w:hAnsiTheme="minorHAnsi" w:cstheme="minorHAnsi"/>
                <w:sz w:val="22"/>
                <w:szCs w:val="22"/>
              </w:rPr>
            </w:pPr>
            <w:r w:rsidRPr="00ED08D8">
              <w:rPr>
                <w:rFonts w:asciiTheme="minorHAnsi" w:hAnsiTheme="minorHAnsi" w:cstheme="minorHAnsi"/>
                <w:sz w:val="22"/>
                <w:szCs w:val="22"/>
              </w:rPr>
              <w:t>Ops Team</w:t>
            </w:r>
          </w:p>
        </w:tc>
        <w:tc>
          <w:tcPr>
            <w:tcW w:w="6588" w:type="dxa"/>
            <w:tcBorders>
              <w:bottom w:val="single" w:sz="4" w:space="0" w:color="auto"/>
            </w:tcBorders>
            <w:shd w:val="clear" w:color="auto" w:fill="auto"/>
          </w:tcPr>
          <w:p w:rsidR="00D67ECB" w:rsidRPr="00ED08D8" w:rsidRDefault="00D67ECB" w:rsidP="001D53B7">
            <w:pPr>
              <w:numPr>
                <w:ilvl w:val="0"/>
                <w:numId w:val="8"/>
              </w:numPr>
              <w:rPr>
                <w:rFonts w:asciiTheme="minorHAnsi" w:hAnsiTheme="minorHAnsi" w:cstheme="minorHAnsi"/>
                <w:sz w:val="22"/>
                <w:szCs w:val="22"/>
              </w:rPr>
            </w:pPr>
            <w:r w:rsidRPr="00ED08D8">
              <w:rPr>
                <w:rFonts w:asciiTheme="minorHAnsi" w:hAnsiTheme="minorHAnsi" w:cstheme="minorHAnsi"/>
                <w:sz w:val="22"/>
                <w:szCs w:val="22"/>
              </w:rPr>
              <w:t xml:space="preserve">June-September: Major outreach &amp; scheduling </w:t>
            </w:r>
          </w:p>
          <w:p w:rsidR="00D67ECB" w:rsidRPr="00ED08D8" w:rsidRDefault="00D67ECB" w:rsidP="001D53B7">
            <w:pPr>
              <w:numPr>
                <w:ilvl w:val="0"/>
                <w:numId w:val="8"/>
              </w:numPr>
              <w:rPr>
                <w:rFonts w:asciiTheme="minorHAnsi" w:hAnsiTheme="minorHAnsi" w:cstheme="minorHAnsi"/>
                <w:sz w:val="22"/>
                <w:szCs w:val="22"/>
              </w:rPr>
            </w:pPr>
            <w:r w:rsidRPr="00ED08D8">
              <w:rPr>
                <w:rFonts w:asciiTheme="minorHAnsi" w:hAnsiTheme="minorHAnsi" w:cstheme="minorHAnsi"/>
                <w:sz w:val="22"/>
                <w:szCs w:val="22"/>
              </w:rPr>
              <w:t>August-September: Prep for Visits in College Readiness Seminar</w:t>
            </w:r>
          </w:p>
          <w:p w:rsidR="00D67ECB" w:rsidRPr="00ED08D8" w:rsidRDefault="00D67ECB" w:rsidP="001D53B7">
            <w:pPr>
              <w:numPr>
                <w:ilvl w:val="0"/>
                <w:numId w:val="8"/>
              </w:numPr>
              <w:rPr>
                <w:rFonts w:asciiTheme="minorHAnsi" w:hAnsiTheme="minorHAnsi" w:cstheme="minorHAnsi"/>
                <w:sz w:val="22"/>
                <w:szCs w:val="22"/>
              </w:rPr>
            </w:pPr>
            <w:r w:rsidRPr="00ED08D8">
              <w:rPr>
                <w:rFonts w:asciiTheme="minorHAnsi" w:hAnsiTheme="minorHAnsi" w:cstheme="minorHAnsi"/>
                <w:sz w:val="22"/>
                <w:szCs w:val="22"/>
              </w:rPr>
              <w:t xml:space="preserve">August-November: College Rep Visits occur in the school </w:t>
            </w:r>
          </w:p>
          <w:p w:rsidR="00D67ECB" w:rsidRPr="00ED08D8" w:rsidRDefault="00D67ECB" w:rsidP="001D53B7">
            <w:pPr>
              <w:numPr>
                <w:ilvl w:val="0"/>
                <w:numId w:val="8"/>
              </w:numPr>
              <w:rPr>
                <w:rFonts w:asciiTheme="minorHAnsi" w:hAnsiTheme="minorHAnsi" w:cstheme="minorHAnsi"/>
                <w:sz w:val="22"/>
                <w:szCs w:val="22"/>
              </w:rPr>
            </w:pPr>
            <w:r w:rsidRPr="00ED08D8">
              <w:rPr>
                <w:rFonts w:asciiTheme="minorHAnsi" w:hAnsiTheme="minorHAnsi" w:cstheme="minorHAnsi"/>
                <w:sz w:val="22"/>
                <w:szCs w:val="22"/>
              </w:rPr>
              <w:t>December: Thank you notes &amp; initial advocacy outreach from college counselor</w:t>
            </w:r>
          </w:p>
        </w:tc>
      </w:tr>
      <w:tr w:rsidR="00D67ECB" w:rsidRPr="00D67ECB" w:rsidTr="00002DC6">
        <w:trPr>
          <w:trHeight w:val="305"/>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O</w:t>
            </w:r>
          </w:p>
        </w:tc>
        <w:tc>
          <w:tcPr>
            <w:tcW w:w="3960" w:type="dxa"/>
            <w:shd w:val="clear" w:color="auto" w:fill="auto"/>
          </w:tcPr>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College Counselor</w:t>
            </w:r>
          </w:p>
        </w:tc>
        <w:tc>
          <w:tcPr>
            <w:tcW w:w="6588" w:type="dxa"/>
            <w:vMerge w:val="restart"/>
            <w:shd w:val="clear" w:color="auto" w:fill="auto"/>
          </w:tcPr>
          <w:p w:rsidR="00D67ECB" w:rsidRPr="00781A4B" w:rsidRDefault="00D67ECB" w:rsidP="00002DC6">
            <w:pPr>
              <w:rPr>
                <w:rFonts w:ascii="Rockwell" w:hAnsi="Rockwell" w:cstheme="minorHAnsi"/>
                <w:b/>
              </w:rPr>
            </w:pPr>
            <w:r w:rsidRPr="00781A4B">
              <w:rPr>
                <w:rFonts w:ascii="Rockwell" w:hAnsi="Rockwell" w:cstheme="minorHAnsi"/>
                <w:b/>
              </w:rPr>
              <w:t>Materials Needed/Supporting Documents</w:t>
            </w:r>
          </w:p>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For students:</w:t>
            </w:r>
          </w:p>
          <w:p w:rsidR="00D67ECB" w:rsidRPr="00ED08D8" w:rsidRDefault="00D67ECB" w:rsidP="001D53B7">
            <w:pPr>
              <w:numPr>
                <w:ilvl w:val="0"/>
                <w:numId w:val="12"/>
              </w:numPr>
              <w:rPr>
                <w:rFonts w:asciiTheme="minorHAnsi" w:hAnsiTheme="minorHAnsi" w:cstheme="minorHAnsi"/>
                <w:b/>
                <w:sz w:val="22"/>
                <w:szCs w:val="22"/>
              </w:rPr>
            </w:pPr>
            <w:r w:rsidRPr="00ED08D8">
              <w:rPr>
                <w:rFonts w:asciiTheme="minorHAnsi" w:hAnsiTheme="minorHAnsi" w:cstheme="minorHAnsi"/>
                <w:sz w:val="22"/>
                <w:szCs w:val="22"/>
              </w:rPr>
              <w:t>College Rep Visit Note-Taking Worksheet</w:t>
            </w:r>
          </w:p>
          <w:p w:rsidR="00D67ECB" w:rsidRPr="00ED08D8" w:rsidRDefault="00D67ECB" w:rsidP="001D53B7">
            <w:pPr>
              <w:numPr>
                <w:ilvl w:val="0"/>
                <w:numId w:val="12"/>
              </w:numPr>
              <w:rPr>
                <w:rFonts w:asciiTheme="minorHAnsi" w:hAnsiTheme="minorHAnsi" w:cstheme="minorHAnsi"/>
                <w:b/>
                <w:sz w:val="22"/>
                <w:szCs w:val="22"/>
              </w:rPr>
            </w:pPr>
            <w:r w:rsidRPr="00ED08D8">
              <w:rPr>
                <w:rFonts w:asciiTheme="minorHAnsi" w:hAnsiTheme="minorHAnsi" w:cstheme="minorHAnsi"/>
                <w:sz w:val="22"/>
                <w:szCs w:val="22"/>
              </w:rPr>
              <w:t>College Rep Visit Thank You Email- SAMPLE</w:t>
            </w:r>
          </w:p>
          <w:p w:rsidR="00D67ECB" w:rsidRPr="00ED08D8" w:rsidRDefault="00D67ECB" w:rsidP="00002DC6">
            <w:pPr>
              <w:rPr>
                <w:rFonts w:asciiTheme="minorHAnsi" w:hAnsiTheme="minorHAnsi" w:cstheme="minorHAnsi"/>
                <w:b/>
                <w:sz w:val="22"/>
                <w:szCs w:val="22"/>
              </w:rPr>
            </w:pPr>
            <w:r w:rsidRPr="00ED08D8">
              <w:rPr>
                <w:rFonts w:asciiTheme="minorHAnsi" w:hAnsiTheme="minorHAnsi" w:cstheme="minorHAnsi"/>
                <w:sz w:val="22"/>
                <w:szCs w:val="22"/>
              </w:rPr>
              <w:t>For college reps:</w:t>
            </w:r>
          </w:p>
          <w:p w:rsidR="00D67ECB" w:rsidRPr="00ED08D8" w:rsidRDefault="00D67ECB" w:rsidP="001D53B7">
            <w:pPr>
              <w:numPr>
                <w:ilvl w:val="0"/>
                <w:numId w:val="6"/>
              </w:numPr>
              <w:rPr>
                <w:rFonts w:asciiTheme="minorHAnsi" w:hAnsiTheme="minorHAnsi" w:cstheme="minorHAnsi"/>
                <w:sz w:val="22"/>
                <w:szCs w:val="22"/>
              </w:rPr>
            </w:pPr>
            <w:r w:rsidRPr="00ED08D8">
              <w:rPr>
                <w:rFonts w:asciiTheme="minorHAnsi" w:hAnsiTheme="minorHAnsi" w:cstheme="minorHAnsi"/>
                <w:sz w:val="22"/>
                <w:szCs w:val="22"/>
              </w:rPr>
              <w:t>Visitor Packet Materials</w:t>
            </w:r>
          </w:p>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For college counselor:</w:t>
            </w:r>
          </w:p>
          <w:p w:rsidR="00D67ECB" w:rsidRPr="00ED08D8" w:rsidRDefault="00D67ECB" w:rsidP="001D53B7">
            <w:pPr>
              <w:numPr>
                <w:ilvl w:val="0"/>
                <w:numId w:val="6"/>
              </w:numPr>
              <w:rPr>
                <w:rFonts w:asciiTheme="minorHAnsi" w:hAnsiTheme="minorHAnsi" w:cstheme="minorHAnsi"/>
                <w:sz w:val="22"/>
                <w:szCs w:val="22"/>
              </w:rPr>
            </w:pPr>
            <w:r w:rsidRPr="00ED08D8">
              <w:rPr>
                <w:rFonts w:asciiTheme="minorHAnsi" w:hAnsiTheme="minorHAnsi" w:cstheme="minorHAnsi"/>
                <w:sz w:val="22"/>
                <w:szCs w:val="22"/>
              </w:rPr>
              <w:t>Invite to Visit email– SAMPLE</w:t>
            </w:r>
          </w:p>
          <w:p w:rsidR="00D67ECB" w:rsidRPr="00ED08D8" w:rsidRDefault="00D67ECB" w:rsidP="001D53B7">
            <w:pPr>
              <w:numPr>
                <w:ilvl w:val="0"/>
                <w:numId w:val="6"/>
              </w:numPr>
              <w:rPr>
                <w:rFonts w:asciiTheme="minorHAnsi" w:hAnsiTheme="minorHAnsi" w:cstheme="minorHAnsi"/>
                <w:sz w:val="22"/>
                <w:szCs w:val="22"/>
              </w:rPr>
            </w:pPr>
            <w:r w:rsidRPr="00ED08D8">
              <w:rPr>
                <w:rFonts w:asciiTheme="minorHAnsi" w:hAnsiTheme="minorHAnsi" w:cstheme="minorHAnsi"/>
                <w:sz w:val="22"/>
                <w:szCs w:val="22"/>
              </w:rPr>
              <w:t>Thank You for Visiting email- SAMPLE</w:t>
            </w:r>
          </w:p>
          <w:p w:rsidR="00D67ECB" w:rsidRPr="00ED08D8" w:rsidRDefault="00D67ECB" w:rsidP="001D53B7">
            <w:pPr>
              <w:numPr>
                <w:ilvl w:val="0"/>
                <w:numId w:val="6"/>
              </w:numPr>
              <w:rPr>
                <w:rFonts w:asciiTheme="minorHAnsi" w:hAnsiTheme="minorHAnsi" w:cstheme="minorHAnsi"/>
                <w:sz w:val="22"/>
                <w:szCs w:val="22"/>
              </w:rPr>
            </w:pPr>
            <w:r w:rsidRPr="00ED08D8">
              <w:rPr>
                <w:rFonts w:asciiTheme="minorHAnsi" w:hAnsiTheme="minorHAnsi" w:cstheme="minorHAnsi"/>
                <w:sz w:val="22"/>
                <w:szCs w:val="22"/>
              </w:rPr>
              <w:t>How To Input College Rep Visits into Naviance</w:t>
            </w:r>
          </w:p>
          <w:p w:rsidR="00D67ECB" w:rsidRPr="00ED08D8" w:rsidRDefault="00D67ECB" w:rsidP="001D53B7">
            <w:pPr>
              <w:numPr>
                <w:ilvl w:val="0"/>
                <w:numId w:val="6"/>
              </w:numPr>
              <w:rPr>
                <w:rFonts w:asciiTheme="minorHAnsi" w:hAnsiTheme="minorHAnsi" w:cstheme="minorHAnsi"/>
                <w:sz w:val="22"/>
                <w:szCs w:val="22"/>
              </w:rPr>
            </w:pPr>
            <w:r w:rsidRPr="00ED08D8">
              <w:rPr>
                <w:rFonts w:asciiTheme="minorHAnsi" w:hAnsiTheme="minorHAnsi" w:cstheme="minorHAnsi"/>
                <w:sz w:val="22"/>
                <w:szCs w:val="22"/>
              </w:rPr>
              <w:t>College Rep Visit Bulletin Board</w:t>
            </w:r>
          </w:p>
          <w:p w:rsidR="00D67ECB" w:rsidRPr="00D67ECB" w:rsidRDefault="00D67ECB" w:rsidP="001D53B7">
            <w:pPr>
              <w:numPr>
                <w:ilvl w:val="0"/>
                <w:numId w:val="6"/>
              </w:numPr>
              <w:rPr>
                <w:rFonts w:asciiTheme="minorHAnsi" w:hAnsiTheme="minorHAnsi" w:cstheme="minorHAnsi"/>
              </w:rPr>
            </w:pPr>
            <w:r w:rsidRPr="00ED08D8">
              <w:rPr>
                <w:rFonts w:asciiTheme="minorHAnsi" w:hAnsiTheme="minorHAnsi" w:cstheme="minorHAnsi"/>
                <w:sz w:val="22"/>
                <w:szCs w:val="22"/>
              </w:rPr>
              <w:t xml:space="preserve">College Rep Visit Outreach Plan and Communication Tracker </w:t>
            </w:r>
          </w:p>
        </w:tc>
      </w:tr>
      <w:tr w:rsidR="00D67ECB" w:rsidRPr="00D67ECB" w:rsidTr="00002DC6">
        <w:trPr>
          <w:trHeight w:val="305"/>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A</w:t>
            </w:r>
          </w:p>
        </w:tc>
        <w:tc>
          <w:tcPr>
            <w:tcW w:w="3960" w:type="dxa"/>
            <w:shd w:val="clear" w:color="auto" w:fill="auto"/>
          </w:tcPr>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Dean of College</w:t>
            </w:r>
          </w:p>
        </w:tc>
        <w:tc>
          <w:tcPr>
            <w:tcW w:w="6588" w:type="dxa"/>
            <w:vMerge/>
            <w:shd w:val="clear" w:color="auto" w:fill="auto"/>
          </w:tcPr>
          <w:p w:rsidR="00D67ECB" w:rsidRPr="00D67ECB" w:rsidRDefault="00D67ECB" w:rsidP="00002DC6">
            <w:pPr>
              <w:rPr>
                <w:rFonts w:asciiTheme="minorHAnsi" w:hAnsiTheme="minorHAnsi" w:cstheme="minorHAnsi"/>
                <w:b/>
              </w:rPr>
            </w:pPr>
          </w:p>
        </w:tc>
      </w:tr>
      <w:tr w:rsidR="00D67ECB" w:rsidRPr="00D67ECB" w:rsidTr="00002DC6">
        <w:trPr>
          <w:trHeight w:val="305"/>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P</w:t>
            </w:r>
          </w:p>
        </w:tc>
        <w:tc>
          <w:tcPr>
            <w:tcW w:w="3960" w:type="dxa"/>
            <w:shd w:val="clear" w:color="auto" w:fill="auto"/>
          </w:tcPr>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College Counselor</w:t>
            </w:r>
          </w:p>
        </w:tc>
        <w:tc>
          <w:tcPr>
            <w:tcW w:w="6588" w:type="dxa"/>
            <w:vMerge/>
            <w:shd w:val="clear" w:color="auto" w:fill="auto"/>
          </w:tcPr>
          <w:p w:rsidR="00D67ECB" w:rsidRPr="00D67ECB" w:rsidRDefault="00D67ECB" w:rsidP="00002DC6">
            <w:pPr>
              <w:rPr>
                <w:rFonts w:asciiTheme="minorHAnsi" w:hAnsiTheme="minorHAnsi" w:cstheme="minorHAnsi"/>
                <w:b/>
              </w:rPr>
            </w:pPr>
          </w:p>
        </w:tc>
      </w:tr>
      <w:tr w:rsidR="00D67ECB" w:rsidRPr="00D67ECB" w:rsidTr="00002DC6">
        <w:trPr>
          <w:trHeight w:val="305"/>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I</w:t>
            </w:r>
          </w:p>
        </w:tc>
        <w:tc>
          <w:tcPr>
            <w:tcW w:w="3960" w:type="dxa"/>
            <w:shd w:val="clear" w:color="auto" w:fill="auto"/>
          </w:tcPr>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Alumni Counselor, Network Director of College, Network Director of Alumni Programs &amp; Partnerships</w:t>
            </w:r>
          </w:p>
        </w:tc>
        <w:tc>
          <w:tcPr>
            <w:tcW w:w="6588" w:type="dxa"/>
            <w:vMerge/>
            <w:shd w:val="clear" w:color="auto" w:fill="auto"/>
          </w:tcPr>
          <w:p w:rsidR="00D67ECB" w:rsidRPr="00D67ECB" w:rsidRDefault="00D67ECB" w:rsidP="001D53B7">
            <w:pPr>
              <w:numPr>
                <w:ilvl w:val="0"/>
                <w:numId w:val="6"/>
              </w:numPr>
              <w:rPr>
                <w:rFonts w:asciiTheme="minorHAnsi" w:hAnsiTheme="minorHAnsi" w:cstheme="minorHAnsi"/>
                <w:b/>
              </w:rPr>
            </w:pPr>
          </w:p>
        </w:tc>
      </w:tr>
      <w:tr w:rsidR="00D67ECB" w:rsidRPr="00D67ECB" w:rsidTr="00002DC6">
        <w:trPr>
          <w:trHeight w:val="305"/>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C</w:t>
            </w:r>
          </w:p>
        </w:tc>
        <w:tc>
          <w:tcPr>
            <w:tcW w:w="3960" w:type="dxa"/>
            <w:shd w:val="clear" w:color="auto" w:fill="auto"/>
          </w:tcPr>
          <w:p w:rsidR="00D67ECB" w:rsidRPr="00ED08D8" w:rsidRDefault="00D67ECB" w:rsidP="00002DC6">
            <w:pPr>
              <w:rPr>
                <w:rFonts w:asciiTheme="minorHAnsi" w:hAnsiTheme="minorHAnsi" w:cstheme="minorHAnsi"/>
                <w:sz w:val="22"/>
                <w:szCs w:val="22"/>
              </w:rPr>
            </w:pPr>
            <w:r w:rsidRPr="00ED08D8">
              <w:rPr>
                <w:rFonts w:asciiTheme="minorHAnsi" w:hAnsiTheme="minorHAnsi" w:cstheme="minorHAnsi"/>
                <w:sz w:val="22"/>
                <w:szCs w:val="22"/>
              </w:rPr>
              <w:t>Alumni Counselor, Network Director of College, Network Director of Alumni Programs &amp; Partnerships, Principal</w:t>
            </w:r>
          </w:p>
        </w:tc>
        <w:tc>
          <w:tcPr>
            <w:tcW w:w="6588" w:type="dxa"/>
            <w:vMerge/>
            <w:shd w:val="clear" w:color="auto" w:fill="auto"/>
          </w:tcPr>
          <w:p w:rsidR="00D67ECB" w:rsidRPr="00D67ECB" w:rsidRDefault="00D67ECB" w:rsidP="00002DC6">
            <w:pPr>
              <w:rPr>
                <w:rFonts w:asciiTheme="minorHAnsi" w:hAnsiTheme="minorHAnsi" w:cstheme="minorHAnsi"/>
                <w:b/>
              </w:rPr>
            </w:pPr>
          </w:p>
        </w:tc>
      </w:tr>
      <w:tr w:rsidR="00D67ECB" w:rsidRPr="00D67ECB" w:rsidTr="00002DC6">
        <w:trPr>
          <w:trHeight w:val="314"/>
        </w:trPr>
        <w:tc>
          <w:tcPr>
            <w:tcW w:w="468" w:type="dxa"/>
            <w:shd w:val="clear" w:color="auto" w:fill="66FF66"/>
          </w:tcPr>
          <w:p w:rsidR="00D67ECB" w:rsidRPr="00781A4B" w:rsidRDefault="00D67ECB" w:rsidP="00002DC6">
            <w:pPr>
              <w:rPr>
                <w:rFonts w:ascii="Rockwell" w:hAnsi="Rockwell" w:cstheme="minorHAnsi"/>
                <w:b/>
              </w:rPr>
            </w:pPr>
            <w:r w:rsidRPr="00781A4B">
              <w:rPr>
                <w:rFonts w:ascii="Rockwell" w:hAnsi="Rockwell" w:cstheme="minorHAnsi"/>
                <w:b/>
              </w:rPr>
              <w:t>S</w:t>
            </w:r>
          </w:p>
        </w:tc>
        <w:tc>
          <w:tcPr>
            <w:tcW w:w="3960" w:type="dxa"/>
            <w:shd w:val="clear" w:color="auto" w:fill="auto"/>
          </w:tcPr>
          <w:p w:rsidR="00D67ECB" w:rsidRPr="00D67ECB" w:rsidRDefault="00D67ECB" w:rsidP="00002DC6">
            <w:pPr>
              <w:rPr>
                <w:rFonts w:asciiTheme="minorHAnsi" w:hAnsiTheme="minorHAnsi" w:cstheme="minorHAnsi"/>
              </w:rPr>
            </w:pPr>
            <w:r w:rsidRPr="00D67ECB">
              <w:rPr>
                <w:rFonts w:asciiTheme="minorHAnsi" w:hAnsiTheme="minorHAnsi" w:cstheme="minorHAnsi"/>
              </w:rPr>
              <w:t>Yes</w:t>
            </w:r>
          </w:p>
        </w:tc>
        <w:tc>
          <w:tcPr>
            <w:tcW w:w="6588" w:type="dxa"/>
            <w:vMerge/>
            <w:shd w:val="clear" w:color="auto" w:fill="auto"/>
          </w:tcPr>
          <w:p w:rsidR="00D67ECB" w:rsidRPr="00D67ECB" w:rsidRDefault="00D67ECB" w:rsidP="00002DC6">
            <w:pPr>
              <w:rPr>
                <w:rFonts w:asciiTheme="minorHAnsi" w:hAnsiTheme="minorHAnsi" w:cstheme="minorHAnsi"/>
                <w:b/>
              </w:rPr>
            </w:pPr>
          </w:p>
        </w:tc>
      </w:tr>
      <w:tr w:rsidR="00D67ECB" w:rsidRPr="00D67ECB" w:rsidTr="00002DC6">
        <w:trPr>
          <w:trHeight w:val="1232"/>
        </w:trPr>
        <w:tc>
          <w:tcPr>
            <w:tcW w:w="11016" w:type="dxa"/>
            <w:gridSpan w:val="3"/>
            <w:shd w:val="clear" w:color="auto" w:fill="auto"/>
          </w:tcPr>
          <w:p w:rsidR="00D67ECB" w:rsidRPr="00D67ECB" w:rsidRDefault="00D67ECB" w:rsidP="00002DC6">
            <w:pPr>
              <w:rPr>
                <w:rFonts w:asciiTheme="minorHAnsi" w:hAnsiTheme="minorHAnsi" w:cstheme="minorHAnsi"/>
                <w:b/>
              </w:rPr>
            </w:pPr>
            <w:r w:rsidRPr="00D67ECB">
              <w:rPr>
                <w:rFonts w:asciiTheme="minorHAnsi" w:hAnsiTheme="minorHAnsi" w:cstheme="minorHAnsi"/>
                <w:b/>
              </w:rPr>
              <w:t xml:space="preserve">Policies: </w:t>
            </w:r>
          </w:p>
          <w:p w:rsidR="00D67ECB" w:rsidRPr="00ED08D8" w:rsidRDefault="00D67ECB" w:rsidP="001D53B7">
            <w:pPr>
              <w:numPr>
                <w:ilvl w:val="0"/>
                <w:numId w:val="9"/>
              </w:numPr>
              <w:rPr>
                <w:rFonts w:asciiTheme="minorHAnsi" w:hAnsiTheme="minorHAnsi" w:cstheme="minorHAnsi"/>
                <w:sz w:val="22"/>
                <w:szCs w:val="22"/>
              </w:rPr>
            </w:pPr>
            <w:r w:rsidRPr="00ED08D8">
              <w:rPr>
                <w:rFonts w:asciiTheme="minorHAnsi" w:hAnsiTheme="minorHAnsi" w:cstheme="minorHAnsi"/>
                <w:sz w:val="22"/>
                <w:szCs w:val="22"/>
              </w:rPr>
              <w:t xml:space="preserve">Merit System – what’s the accountability structure during the rep visit? </w:t>
            </w:r>
          </w:p>
          <w:p w:rsidR="00D67ECB" w:rsidRPr="00ED08D8" w:rsidRDefault="00D67ECB" w:rsidP="001D53B7">
            <w:pPr>
              <w:numPr>
                <w:ilvl w:val="0"/>
                <w:numId w:val="9"/>
              </w:numPr>
              <w:rPr>
                <w:rFonts w:asciiTheme="minorHAnsi" w:hAnsiTheme="minorHAnsi" w:cstheme="minorHAnsi"/>
                <w:sz w:val="22"/>
                <w:szCs w:val="22"/>
              </w:rPr>
            </w:pPr>
            <w:r w:rsidRPr="00ED08D8">
              <w:rPr>
                <w:rFonts w:asciiTheme="minorHAnsi" w:hAnsiTheme="minorHAnsi" w:cstheme="minorHAnsi"/>
                <w:sz w:val="22"/>
                <w:szCs w:val="22"/>
              </w:rPr>
              <w:t>What’s our policy about pulling scholars out of class?</w:t>
            </w:r>
          </w:p>
          <w:p w:rsidR="00D67ECB" w:rsidRPr="00D67ECB" w:rsidRDefault="00D67ECB" w:rsidP="001D53B7">
            <w:pPr>
              <w:numPr>
                <w:ilvl w:val="0"/>
                <w:numId w:val="9"/>
              </w:numPr>
              <w:rPr>
                <w:rFonts w:asciiTheme="minorHAnsi" w:hAnsiTheme="minorHAnsi" w:cstheme="minorHAnsi"/>
              </w:rPr>
            </w:pPr>
            <w:r w:rsidRPr="00ED08D8">
              <w:rPr>
                <w:rFonts w:asciiTheme="minorHAnsi" w:hAnsiTheme="minorHAnsi" w:cstheme="minorHAnsi"/>
                <w:sz w:val="22"/>
                <w:szCs w:val="22"/>
              </w:rPr>
              <w:t>How many visits should a scholar get to attend beyond their one visit? Is there a maximum or minimum?</w:t>
            </w:r>
            <w:r w:rsidRPr="00D67ECB">
              <w:rPr>
                <w:rFonts w:asciiTheme="minorHAnsi" w:hAnsiTheme="minorHAnsi" w:cstheme="minorHAnsi"/>
              </w:rPr>
              <w:t xml:space="preserve"> </w:t>
            </w:r>
          </w:p>
        </w:tc>
      </w:tr>
    </w:tbl>
    <w:p w:rsidR="00D67ECB" w:rsidRPr="00D67ECB" w:rsidRDefault="00D67ECB" w:rsidP="00D67ECB">
      <w:pPr>
        <w:rPr>
          <w:rFonts w:asciiTheme="minorHAnsi" w:hAnsiTheme="minorHAnsi" w:cstheme="minorHAnsi"/>
        </w:rPr>
      </w:pPr>
    </w:p>
    <w:p w:rsidR="00D67ECB" w:rsidRPr="00781A4B" w:rsidRDefault="00D67ECB" w:rsidP="00D67ECB">
      <w:pPr>
        <w:rPr>
          <w:rFonts w:ascii="Rockwell" w:hAnsi="Rockwell" w:cstheme="minorHAnsi"/>
          <w:b/>
        </w:rPr>
      </w:pPr>
      <w:bookmarkStart w:id="4" w:name="KeyMessages"/>
      <w:bookmarkEnd w:id="4"/>
      <w:r w:rsidRPr="00781A4B">
        <w:rPr>
          <w:rFonts w:ascii="Rockwell" w:hAnsi="Rockwell" w:cstheme="minorHAnsi"/>
          <w:b/>
        </w:rPr>
        <w:t xml:space="preserve">Key Messages: </w:t>
      </w:r>
    </w:p>
    <w:p w:rsidR="00D67ECB" w:rsidRPr="00D67ECB" w:rsidRDefault="00D67ECB" w:rsidP="00D67ECB">
      <w:pPr>
        <w:rPr>
          <w:rFonts w:asciiTheme="minorHAnsi" w:hAnsiTheme="minorHAnsi" w:cstheme="minorHAnsi"/>
          <w:b/>
          <w:i/>
        </w:rPr>
      </w:pPr>
      <w:r w:rsidRPr="00ED08D8">
        <w:rPr>
          <w:rFonts w:asciiTheme="minorHAnsi" w:hAnsiTheme="minorHAnsi" w:cstheme="minorHAnsi"/>
          <w:b/>
          <w:i/>
          <w:highlight w:val="yellow"/>
        </w:rPr>
        <w:t xml:space="preserve">NOTE: These messages should be consistent but also cater to the individual strengths of a particular AF </w:t>
      </w:r>
      <w:proofErr w:type="gramStart"/>
      <w:r w:rsidRPr="00ED08D8">
        <w:rPr>
          <w:rFonts w:asciiTheme="minorHAnsi" w:hAnsiTheme="minorHAnsi" w:cstheme="minorHAnsi"/>
          <w:b/>
          <w:i/>
          <w:highlight w:val="yellow"/>
        </w:rPr>
        <w:t>High School</w:t>
      </w:r>
      <w:proofErr w:type="gramEnd"/>
    </w:p>
    <w:p w:rsidR="00D67ECB" w:rsidRPr="00ED08D8" w:rsidRDefault="00D67ECB" w:rsidP="00D67ECB">
      <w:pPr>
        <w:rPr>
          <w:rFonts w:asciiTheme="minorHAnsi" w:hAnsiTheme="minorHAnsi" w:cstheme="minorHAnsi"/>
          <w:sz w:val="22"/>
          <w:szCs w:val="22"/>
        </w:rPr>
      </w:pPr>
      <w:r w:rsidRPr="00ED08D8">
        <w:rPr>
          <w:rFonts w:asciiTheme="minorHAnsi" w:hAnsiTheme="minorHAnsi" w:cstheme="minorHAnsi"/>
          <w:sz w:val="22"/>
          <w:szCs w:val="22"/>
        </w:rPr>
        <w:t xml:space="preserve">College reps </w:t>
      </w:r>
      <w:proofErr w:type="gramStart"/>
      <w:r w:rsidRPr="00ED08D8">
        <w:rPr>
          <w:rFonts w:asciiTheme="minorHAnsi" w:hAnsiTheme="minorHAnsi" w:cstheme="minorHAnsi"/>
          <w:sz w:val="22"/>
          <w:szCs w:val="22"/>
        </w:rPr>
        <w:t>who</w:t>
      </w:r>
      <w:proofErr w:type="gramEnd"/>
      <w:r w:rsidRPr="00ED08D8">
        <w:rPr>
          <w:rFonts w:asciiTheme="minorHAnsi" w:hAnsiTheme="minorHAnsi" w:cstheme="minorHAnsi"/>
          <w:sz w:val="22"/>
          <w:szCs w:val="22"/>
        </w:rPr>
        <w:t xml:space="preserve"> visit an AF High School will walk away with the following enduring understandings and impressions after their visits:</w:t>
      </w:r>
    </w:p>
    <w:p w:rsidR="00D67ECB" w:rsidRPr="00ED08D8" w:rsidRDefault="00D67ECB" w:rsidP="001D53B7">
      <w:pPr>
        <w:pStyle w:val="ListParagraph"/>
        <w:numPr>
          <w:ilvl w:val="0"/>
          <w:numId w:val="1"/>
        </w:numPr>
        <w:spacing w:line="240" w:lineRule="auto"/>
        <w:rPr>
          <w:rFonts w:cstheme="minorHAnsi"/>
        </w:rPr>
      </w:pPr>
      <w:r w:rsidRPr="00ED08D8">
        <w:rPr>
          <w:rFonts w:cstheme="minorHAnsi"/>
          <w:b/>
          <w:u w:val="single"/>
        </w:rPr>
        <w:t>AF High Schools are rigorous, gap-closing school:</w:t>
      </w:r>
      <w:r w:rsidRPr="00ED08D8">
        <w:rPr>
          <w:rFonts w:cstheme="minorHAnsi"/>
        </w:rPr>
        <w:t xml:space="preserve"> </w:t>
      </w:r>
      <w:r w:rsidRPr="00ED08D8">
        <w:rPr>
          <w:rFonts w:cstheme="minorHAnsi"/>
          <w:i/>
        </w:rPr>
        <w:t xml:space="preserve">Think of us like a prep school </w:t>
      </w:r>
      <w:r w:rsidRPr="00ED08D8">
        <w:rPr>
          <w:rFonts w:cstheme="minorHAnsi"/>
          <w:i/>
          <w:highlight w:val="yellow"/>
        </w:rPr>
        <w:t>for Crown Heights and Bed-Stuy</w:t>
      </w:r>
      <w:r w:rsidRPr="00ED08D8">
        <w:rPr>
          <w:rFonts w:cstheme="minorHAnsi"/>
          <w:i/>
        </w:rPr>
        <w:t>.</w:t>
      </w:r>
      <w:r w:rsidRPr="00ED08D8">
        <w:rPr>
          <w:rFonts w:cstheme="minorHAnsi"/>
        </w:rPr>
        <w:t xml:space="preserve"> AF High Schools </w:t>
      </w:r>
      <w:proofErr w:type="gramStart"/>
      <w:r w:rsidRPr="00ED08D8">
        <w:rPr>
          <w:rFonts w:cstheme="minorHAnsi"/>
        </w:rPr>
        <w:t>are  truly</w:t>
      </w:r>
      <w:proofErr w:type="gramEnd"/>
      <w:r w:rsidRPr="00ED08D8">
        <w:rPr>
          <w:rFonts w:cstheme="minorHAnsi"/>
        </w:rPr>
        <w:t xml:space="preserve"> college preparatory institution, where at-risk students from disadvantaged backgrounds across </w:t>
      </w:r>
      <w:r w:rsidRPr="00ED08D8">
        <w:rPr>
          <w:rFonts w:cstheme="minorHAnsi"/>
          <w:highlight w:val="yellow"/>
        </w:rPr>
        <w:t>Brooklyn</w:t>
      </w:r>
      <w:r w:rsidRPr="00ED08D8">
        <w:rPr>
          <w:rFonts w:cstheme="minorHAnsi"/>
        </w:rPr>
        <w:t xml:space="preserve"> get a prep school-like education in their own backyard. Therefore, while our students may come from home situations, families and neighborhoods where they are not as supported academically as their upper-middle-class peers, we deliver support and rigor to push their development of college ready habits to a place where they can be successful alongside their more affluent peers at selective and highly selective colleges and universities across the country. </w:t>
      </w:r>
      <w:r w:rsidRPr="00ED08D8">
        <w:rPr>
          <w:rFonts w:cstheme="minorHAnsi"/>
        </w:rPr>
        <w:lastRenderedPageBreak/>
        <w:t>We do this through our small school model that offers an advisory system, smaller classes, College Readiness Seminar, a CTT academic intervention model for our more struggling scholars, and an AP-for-all approach that ensures 100% of our scholars are supported to take at least one AP level course in their high school tenure.</w:t>
      </w:r>
    </w:p>
    <w:p w:rsidR="00D67ECB" w:rsidRPr="00ED08D8" w:rsidRDefault="00D67ECB" w:rsidP="00D67ECB">
      <w:pPr>
        <w:pStyle w:val="ListParagraph"/>
        <w:spacing w:line="240" w:lineRule="auto"/>
        <w:rPr>
          <w:rFonts w:cstheme="minorHAnsi"/>
        </w:rPr>
      </w:pPr>
    </w:p>
    <w:p w:rsidR="00D67ECB" w:rsidRPr="00ED08D8" w:rsidRDefault="00D67ECB" w:rsidP="001D53B7">
      <w:pPr>
        <w:pStyle w:val="ListParagraph"/>
        <w:numPr>
          <w:ilvl w:val="0"/>
          <w:numId w:val="1"/>
        </w:numPr>
        <w:spacing w:line="240" w:lineRule="auto"/>
        <w:rPr>
          <w:rFonts w:cstheme="minorHAnsi"/>
        </w:rPr>
      </w:pPr>
      <w:r w:rsidRPr="00ED08D8">
        <w:rPr>
          <w:rFonts w:cstheme="minorHAnsi"/>
          <w:b/>
          <w:u w:val="single"/>
        </w:rPr>
        <w:t>AF High Schools are rigorous, gap-closing school:</w:t>
      </w:r>
      <w:r w:rsidRPr="00ED08D8">
        <w:rPr>
          <w:rFonts w:cstheme="minorHAnsi"/>
        </w:rPr>
        <w:t xml:space="preserve"> </w:t>
      </w:r>
      <w:r w:rsidRPr="00ED08D8">
        <w:rPr>
          <w:rFonts w:cstheme="minorHAnsi"/>
          <w:i/>
        </w:rPr>
        <w:t xml:space="preserve">We’re about developing critically thinking leaders for communities. </w:t>
      </w:r>
      <w:r w:rsidRPr="00ED08D8">
        <w:rPr>
          <w:rFonts w:cstheme="minorHAnsi"/>
        </w:rPr>
        <w:t xml:space="preserve">AFBHS’s dual focus on academic excellence and character development means we’re developing students with robust analytical and critical thinking skills across math, science and the humanities who are global thinkers and citizens. With a longer school day featuring 7 hours of academic instruction, mandatory participation in high-caliber summer programs that give scholars access to college campuses and professional internships every year of high school, and enrichment programs ranging </w:t>
      </w:r>
      <w:r w:rsidRPr="00ED08D8">
        <w:rPr>
          <w:rFonts w:cstheme="minorHAnsi"/>
          <w:highlight w:val="yellow"/>
        </w:rPr>
        <w:t>from basketball to Latin Club to Debate,</w:t>
      </w:r>
      <w:r w:rsidRPr="00ED08D8">
        <w:rPr>
          <w:rFonts w:cstheme="minorHAnsi"/>
        </w:rPr>
        <w:t xml:space="preserve"> we are developing multi-dimensional individuals who can leverage leadership experience from outside the classroom in their classes and seminars each day. </w:t>
      </w:r>
    </w:p>
    <w:p w:rsidR="00D67ECB" w:rsidRPr="00ED08D8" w:rsidRDefault="00D67ECB" w:rsidP="00D67ECB">
      <w:pPr>
        <w:pStyle w:val="ListParagraph"/>
        <w:spacing w:line="240" w:lineRule="auto"/>
        <w:rPr>
          <w:rFonts w:cstheme="minorHAnsi"/>
        </w:rPr>
      </w:pPr>
    </w:p>
    <w:p w:rsidR="00D67ECB" w:rsidRPr="00ED08D8" w:rsidRDefault="00D67ECB" w:rsidP="001D53B7">
      <w:pPr>
        <w:pStyle w:val="ListParagraph"/>
        <w:numPr>
          <w:ilvl w:val="0"/>
          <w:numId w:val="1"/>
        </w:numPr>
        <w:spacing w:line="240" w:lineRule="auto"/>
        <w:rPr>
          <w:rFonts w:cstheme="minorHAnsi"/>
        </w:rPr>
      </w:pPr>
      <w:r w:rsidRPr="00ED08D8">
        <w:rPr>
          <w:rFonts w:cstheme="minorHAnsi"/>
          <w:b/>
          <w:u w:val="single"/>
        </w:rPr>
        <w:t>AF High Schools are rigorous, gap-closing school:</w:t>
      </w:r>
      <w:r w:rsidRPr="00ED08D8">
        <w:rPr>
          <w:rFonts w:cstheme="minorHAnsi"/>
        </w:rPr>
        <w:t xml:space="preserve"> </w:t>
      </w:r>
      <w:r w:rsidRPr="00ED08D8">
        <w:rPr>
          <w:rFonts w:cstheme="minorHAnsi"/>
          <w:i/>
        </w:rPr>
        <w:t>Academic rigor is the name of our game.</w:t>
      </w:r>
      <w:r w:rsidRPr="00ED08D8">
        <w:rPr>
          <w:rFonts w:cstheme="minorHAnsi"/>
        </w:rPr>
        <w:t xml:space="preserve"> We prioritize academics, and our curriculum is </w:t>
      </w:r>
      <w:proofErr w:type="gramStart"/>
      <w:r w:rsidRPr="00ED08D8">
        <w:rPr>
          <w:rFonts w:cstheme="minorHAnsi"/>
        </w:rPr>
        <w:t>backwards-planned</w:t>
      </w:r>
      <w:proofErr w:type="gramEnd"/>
      <w:r w:rsidRPr="00ED08D8">
        <w:rPr>
          <w:rFonts w:cstheme="minorHAnsi"/>
        </w:rPr>
        <w:t xml:space="preserve"> from what it takes to succeed as a freshman at a top liberal arts college. Our scholars take their Regents exams as freshmen and sophomores, so that they can take APs as juniors and seniors. </w:t>
      </w:r>
      <w:r w:rsidRPr="00ED08D8">
        <w:rPr>
          <w:rFonts w:cstheme="minorHAnsi"/>
          <w:highlight w:val="yellow"/>
        </w:rPr>
        <w:t>Our Regents bar is a 70% in ELA and math, which is higher than the district’s</w:t>
      </w:r>
      <w:r w:rsidRPr="00ED08D8">
        <w:rPr>
          <w:rFonts w:cstheme="minorHAnsi"/>
        </w:rPr>
        <w:t xml:space="preserve">. Our passing grade is a 70%, which is also higher than the district’s. We have a culture of grades-are-earned; earning As and Bs at AF High schools is no small feat, which is reflected in the contrast one can observe between our GPA distribution and that of a traditional </w:t>
      </w:r>
      <w:r w:rsidRPr="00ED08D8">
        <w:rPr>
          <w:rFonts w:cstheme="minorHAnsi"/>
          <w:highlight w:val="yellow"/>
        </w:rPr>
        <w:t>NYC public school</w:t>
      </w:r>
      <w:r w:rsidRPr="00ED08D8">
        <w:rPr>
          <w:rFonts w:cstheme="minorHAnsi"/>
        </w:rPr>
        <w:t xml:space="preserve">. All students take the SAT twice, and we offer in-house prep for this exam. Our writing rubric ensures that we are building our scholars’ writing skills from grades 9 through 12 to a level where they will be able to independently produce college-level writing as college freshmen that can earn them </w:t>
      </w:r>
      <w:proofErr w:type="gramStart"/>
      <w:r w:rsidRPr="00ED08D8">
        <w:rPr>
          <w:rFonts w:cstheme="minorHAnsi"/>
        </w:rPr>
        <w:t>As</w:t>
      </w:r>
      <w:proofErr w:type="gramEnd"/>
      <w:r w:rsidRPr="00ED08D8">
        <w:rPr>
          <w:rFonts w:cstheme="minorHAnsi"/>
        </w:rPr>
        <w:t xml:space="preserve"> and Bs on papers across disciplines.</w:t>
      </w:r>
    </w:p>
    <w:p w:rsidR="00D67ECB" w:rsidRPr="00ED08D8" w:rsidRDefault="00D67ECB" w:rsidP="00D67ECB">
      <w:pPr>
        <w:pStyle w:val="ListParagraph"/>
        <w:spacing w:line="240" w:lineRule="auto"/>
        <w:rPr>
          <w:rFonts w:cstheme="minorHAnsi"/>
        </w:rPr>
      </w:pPr>
    </w:p>
    <w:p w:rsidR="00D67ECB" w:rsidRPr="00ED08D8" w:rsidRDefault="00D67ECB" w:rsidP="001D53B7">
      <w:pPr>
        <w:pStyle w:val="ListParagraph"/>
        <w:numPr>
          <w:ilvl w:val="0"/>
          <w:numId w:val="1"/>
        </w:numPr>
        <w:spacing w:line="240" w:lineRule="auto"/>
        <w:rPr>
          <w:rFonts w:cstheme="minorHAnsi"/>
        </w:rPr>
      </w:pPr>
      <w:r w:rsidRPr="00ED08D8">
        <w:rPr>
          <w:rFonts w:cstheme="minorHAnsi"/>
          <w:b/>
          <w:u w:val="single"/>
        </w:rPr>
        <w:t>AF High Schools are rigorous, gap-closing school:</w:t>
      </w:r>
      <w:r w:rsidRPr="00ED08D8">
        <w:rPr>
          <w:rFonts w:cstheme="minorHAnsi"/>
          <w:b/>
        </w:rPr>
        <w:t xml:space="preserve"> </w:t>
      </w:r>
      <w:r w:rsidRPr="00ED08D8">
        <w:rPr>
          <w:rFonts w:cstheme="minorHAnsi"/>
          <w:i/>
        </w:rPr>
        <w:t>We have a world-class dedicated College Office to support our scholars’ matriculation to top schools and we want to partner with you.</w:t>
      </w:r>
      <w:r w:rsidRPr="00ED08D8">
        <w:rPr>
          <w:rFonts w:cstheme="minorHAnsi"/>
        </w:rPr>
        <w:t xml:space="preserve"> We are building a dedicated College Office and college-going culture that will support and ensure that 100% of our students are accepted to 4-year colleges and universities. We do this through our College Readiness Seminar program, our College Board testing and preparation programming, college visits and college days, summer programs, and daily college awareness rituals. We partner with families in our college process, counseling them strategically and thoughtfully to a list that is sensible and financially viable for each scholar. Our college counselor runs a tight, highly structured application process, in order to ensure that colleges to which our students are applying are getting the right students from us and have a positive, smooth experience working with us.</w:t>
      </w:r>
    </w:p>
    <w:p w:rsidR="00D67ECB" w:rsidRPr="00ED08D8" w:rsidRDefault="00D67ECB" w:rsidP="00D67ECB">
      <w:pPr>
        <w:pStyle w:val="ListParagraph"/>
        <w:spacing w:line="240" w:lineRule="auto"/>
        <w:rPr>
          <w:rFonts w:cstheme="minorHAnsi"/>
        </w:rPr>
      </w:pPr>
    </w:p>
    <w:p w:rsidR="00D67ECB" w:rsidRPr="00ED08D8" w:rsidRDefault="00D67ECB" w:rsidP="001D53B7">
      <w:pPr>
        <w:pStyle w:val="ListParagraph"/>
        <w:numPr>
          <w:ilvl w:val="0"/>
          <w:numId w:val="1"/>
        </w:numPr>
        <w:spacing w:line="240" w:lineRule="auto"/>
        <w:rPr>
          <w:rFonts w:cstheme="minorHAnsi"/>
        </w:rPr>
      </w:pPr>
      <w:r w:rsidRPr="00ED08D8">
        <w:rPr>
          <w:rFonts w:cstheme="minorHAnsi"/>
          <w:b/>
          <w:u w:val="single"/>
        </w:rPr>
        <w:t xml:space="preserve">AF </w:t>
      </w:r>
      <w:proofErr w:type="gramStart"/>
      <w:r w:rsidRPr="00ED08D8">
        <w:rPr>
          <w:rFonts w:cstheme="minorHAnsi"/>
          <w:b/>
          <w:u w:val="single"/>
        </w:rPr>
        <w:t>High Schools</w:t>
      </w:r>
      <w:proofErr w:type="gramEnd"/>
      <w:r w:rsidRPr="00ED08D8">
        <w:rPr>
          <w:rFonts w:cstheme="minorHAnsi"/>
          <w:b/>
          <w:u w:val="single"/>
        </w:rPr>
        <w:t xml:space="preserve"> are rigorous, gap-closing school: </w:t>
      </w:r>
      <w:r w:rsidRPr="00ED08D8">
        <w:rPr>
          <w:rFonts w:cstheme="minorHAnsi"/>
        </w:rPr>
        <w:t xml:space="preserve"> </w:t>
      </w:r>
      <w:r w:rsidRPr="00ED08D8">
        <w:rPr>
          <w:rFonts w:cstheme="minorHAnsi"/>
          <w:i/>
        </w:rPr>
        <w:t xml:space="preserve">We want to partner with colleges to ensure that our students are successful in grades 13-16. </w:t>
      </w:r>
      <w:r w:rsidRPr="00ED08D8">
        <w:rPr>
          <w:rFonts w:cstheme="minorHAnsi"/>
        </w:rPr>
        <w:t>We are bringing on a dedicated alumni counselor in March, who will build out our alumni support program. We want to develop strategic relationships with champions and angels on campuses to ensure our scholars’ success and on-time graduation.</w:t>
      </w:r>
    </w:p>
    <w:p w:rsidR="00D67ECB" w:rsidRPr="00ED08D8" w:rsidRDefault="00D67ECB" w:rsidP="00D67ECB">
      <w:pPr>
        <w:rPr>
          <w:rFonts w:asciiTheme="minorHAnsi" w:hAnsiTheme="minorHAnsi" w:cstheme="minorHAnsi"/>
          <w:b/>
          <w:sz w:val="22"/>
          <w:szCs w:val="22"/>
        </w:rPr>
      </w:pPr>
    </w:p>
    <w:p w:rsidR="00781A4B" w:rsidRDefault="00781A4B" w:rsidP="00D67ECB">
      <w:pPr>
        <w:rPr>
          <w:rFonts w:ascii="Rockwell" w:hAnsi="Rockwell" w:cstheme="minorHAnsi"/>
          <w:b/>
        </w:rPr>
      </w:pPr>
      <w:bookmarkStart w:id="5" w:name="Norms"/>
      <w:bookmarkEnd w:id="5"/>
    </w:p>
    <w:p w:rsidR="00781A4B" w:rsidRDefault="00781A4B" w:rsidP="00D67ECB">
      <w:pPr>
        <w:rPr>
          <w:rFonts w:ascii="Rockwell" w:hAnsi="Rockwell" w:cstheme="minorHAnsi"/>
          <w:b/>
        </w:rPr>
      </w:pPr>
    </w:p>
    <w:p w:rsidR="00781A4B" w:rsidRDefault="00781A4B" w:rsidP="00D67ECB">
      <w:pPr>
        <w:rPr>
          <w:rFonts w:ascii="Rockwell" w:hAnsi="Rockwell" w:cstheme="minorHAnsi"/>
          <w:b/>
        </w:rPr>
      </w:pPr>
    </w:p>
    <w:p w:rsidR="00781A4B" w:rsidRDefault="00781A4B" w:rsidP="00D67ECB">
      <w:pPr>
        <w:rPr>
          <w:rFonts w:ascii="Rockwell" w:hAnsi="Rockwell" w:cstheme="minorHAnsi"/>
          <w:b/>
        </w:rPr>
      </w:pPr>
    </w:p>
    <w:p w:rsidR="00781A4B" w:rsidRDefault="00781A4B" w:rsidP="00D67ECB">
      <w:pPr>
        <w:rPr>
          <w:rFonts w:ascii="Rockwell" w:hAnsi="Rockwell" w:cstheme="minorHAnsi"/>
          <w:b/>
        </w:rPr>
      </w:pPr>
    </w:p>
    <w:p w:rsidR="00D67ECB" w:rsidRPr="00781A4B" w:rsidRDefault="00D67ECB" w:rsidP="00D67ECB">
      <w:pPr>
        <w:rPr>
          <w:rFonts w:ascii="Rockwell" w:hAnsi="Rockwell" w:cstheme="minorHAnsi"/>
          <w:b/>
        </w:rPr>
      </w:pPr>
      <w:r w:rsidRPr="00781A4B">
        <w:rPr>
          <w:rFonts w:ascii="Rockwell" w:hAnsi="Rockwell" w:cstheme="minorHAnsi"/>
          <w:b/>
        </w:rPr>
        <w:lastRenderedPageBreak/>
        <w:t xml:space="preserve">Norms: </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The rep visit calendar is updated in Naviance each Friday throughout the fall and winter.</w:t>
      </w:r>
    </w:p>
    <w:p w:rsidR="00D67ECB" w:rsidRPr="00ED08D8" w:rsidRDefault="00AC2B17" w:rsidP="001D53B7">
      <w:pPr>
        <w:pStyle w:val="ListParagraph"/>
        <w:numPr>
          <w:ilvl w:val="0"/>
          <w:numId w:val="11"/>
        </w:numPr>
        <w:spacing w:line="240" w:lineRule="auto"/>
        <w:rPr>
          <w:rFonts w:cstheme="minorHAnsi"/>
        </w:rPr>
      </w:pPr>
      <w:r>
        <w:rPr>
          <w:rFonts w:cstheme="minorHAnsi"/>
        </w:rPr>
        <w:t xml:space="preserve">Staff </w:t>
      </w:r>
      <w:r w:rsidR="00D67ECB" w:rsidRPr="00ED08D8">
        <w:rPr>
          <w:rFonts w:cstheme="minorHAnsi"/>
        </w:rPr>
        <w:t xml:space="preserve">will receive communication through the Weekly Update </w:t>
      </w:r>
      <w:r w:rsidR="00D67ECB" w:rsidRPr="00AC2B17">
        <w:rPr>
          <w:rFonts w:cstheme="minorHAnsi"/>
          <w:highlight w:val="yellow"/>
        </w:rPr>
        <w:t>each Sunday</w:t>
      </w:r>
      <w:r w:rsidR="00D67ECB" w:rsidRPr="00ED08D8">
        <w:rPr>
          <w:rFonts w:cstheme="minorHAnsi"/>
        </w:rPr>
        <w:t xml:space="preserve"> with rep visit dates and times for the upcoming week and attending scholars (who will be missing class).</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reps. will receive a positive, clear and welcoming email 2 weeks in advance of visit communication detailed, clear directions to the school with a map, College Counselor’s cell phone number, and an agenda for the visit. (Dean of College is cc’ed on these emails.)</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reps. will receive a positive, clear and welcoming email 48 hours in advance of the visit confirming the visit and expressing our enthusiasm. (Dean of College is cc’ed on these emails.)</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reps will be greeted downstairs by a scholar leader representative upon their arrival, who will felicitously welcome them and guide them upstairs in the elevator</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reps will receive a welcome package from the scholar leader that contains (the folder with the school profile, College Counselor and Dean of College’s business cards, a water bottle, a Cliff bar, an AF note pad, and a pen. Partner colleges and prospective partner college will also receive an AF water bottle, tote bag and/or t-shirt.</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scholar participants will be in full uniform for all visits and will carry timed/dated passes. (If a scholar is not in uniform, they may not attend.)</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100% of participating scholars will have been prepped for the rep visits and will show professional posture, will ask non-redundant questions, will take notes during the presentation, and will otherwise show great, professional engagement.</w:t>
      </w:r>
    </w:p>
    <w:p w:rsidR="00D67ECB" w:rsidRPr="00ED08D8" w:rsidRDefault="00D67ECB" w:rsidP="001D53B7">
      <w:pPr>
        <w:pStyle w:val="ListParagraph"/>
        <w:numPr>
          <w:ilvl w:val="0"/>
          <w:numId w:val="11"/>
        </w:numPr>
        <w:spacing w:line="240" w:lineRule="auto"/>
        <w:rPr>
          <w:rFonts w:cstheme="minorHAnsi"/>
          <w:highlight w:val="yellow"/>
        </w:rPr>
      </w:pPr>
      <w:r w:rsidRPr="00ED08D8">
        <w:rPr>
          <w:rFonts w:cstheme="minorHAnsi"/>
        </w:rPr>
        <w:t xml:space="preserve">100% of reps will see 5-10 minutes of rigorous classroom instruction during their tour. (Classes to prioritize for visit: </w:t>
      </w:r>
      <w:r w:rsidRPr="00ED08D8">
        <w:rPr>
          <w:rFonts w:cstheme="minorHAnsi"/>
          <w:highlight w:val="yellow"/>
        </w:rPr>
        <w:t xml:space="preserve">AP Lang., AP Bio, AP US History, Delhagen, </w:t>
      </w:r>
      <w:proofErr w:type="gramStart"/>
      <w:r w:rsidRPr="00ED08D8">
        <w:rPr>
          <w:rFonts w:cstheme="minorHAnsi"/>
          <w:highlight w:val="yellow"/>
        </w:rPr>
        <w:t>Latin</w:t>
      </w:r>
      <w:proofErr w:type="gramEnd"/>
      <w:r w:rsidRPr="00ED08D8">
        <w:rPr>
          <w:rFonts w:cstheme="minorHAnsi"/>
          <w:highlight w:val="yellow"/>
        </w:rPr>
        <w:t>.)</w:t>
      </w:r>
    </w:p>
    <w:p w:rsidR="00D67ECB" w:rsidRPr="00ED08D8" w:rsidRDefault="00D67ECB" w:rsidP="001D53B7">
      <w:pPr>
        <w:pStyle w:val="ListParagraph"/>
        <w:numPr>
          <w:ilvl w:val="0"/>
          <w:numId w:val="11"/>
        </w:numPr>
        <w:spacing w:line="240" w:lineRule="auto"/>
        <w:rPr>
          <w:rFonts w:cstheme="minorHAnsi"/>
        </w:rPr>
      </w:pPr>
      <w:proofErr w:type="gramStart"/>
      <w:r w:rsidRPr="00ED08D8">
        <w:rPr>
          <w:rFonts w:cstheme="minorHAnsi"/>
        </w:rPr>
        <w:t>100% of reps. will be casually greeted by Dean of College or at least one member of the leadership team</w:t>
      </w:r>
      <w:proofErr w:type="gramEnd"/>
      <w:r w:rsidRPr="00ED08D8">
        <w:rPr>
          <w:rFonts w:cstheme="minorHAnsi"/>
        </w:rPr>
        <w:t>.</w:t>
      </w:r>
    </w:p>
    <w:p w:rsidR="00D67ECB" w:rsidRPr="00ED08D8" w:rsidRDefault="00D67ECB" w:rsidP="001D53B7">
      <w:pPr>
        <w:pStyle w:val="ListParagraph"/>
        <w:numPr>
          <w:ilvl w:val="0"/>
          <w:numId w:val="11"/>
        </w:numPr>
        <w:spacing w:line="240" w:lineRule="auto"/>
        <w:rPr>
          <w:rFonts w:cstheme="minorHAnsi"/>
        </w:rPr>
      </w:pPr>
      <w:r w:rsidRPr="00ED08D8">
        <w:rPr>
          <w:rFonts w:cstheme="minorHAnsi"/>
        </w:rPr>
        <w:t xml:space="preserve">100% of reps. will receive a thank you email within 48 hours of their visit. </w:t>
      </w:r>
    </w:p>
    <w:p w:rsidR="00D67ECB" w:rsidRPr="00ED08D8" w:rsidRDefault="00D67ECB" w:rsidP="00D67ECB">
      <w:pPr>
        <w:rPr>
          <w:rFonts w:asciiTheme="minorHAnsi" w:hAnsiTheme="minorHAnsi" w:cstheme="minorHAnsi"/>
          <w:sz w:val="22"/>
          <w:szCs w:val="22"/>
        </w:rPr>
      </w:pPr>
    </w:p>
    <w:p w:rsidR="00D67ECB" w:rsidRPr="00D67ECB" w:rsidRDefault="00D67ECB" w:rsidP="00D67ECB">
      <w:pPr>
        <w:rPr>
          <w:rFonts w:asciiTheme="minorHAnsi" w:hAnsiTheme="minorHAnsi" w:cstheme="minorHAnsi"/>
        </w:rPr>
      </w:pPr>
    </w:p>
    <w:p w:rsidR="00D67ECB" w:rsidRPr="00D67ECB" w:rsidRDefault="00D67ECB" w:rsidP="00D67ECB">
      <w:pPr>
        <w:rPr>
          <w:rFonts w:asciiTheme="minorHAnsi" w:hAnsiTheme="minorHAnsi" w:cstheme="minorHAnsi"/>
        </w:rPr>
      </w:pPr>
    </w:p>
    <w:p w:rsidR="00D67ECB" w:rsidRPr="00D67ECB" w:rsidRDefault="00D67ECB" w:rsidP="00D67ECB">
      <w:pPr>
        <w:rPr>
          <w:rFonts w:asciiTheme="minorHAnsi" w:hAnsiTheme="minorHAnsi" w:cstheme="minorHAnsi"/>
        </w:rPr>
      </w:pPr>
      <w:bookmarkStart w:id="6" w:name="Agenda"/>
      <w:bookmarkEnd w:id="6"/>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6618CD" w:rsidRDefault="006618CD"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ED08D8" w:rsidRDefault="00ED08D8" w:rsidP="00D67ECB">
      <w:pPr>
        <w:rPr>
          <w:rFonts w:asciiTheme="minorHAnsi" w:hAnsiTheme="minorHAnsi" w:cstheme="minorHAnsi"/>
          <w:b/>
        </w:rPr>
      </w:pPr>
    </w:p>
    <w:p w:rsidR="00781A4B" w:rsidRDefault="00781A4B" w:rsidP="00D67ECB">
      <w:pPr>
        <w:rPr>
          <w:rFonts w:asciiTheme="minorHAnsi" w:hAnsiTheme="minorHAnsi" w:cstheme="minorHAnsi"/>
          <w:b/>
        </w:rPr>
      </w:pPr>
    </w:p>
    <w:p w:rsidR="00D67ECB" w:rsidRPr="00781A4B" w:rsidRDefault="00D67ECB" w:rsidP="00D67ECB">
      <w:pPr>
        <w:rPr>
          <w:rFonts w:ascii="Rockwell" w:hAnsi="Rockwell" w:cstheme="minorHAnsi"/>
          <w:b/>
        </w:rPr>
      </w:pPr>
      <w:r w:rsidRPr="00781A4B">
        <w:rPr>
          <w:rFonts w:ascii="Rockwell" w:hAnsi="Rockwell" w:cstheme="minorHAnsi"/>
          <w:b/>
        </w:rPr>
        <w:lastRenderedPageBreak/>
        <w:t xml:space="preserve">Sample College Rep Visit Agenda: </w:t>
      </w:r>
    </w:p>
    <w:tbl>
      <w:tblPr>
        <w:tblStyle w:val="TableGrid"/>
        <w:tblW w:w="0" w:type="auto"/>
        <w:tblLook w:val="04A0" w:firstRow="1" w:lastRow="0" w:firstColumn="1" w:lastColumn="0" w:noHBand="0" w:noVBand="1"/>
      </w:tblPr>
      <w:tblGrid>
        <w:gridCol w:w="1365"/>
        <w:gridCol w:w="3760"/>
        <w:gridCol w:w="3907"/>
        <w:gridCol w:w="1120"/>
      </w:tblGrid>
      <w:tr w:rsidR="00D67ECB" w:rsidRPr="00D67ECB" w:rsidTr="00002DC6">
        <w:tc>
          <w:tcPr>
            <w:tcW w:w="1458" w:type="dxa"/>
            <w:vAlign w:val="center"/>
          </w:tcPr>
          <w:p w:rsidR="00D67ECB" w:rsidRPr="00D67ECB" w:rsidRDefault="00D67ECB" w:rsidP="00002DC6">
            <w:pPr>
              <w:jc w:val="center"/>
              <w:rPr>
                <w:rFonts w:asciiTheme="minorHAnsi" w:hAnsiTheme="minorHAnsi" w:cstheme="minorHAnsi"/>
                <w:b/>
                <w:u w:val="single"/>
              </w:rPr>
            </w:pPr>
            <w:r w:rsidRPr="00D67ECB">
              <w:rPr>
                <w:rFonts w:asciiTheme="minorHAnsi" w:hAnsiTheme="minorHAnsi" w:cstheme="minorHAnsi"/>
                <w:b/>
                <w:u w:val="single"/>
              </w:rPr>
              <w:t>Time</w:t>
            </w:r>
          </w:p>
        </w:tc>
        <w:tc>
          <w:tcPr>
            <w:tcW w:w="4050" w:type="dxa"/>
            <w:vAlign w:val="center"/>
          </w:tcPr>
          <w:p w:rsidR="00D67ECB" w:rsidRPr="00D67ECB" w:rsidRDefault="00D67ECB" w:rsidP="00002DC6">
            <w:pPr>
              <w:jc w:val="center"/>
              <w:rPr>
                <w:rFonts w:asciiTheme="minorHAnsi" w:hAnsiTheme="minorHAnsi" w:cstheme="minorHAnsi"/>
                <w:b/>
                <w:u w:val="single"/>
              </w:rPr>
            </w:pPr>
            <w:r w:rsidRPr="00D67ECB">
              <w:rPr>
                <w:rFonts w:asciiTheme="minorHAnsi" w:hAnsiTheme="minorHAnsi" w:cstheme="minorHAnsi"/>
                <w:b/>
                <w:u w:val="single"/>
              </w:rPr>
              <w:t>Activity</w:t>
            </w:r>
          </w:p>
        </w:tc>
        <w:tc>
          <w:tcPr>
            <w:tcW w:w="4410" w:type="dxa"/>
            <w:vAlign w:val="center"/>
          </w:tcPr>
          <w:p w:rsidR="00D67ECB" w:rsidRPr="00D67ECB" w:rsidRDefault="00D67ECB" w:rsidP="00002DC6">
            <w:pPr>
              <w:jc w:val="center"/>
              <w:rPr>
                <w:rFonts w:asciiTheme="minorHAnsi" w:hAnsiTheme="minorHAnsi" w:cstheme="minorHAnsi"/>
                <w:b/>
                <w:u w:val="single"/>
              </w:rPr>
            </w:pPr>
            <w:r w:rsidRPr="00D67ECB">
              <w:rPr>
                <w:rFonts w:asciiTheme="minorHAnsi" w:hAnsiTheme="minorHAnsi" w:cstheme="minorHAnsi"/>
                <w:b/>
                <w:u w:val="single"/>
              </w:rPr>
              <w:t>Outcome</w:t>
            </w:r>
          </w:p>
        </w:tc>
        <w:tc>
          <w:tcPr>
            <w:tcW w:w="1098" w:type="dxa"/>
            <w:vAlign w:val="center"/>
          </w:tcPr>
          <w:p w:rsidR="00D67ECB" w:rsidRPr="00D67ECB" w:rsidRDefault="00D67ECB" w:rsidP="00002DC6">
            <w:pPr>
              <w:jc w:val="center"/>
              <w:rPr>
                <w:rFonts w:asciiTheme="minorHAnsi" w:hAnsiTheme="minorHAnsi" w:cstheme="minorHAnsi"/>
                <w:b/>
                <w:u w:val="single"/>
              </w:rPr>
            </w:pPr>
            <w:r w:rsidRPr="00D67ECB">
              <w:rPr>
                <w:rFonts w:asciiTheme="minorHAnsi" w:hAnsiTheme="minorHAnsi" w:cstheme="minorHAnsi"/>
                <w:b/>
                <w:u w:val="single"/>
              </w:rPr>
              <w:t>Owner</w:t>
            </w:r>
          </w:p>
        </w:tc>
      </w:tr>
      <w:tr w:rsidR="00D67ECB" w:rsidRPr="00D67ECB" w:rsidTr="00002DC6">
        <w:tc>
          <w:tcPr>
            <w:tcW w:w="145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20 minutes</w:t>
            </w:r>
          </w:p>
        </w:tc>
        <w:tc>
          <w:tcPr>
            <w:tcW w:w="405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Rep arrival:</w:t>
            </w:r>
          </w:p>
          <w:p w:rsidR="00D67ECB" w:rsidRPr="006618CD" w:rsidRDefault="00D67ECB" w:rsidP="001D53B7">
            <w:pPr>
              <w:pStyle w:val="ListParagraph"/>
              <w:numPr>
                <w:ilvl w:val="0"/>
                <w:numId w:val="2"/>
              </w:numPr>
              <w:spacing w:after="0" w:line="240" w:lineRule="auto"/>
              <w:rPr>
                <w:rFonts w:cstheme="minorHAnsi"/>
              </w:rPr>
            </w:pPr>
            <w:r w:rsidRPr="006618CD">
              <w:rPr>
                <w:rFonts w:cstheme="minorHAnsi"/>
              </w:rPr>
              <w:t>Greeted in lobby by scholar leader</w:t>
            </w:r>
          </w:p>
          <w:p w:rsidR="00D67ECB" w:rsidRPr="006618CD" w:rsidRDefault="00D67ECB" w:rsidP="001D53B7">
            <w:pPr>
              <w:pStyle w:val="ListParagraph"/>
              <w:numPr>
                <w:ilvl w:val="0"/>
                <w:numId w:val="2"/>
              </w:numPr>
              <w:spacing w:after="0" w:line="240" w:lineRule="auto"/>
              <w:rPr>
                <w:rFonts w:cstheme="minorHAnsi"/>
              </w:rPr>
            </w:pPr>
            <w:r w:rsidRPr="006618CD">
              <w:rPr>
                <w:rFonts w:cstheme="minorHAnsi"/>
              </w:rPr>
              <w:t>Presented with goody package</w:t>
            </w:r>
          </w:p>
          <w:p w:rsidR="00D67ECB" w:rsidRPr="006618CD" w:rsidRDefault="00D67ECB" w:rsidP="001D53B7">
            <w:pPr>
              <w:pStyle w:val="ListParagraph"/>
              <w:numPr>
                <w:ilvl w:val="0"/>
                <w:numId w:val="2"/>
              </w:numPr>
              <w:spacing w:after="0" w:line="240" w:lineRule="auto"/>
              <w:rPr>
                <w:rFonts w:cstheme="minorHAnsi"/>
              </w:rPr>
            </w:pPr>
            <w:r w:rsidRPr="006618CD">
              <w:rPr>
                <w:rFonts w:cstheme="minorHAnsi"/>
              </w:rPr>
              <w:t xml:space="preserve">Led upstairs in elevator to room </w:t>
            </w:r>
            <w:r w:rsidRPr="006618CD">
              <w:rPr>
                <w:rFonts w:cstheme="minorHAnsi"/>
                <w:highlight w:val="yellow"/>
              </w:rPr>
              <w:t>XXX</w:t>
            </w:r>
            <w:r w:rsidRPr="006618CD">
              <w:rPr>
                <w:rFonts w:cstheme="minorHAnsi"/>
              </w:rPr>
              <w:t xml:space="preserve"> to get settled</w:t>
            </w:r>
          </w:p>
        </w:tc>
        <w:tc>
          <w:tcPr>
            <w:tcW w:w="441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Rep feels welcomed and comfortable; has extremely positive impression of AFBHS students from the moment s/he enters the building. Has time to get settled.</w:t>
            </w:r>
          </w:p>
        </w:tc>
        <w:tc>
          <w:tcPr>
            <w:tcW w:w="109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D67ECB" w:rsidRPr="00D67ECB" w:rsidTr="00002DC6">
        <w:tc>
          <w:tcPr>
            <w:tcW w:w="145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40 minutes</w:t>
            </w:r>
          </w:p>
        </w:tc>
        <w:tc>
          <w:tcPr>
            <w:tcW w:w="405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Rep scholar presentation:</w:t>
            </w:r>
          </w:p>
          <w:p w:rsidR="00D67ECB" w:rsidRPr="006618CD" w:rsidRDefault="00D67ECB" w:rsidP="001D53B7">
            <w:pPr>
              <w:pStyle w:val="ListParagraph"/>
              <w:numPr>
                <w:ilvl w:val="0"/>
                <w:numId w:val="3"/>
              </w:numPr>
              <w:spacing w:after="0" w:line="240" w:lineRule="auto"/>
              <w:rPr>
                <w:rFonts w:cstheme="minorHAnsi"/>
              </w:rPr>
            </w:pPr>
            <w:r w:rsidRPr="006618CD">
              <w:rPr>
                <w:rFonts w:cstheme="minorHAnsi"/>
              </w:rPr>
              <w:t>Scholars enter and get settled, greeting rep with hand shake when they arrive</w:t>
            </w:r>
          </w:p>
          <w:p w:rsidR="00D67ECB" w:rsidRPr="006618CD" w:rsidRDefault="00D67ECB" w:rsidP="001D53B7">
            <w:pPr>
              <w:pStyle w:val="ListParagraph"/>
              <w:numPr>
                <w:ilvl w:val="0"/>
                <w:numId w:val="3"/>
              </w:numPr>
              <w:spacing w:after="0" w:line="240" w:lineRule="auto"/>
              <w:rPr>
                <w:rFonts w:cstheme="minorHAnsi"/>
              </w:rPr>
            </w:pPr>
            <w:r w:rsidRPr="006618CD">
              <w:rPr>
                <w:rFonts w:cstheme="minorHAnsi"/>
              </w:rPr>
              <w:t>Presentation</w:t>
            </w:r>
          </w:p>
          <w:p w:rsidR="00D67ECB" w:rsidRPr="006618CD" w:rsidRDefault="00D67ECB" w:rsidP="001D53B7">
            <w:pPr>
              <w:pStyle w:val="ListParagraph"/>
              <w:numPr>
                <w:ilvl w:val="0"/>
                <w:numId w:val="3"/>
              </w:numPr>
              <w:spacing w:after="0" w:line="240" w:lineRule="auto"/>
              <w:rPr>
                <w:rFonts w:cstheme="minorHAnsi"/>
              </w:rPr>
            </w:pPr>
            <w:r w:rsidRPr="006618CD">
              <w:rPr>
                <w:rFonts w:cstheme="minorHAnsi"/>
              </w:rPr>
              <w:t>Q&amp;A</w:t>
            </w:r>
          </w:p>
          <w:p w:rsidR="00D67ECB" w:rsidRPr="006618CD" w:rsidRDefault="00D67ECB" w:rsidP="001D53B7">
            <w:pPr>
              <w:pStyle w:val="ListParagraph"/>
              <w:numPr>
                <w:ilvl w:val="0"/>
                <w:numId w:val="3"/>
              </w:numPr>
              <w:spacing w:after="0" w:line="240" w:lineRule="auto"/>
              <w:rPr>
                <w:rFonts w:cstheme="minorHAnsi"/>
              </w:rPr>
            </w:pPr>
            <w:r w:rsidRPr="006618CD">
              <w:rPr>
                <w:rFonts w:cstheme="minorHAnsi"/>
              </w:rPr>
              <w:t>At least 5 scholars approach rep at conclusion of presentation to shake hands and thank the rep.</w:t>
            </w:r>
          </w:p>
        </w:tc>
        <w:tc>
          <w:tcPr>
            <w:tcW w:w="441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 xml:space="preserve">Scholars get valuable information about the college and have opportunity to ask important questions. </w:t>
            </w:r>
          </w:p>
          <w:p w:rsidR="00D67ECB" w:rsidRPr="006618CD" w:rsidRDefault="00D67ECB" w:rsidP="00002DC6">
            <w:pPr>
              <w:rPr>
                <w:rFonts w:asciiTheme="minorHAnsi" w:hAnsiTheme="minorHAnsi" w:cstheme="minorHAnsi"/>
                <w:sz w:val="22"/>
                <w:szCs w:val="22"/>
              </w:rPr>
            </w:pPr>
          </w:p>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Scholars get valuable information about the college application process writ large from a 3</w:t>
            </w:r>
            <w:r w:rsidRPr="006618CD">
              <w:rPr>
                <w:rFonts w:asciiTheme="minorHAnsi" w:hAnsiTheme="minorHAnsi" w:cstheme="minorHAnsi"/>
                <w:sz w:val="22"/>
                <w:szCs w:val="22"/>
                <w:vertAlign w:val="superscript"/>
              </w:rPr>
              <w:t>rd</w:t>
            </w:r>
            <w:r w:rsidRPr="006618CD">
              <w:rPr>
                <w:rFonts w:asciiTheme="minorHAnsi" w:hAnsiTheme="minorHAnsi" w:cstheme="minorHAnsi"/>
                <w:sz w:val="22"/>
                <w:szCs w:val="22"/>
              </w:rPr>
              <w:t>-party source.</w:t>
            </w:r>
          </w:p>
          <w:p w:rsidR="00D67ECB" w:rsidRPr="006618CD" w:rsidRDefault="00D67ECB" w:rsidP="00002DC6">
            <w:pPr>
              <w:rPr>
                <w:rFonts w:asciiTheme="minorHAnsi" w:hAnsiTheme="minorHAnsi" w:cstheme="minorHAnsi"/>
                <w:sz w:val="22"/>
                <w:szCs w:val="22"/>
              </w:rPr>
            </w:pPr>
          </w:p>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Rep builds positive impression of our scholars, because their professionalism and questions are so strong.</w:t>
            </w:r>
          </w:p>
        </w:tc>
        <w:tc>
          <w:tcPr>
            <w:tcW w:w="109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D67ECB" w:rsidRPr="00D67ECB" w:rsidTr="00002DC6">
        <w:tc>
          <w:tcPr>
            <w:tcW w:w="145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15-20 minutes</w:t>
            </w:r>
          </w:p>
        </w:tc>
        <w:tc>
          <w:tcPr>
            <w:tcW w:w="405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Tour of school:</w:t>
            </w:r>
          </w:p>
          <w:p w:rsidR="00D67ECB" w:rsidRPr="006618CD" w:rsidRDefault="00D67ECB" w:rsidP="001D53B7">
            <w:pPr>
              <w:pStyle w:val="ListParagraph"/>
              <w:numPr>
                <w:ilvl w:val="0"/>
                <w:numId w:val="4"/>
              </w:numPr>
              <w:spacing w:after="0" w:line="240" w:lineRule="auto"/>
              <w:rPr>
                <w:rFonts w:cstheme="minorHAnsi"/>
              </w:rPr>
            </w:pPr>
            <w:r w:rsidRPr="006618CD">
              <w:rPr>
                <w:rFonts w:cstheme="minorHAnsi"/>
                <w:highlight w:val="yellow"/>
              </w:rPr>
              <w:t>Tour of 4</w:t>
            </w:r>
            <w:r w:rsidRPr="006618CD">
              <w:rPr>
                <w:rFonts w:cstheme="minorHAnsi"/>
                <w:highlight w:val="yellow"/>
                <w:vertAlign w:val="superscript"/>
              </w:rPr>
              <w:t>th</w:t>
            </w:r>
            <w:r w:rsidRPr="006618CD">
              <w:rPr>
                <w:rFonts w:cstheme="minorHAnsi"/>
                <w:highlight w:val="yellow"/>
              </w:rPr>
              <w:t xml:space="preserve"> floor hallway</w:t>
            </w:r>
            <w:r w:rsidRPr="006618CD">
              <w:rPr>
                <w:rFonts w:cstheme="minorHAnsi"/>
              </w:rPr>
              <w:t xml:space="preserve"> primarily, walking and talking while delivering key messages</w:t>
            </w:r>
          </w:p>
          <w:p w:rsidR="00D67ECB" w:rsidRPr="006618CD" w:rsidRDefault="00D67ECB" w:rsidP="001D53B7">
            <w:pPr>
              <w:pStyle w:val="ListParagraph"/>
              <w:numPr>
                <w:ilvl w:val="0"/>
                <w:numId w:val="4"/>
              </w:numPr>
              <w:spacing w:after="0" w:line="240" w:lineRule="auto"/>
              <w:rPr>
                <w:rFonts w:cstheme="minorHAnsi"/>
              </w:rPr>
            </w:pPr>
            <w:r w:rsidRPr="006618CD">
              <w:rPr>
                <w:rFonts w:cstheme="minorHAnsi"/>
              </w:rPr>
              <w:t>Popping into strategic classrooms to key really juicy, rigorous instruction and scholar engagement in action</w:t>
            </w:r>
          </w:p>
          <w:p w:rsidR="00D67ECB" w:rsidRPr="006618CD" w:rsidRDefault="00D67ECB" w:rsidP="001D53B7">
            <w:pPr>
              <w:pStyle w:val="ListParagraph"/>
              <w:numPr>
                <w:ilvl w:val="0"/>
                <w:numId w:val="4"/>
              </w:numPr>
              <w:spacing w:after="0" w:line="240" w:lineRule="auto"/>
              <w:rPr>
                <w:rFonts w:cstheme="minorHAnsi"/>
              </w:rPr>
            </w:pPr>
            <w:r w:rsidRPr="006618CD">
              <w:rPr>
                <w:rFonts w:cstheme="minorHAnsi"/>
              </w:rPr>
              <w:t>Intro to LT member</w:t>
            </w:r>
          </w:p>
        </w:tc>
        <w:tc>
          <w:tcPr>
            <w:tcW w:w="441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 xml:space="preserve">Rep walks away having seen rigorous instruction and great scholar participation in our school. </w:t>
            </w:r>
          </w:p>
          <w:p w:rsidR="00D67ECB" w:rsidRPr="006618CD" w:rsidRDefault="00D67ECB" w:rsidP="00002DC6">
            <w:pPr>
              <w:rPr>
                <w:rFonts w:asciiTheme="minorHAnsi" w:hAnsiTheme="minorHAnsi" w:cstheme="minorHAnsi"/>
                <w:sz w:val="22"/>
                <w:szCs w:val="22"/>
              </w:rPr>
            </w:pPr>
          </w:p>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College Counselor has built a relationship with rep through face time and conversation.</w:t>
            </w:r>
          </w:p>
          <w:p w:rsidR="00D67ECB" w:rsidRPr="006618CD" w:rsidRDefault="00D67ECB" w:rsidP="00002DC6">
            <w:pPr>
              <w:rPr>
                <w:rFonts w:asciiTheme="minorHAnsi" w:hAnsiTheme="minorHAnsi" w:cstheme="minorHAnsi"/>
                <w:sz w:val="22"/>
                <w:szCs w:val="22"/>
              </w:rPr>
            </w:pPr>
          </w:p>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Rep has met at least one member of the school’s LT and has a positive impression of the school’s faculty and adult capacity.</w:t>
            </w:r>
          </w:p>
        </w:tc>
        <w:tc>
          <w:tcPr>
            <w:tcW w:w="109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D67ECB" w:rsidRPr="00D67ECB" w:rsidTr="00002DC6">
        <w:tc>
          <w:tcPr>
            <w:tcW w:w="145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10 minutes</w:t>
            </w:r>
          </w:p>
        </w:tc>
        <w:tc>
          <w:tcPr>
            <w:tcW w:w="405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Wrap-up:</w:t>
            </w:r>
          </w:p>
          <w:p w:rsidR="00D67ECB" w:rsidRPr="006618CD" w:rsidRDefault="00D67ECB" w:rsidP="001D53B7">
            <w:pPr>
              <w:pStyle w:val="ListParagraph"/>
              <w:numPr>
                <w:ilvl w:val="0"/>
                <w:numId w:val="5"/>
              </w:numPr>
              <w:spacing w:after="0" w:line="240" w:lineRule="auto"/>
              <w:rPr>
                <w:rFonts w:cstheme="minorHAnsi"/>
              </w:rPr>
            </w:pPr>
            <w:r w:rsidRPr="006618CD">
              <w:rPr>
                <w:rFonts w:cstheme="minorHAnsi"/>
              </w:rPr>
              <w:t>College Counselor leads rep to retrieve belongings, use restroom, etc.</w:t>
            </w:r>
          </w:p>
          <w:p w:rsidR="00D67ECB" w:rsidRPr="006618CD" w:rsidRDefault="00D67ECB" w:rsidP="001D53B7">
            <w:pPr>
              <w:pStyle w:val="ListParagraph"/>
              <w:numPr>
                <w:ilvl w:val="0"/>
                <w:numId w:val="5"/>
              </w:numPr>
              <w:spacing w:after="0" w:line="240" w:lineRule="auto"/>
              <w:rPr>
                <w:rFonts w:cstheme="minorHAnsi"/>
              </w:rPr>
            </w:pPr>
            <w:r w:rsidRPr="006618CD">
              <w:rPr>
                <w:rFonts w:cstheme="minorHAnsi"/>
              </w:rPr>
              <w:t>College Counselor asks rep. where to next and offers to find/print directions from point A to point B.</w:t>
            </w:r>
          </w:p>
          <w:p w:rsidR="00D67ECB" w:rsidRPr="006618CD" w:rsidRDefault="00D67ECB" w:rsidP="001D53B7">
            <w:pPr>
              <w:pStyle w:val="ListParagraph"/>
              <w:numPr>
                <w:ilvl w:val="0"/>
                <w:numId w:val="5"/>
              </w:numPr>
              <w:spacing w:after="0" w:line="240" w:lineRule="auto"/>
              <w:rPr>
                <w:rFonts w:cstheme="minorHAnsi"/>
              </w:rPr>
            </w:pPr>
            <w:r w:rsidRPr="006618CD">
              <w:rPr>
                <w:rFonts w:cstheme="minorHAnsi"/>
              </w:rPr>
              <w:t xml:space="preserve">College Counselor escorts rep either downstairs to </w:t>
            </w:r>
            <w:r w:rsidRPr="006618CD">
              <w:rPr>
                <w:rFonts w:cstheme="minorHAnsi"/>
                <w:highlight w:val="yellow"/>
              </w:rPr>
              <w:t>lobby in elevator</w:t>
            </w:r>
            <w:r w:rsidRPr="006618CD">
              <w:rPr>
                <w:rFonts w:cstheme="minorHAnsi"/>
              </w:rPr>
              <w:t xml:space="preserve"> </w:t>
            </w:r>
          </w:p>
        </w:tc>
        <w:tc>
          <w:tcPr>
            <w:tcW w:w="4410"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 xml:space="preserve">Rep feels well taken care of. </w:t>
            </w:r>
            <w:r w:rsidRPr="006618CD">
              <w:rPr>
                <w:rFonts w:asciiTheme="minorHAnsi" w:hAnsiTheme="minorHAnsi" w:cstheme="minorHAnsi"/>
                <w:sz w:val="22"/>
                <w:szCs w:val="22"/>
              </w:rPr>
              <w:sym w:font="Wingdings" w:char="F04A"/>
            </w:r>
          </w:p>
        </w:tc>
        <w:tc>
          <w:tcPr>
            <w:tcW w:w="1098" w:type="dxa"/>
            <w:vAlign w:val="center"/>
          </w:tcPr>
          <w:p w:rsidR="00D67ECB" w:rsidRPr="006618CD" w:rsidRDefault="00D67ECB" w:rsidP="00002DC6">
            <w:pPr>
              <w:rPr>
                <w:rFonts w:asciiTheme="minorHAnsi" w:hAnsiTheme="minorHAnsi" w:cstheme="minorHAnsi"/>
                <w:sz w:val="22"/>
                <w:szCs w:val="22"/>
              </w:rPr>
            </w:pPr>
            <w:r w:rsidRPr="006618CD">
              <w:rPr>
                <w:rFonts w:asciiTheme="minorHAnsi" w:hAnsiTheme="minorHAnsi" w:cstheme="minorHAnsi"/>
                <w:sz w:val="22"/>
                <w:szCs w:val="22"/>
              </w:rPr>
              <w:t>College Counselor</w:t>
            </w:r>
          </w:p>
        </w:tc>
      </w:tr>
    </w:tbl>
    <w:p w:rsidR="00D67ECB" w:rsidRPr="00D67ECB" w:rsidRDefault="00D67ECB" w:rsidP="00D67ECB">
      <w:pPr>
        <w:rPr>
          <w:rFonts w:asciiTheme="minorHAnsi" w:hAnsiTheme="minorHAnsi" w:cstheme="minorHAnsi"/>
        </w:rPr>
      </w:pPr>
    </w:p>
    <w:p w:rsidR="00D67ECB" w:rsidRPr="00D67ECB" w:rsidRDefault="00D67ECB" w:rsidP="00D67ECB">
      <w:pPr>
        <w:rPr>
          <w:rFonts w:asciiTheme="minorHAnsi" w:hAnsiTheme="minorHAnsi" w:cstheme="minorHAnsi"/>
        </w:rPr>
      </w:pPr>
      <w:r w:rsidRPr="00D67ECB">
        <w:rPr>
          <w:rFonts w:asciiTheme="minorHAnsi" w:hAnsiTheme="minorHAnsi" w:cstheme="minorHAnsi"/>
        </w:rPr>
        <w:br w:type="page"/>
      </w:r>
    </w:p>
    <w:p w:rsidR="00D67ECB" w:rsidRPr="00781A4B" w:rsidRDefault="00D67ECB" w:rsidP="00D67ECB">
      <w:pPr>
        <w:rPr>
          <w:rFonts w:ascii="Rockwell" w:hAnsi="Rockwell" w:cstheme="minorHAnsi"/>
          <w:b/>
        </w:rPr>
      </w:pPr>
      <w:bookmarkStart w:id="7" w:name="EmailTY"/>
      <w:bookmarkEnd w:id="7"/>
      <w:r w:rsidRPr="00781A4B">
        <w:rPr>
          <w:rFonts w:ascii="Rockwell" w:hAnsi="Rockwell" w:cstheme="minorHAnsi"/>
          <w:b/>
        </w:rPr>
        <w:lastRenderedPageBreak/>
        <w:t>Sample Follow-up Thank You Email:</w:t>
      </w:r>
    </w:p>
    <w:p w:rsidR="006618CD" w:rsidRDefault="006618CD" w:rsidP="00D67ECB">
      <w:pPr>
        <w:rPr>
          <w:rFonts w:asciiTheme="minorHAnsi" w:hAnsiTheme="minorHAnsi" w:cstheme="minorHAnsi"/>
        </w:rPr>
      </w:pPr>
    </w:p>
    <w:p w:rsidR="00D67ECB" w:rsidRPr="00D67ECB" w:rsidRDefault="00D67ECB" w:rsidP="00D67ECB">
      <w:pPr>
        <w:rPr>
          <w:rFonts w:asciiTheme="minorHAnsi" w:hAnsiTheme="minorHAnsi" w:cstheme="minorHAnsi"/>
        </w:rPr>
      </w:pPr>
      <w:r w:rsidRPr="00D67ECB">
        <w:rPr>
          <w:rFonts w:asciiTheme="minorHAnsi" w:hAnsiTheme="minorHAnsi" w:cstheme="minorHAnsi"/>
        </w:rPr>
        <w:t xml:space="preserve">Dear </w:t>
      </w:r>
      <w:r w:rsidRPr="00D67ECB">
        <w:rPr>
          <w:rFonts w:asciiTheme="minorHAnsi" w:hAnsiTheme="minorHAnsi" w:cstheme="minorHAnsi"/>
          <w:color w:val="FF0000"/>
        </w:rPr>
        <w:t>XXX,</w:t>
      </w:r>
    </w:p>
    <w:p w:rsidR="006618CD" w:rsidRDefault="006618CD" w:rsidP="00D67ECB">
      <w:pPr>
        <w:rPr>
          <w:rFonts w:asciiTheme="minorHAnsi" w:hAnsiTheme="minorHAnsi" w:cstheme="minorHAnsi"/>
        </w:rPr>
      </w:pPr>
    </w:p>
    <w:p w:rsidR="00D67ECB" w:rsidRPr="00D67ECB" w:rsidRDefault="00D67ECB" w:rsidP="006618CD">
      <w:pPr>
        <w:spacing w:line="360" w:lineRule="auto"/>
        <w:ind w:firstLine="720"/>
        <w:rPr>
          <w:rFonts w:asciiTheme="minorHAnsi" w:hAnsiTheme="minorHAnsi" w:cstheme="minorHAnsi"/>
        </w:rPr>
      </w:pPr>
      <w:r w:rsidRPr="00D67ECB">
        <w:rPr>
          <w:rFonts w:asciiTheme="minorHAnsi" w:hAnsiTheme="minorHAnsi" w:cstheme="minorHAnsi"/>
        </w:rPr>
        <w:t xml:space="preserve">Thank you for making time in your busy schedule to visit us at </w:t>
      </w:r>
      <w:r w:rsidRPr="00D67ECB">
        <w:rPr>
          <w:rFonts w:asciiTheme="minorHAnsi" w:hAnsiTheme="minorHAnsi" w:cstheme="minorHAnsi"/>
          <w:highlight w:val="yellow"/>
        </w:rPr>
        <w:t>Achievement First Brooklyn High School</w:t>
      </w:r>
      <w:r w:rsidRPr="00D67ECB">
        <w:rPr>
          <w:rFonts w:asciiTheme="minorHAnsi" w:hAnsiTheme="minorHAnsi" w:cstheme="minorHAnsi"/>
        </w:rPr>
        <w:t xml:space="preserve">! Our juniors and seniors </w:t>
      </w:r>
      <w:r w:rsidRPr="00D67ECB">
        <w:rPr>
          <w:rFonts w:asciiTheme="minorHAnsi" w:hAnsiTheme="minorHAnsi" w:cstheme="minorHAnsi"/>
          <w:i/>
          <w:color w:val="FF0000"/>
        </w:rPr>
        <w:t>(if there’s a specific kid applying to the school, I’d mention them BY NAME here)</w:t>
      </w:r>
      <w:r w:rsidRPr="00D67ECB">
        <w:rPr>
          <w:rFonts w:asciiTheme="minorHAnsi" w:hAnsiTheme="minorHAnsi" w:cstheme="minorHAnsi"/>
          <w:color w:val="FF0000"/>
        </w:rPr>
        <w:t xml:space="preserve"> </w:t>
      </w:r>
      <w:r w:rsidRPr="00D67ECB">
        <w:rPr>
          <w:rFonts w:asciiTheme="minorHAnsi" w:hAnsiTheme="minorHAnsi" w:cstheme="minorHAnsi"/>
        </w:rPr>
        <w:t xml:space="preserve">enjoyed learning more about </w:t>
      </w:r>
      <w:r w:rsidRPr="00D67ECB">
        <w:rPr>
          <w:rFonts w:asciiTheme="minorHAnsi" w:hAnsiTheme="minorHAnsi" w:cstheme="minorHAnsi"/>
          <w:color w:val="FF0000"/>
        </w:rPr>
        <w:t xml:space="preserve">YYYY College.  </w:t>
      </w:r>
      <w:r w:rsidRPr="00D67ECB">
        <w:rPr>
          <w:rFonts w:asciiTheme="minorHAnsi" w:hAnsiTheme="minorHAnsi" w:cstheme="minorHAnsi"/>
        </w:rPr>
        <w:t xml:space="preserve">I also learned a lot: I didn’t know that </w:t>
      </w:r>
      <w:r w:rsidRPr="00D67ECB">
        <w:rPr>
          <w:rFonts w:asciiTheme="minorHAnsi" w:hAnsiTheme="minorHAnsi" w:cstheme="minorHAnsi"/>
          <w:color w:val="FF0000"/>
        </w:rPr>
        <w:t>_____ (insert something from the presentation)</w:t>
      </w:r>
      <w:r w:rsidRPr="00D67ECB">
        <w:rPr>
          <w:rFonts w:asciiTheme="minorHAnsi" w:hAnsiTheme="minorHAnsi" w:cstheme="minorHAnsi"/>
        </w:rPr>
        <w:t xml:space="preserve">!  I’m looking forward to working together this year and in the future to ensure that we find the best fit for </w:t>
      </w:r>
      <w:r w:rsidRPr="00D67ECB">
        <w:rPr>
          <w:rFonts w:asciiTheme="minorHAnsi" w:hAnsiTheme="minorHAnsi" w:cstheme="minorHAnsi"/>
          <w:color w:val="FF0000"/>
        </w:rPr>
        <w:t>YYYY College.</w:t>
      </w:r>
    </w:p>
    <w:p w:rsidR="00D67ECB" w:rsidRPr="00D67ECB" w:rsidRDefault="00D67ECB" w:rsidP="006618CD">
      <w:pPr>
        <w:spacing w:line="360" w:lineRule="auto"/>
        <w:ind w:firstLine="720"/>
        <w:rPr>
          <w:rFonts w:asciiTheme="minorHAnsi" w:hAnsiTheme="minorHAnsi" w:cstheme="minorHAnsi"/>
        </w:rPr>
      </w:pPr>
      <w:r w:rsidRPr="00D67ECB">
        <w:rPr>
          <w:rFonts w:asciiTheme="minorHAnsi" w:hAnsiTheme="minorHAnsi" w:cstheme="minorHAnsi"/>
        </w:rPr>
        <w:t xml:space="preserve">I know it was a quick visit, so I’m hopeful that you’ll reach out with any additional questions about our scholars or about our network of high performing schools.  More information about </w:t>
      </w:r>
      <w:r w:rsidRPr="00D67ECB">
        <w:rPr>
          <w:rFonts w:asciiTheme="minorHAnsi" w:hAnsiTheme="minorHAnsi" w:cstheme="minorHAnsi"/>
          <w:highlight w:val="yellow"/>
        </w:rPr>
        <w:t>AF Brooklyn High</w:t>
      </w:r>
      <w:r w:rsidRPr="00D67ECB">
        <w:rPr>
          <w:rFonts w:asciiTheme="minorHAnsi" w:hAnsiTheme="minorHAnsi" w:cstheme="minorHAnsi"/>
        </w:rPr>
        <w:t xml:space="preserve"> can be found </w:t>
      </w:r>
      <w:hyperlink r:id="rId15" w:history="1">
        <w:r w:rsidRPr="00D67ECB">
          <w:rPr>
            <w:rStyle w:val="Hyperlink"/>
            <w:rFonts w:asciiTheme="minorHAnsi" w:hAnsiTheme="minorHAnsi" w:cstheme="minorHAnsi"/>
            <w:color w:val="0070C0"/>
            <w:highlight w:val="yellow"/>
          </w:rPr>
          <w:t>here.</w:t>
        </w:r>
      </w:hyperlink>
      <w:r w:rsidRPr="00D67ECB">
        <w:rPr>
          <w:rFonts w:asciiTheme="minorHAnsi" w:hAnsiTheme="minorHAnsi" w:cstheme="minorHAnsi"/>
        </w:rPr>
        <w:t xml:space="preserve"> If you’d like more information about Achievement First’s approach to college access and success for our largely </w:t>
      </w:r>
      <w:proofErr w:type="gramStart"/>
      <w:r w:rsidRPr="00D67ECB">
        <w:rPr>
          <w:rFonts w:asciiTheme="minorHAnsi" w:hAnsiTheme="minorHAnsi" w:cstheme="minorHAnsi"/>
        </w:rPr>
        <w:t>first generation</w:t>
      </w:r>
      <w:proofErr w:type="gramEnd"/>
      <w:r w:rsidRPr="00D67ECB">
        <w:rPr>
          <w:rFonts w:asciiTheme="minorHAnsi" w:hAnsiTheme="minorHAnsi" w:cstheme="minorHAnsi"/>
        </w:rPr>
        <w:t xml:space="preserve"> scholars, please </w:t>
      </w:r>
      <w:hyperlink r:id="rId16" w:history="1">
        <w:r w:rsidRPr="00D67ECB">
          <w:rPr>
            <w:rStyle w:val="Hyperlink"/>
            <w:rFonts w:asciiTheme="minorHAnsi" w:hAnsiTheme="minorHAnsi" w:cstheme="minorHAnsi"/>
            <w:color w:val="0070C0"/>
            <w:highlight w:val="yellow"/>
          </w:rPr>
          <w:t>click here</w:t>
        </w:r>
      </w:hyperlink>
      <w:r w:rsidRPr="00D67ECB">
        <w:rPr>
          <w:rFonts w:asciiTheme="minorHAnsi" w:hAnsiTheme="minorHAnsi" w:cstheme="minorHAnsi"/>
          <w:color w:val="0070C0"/>
          <w:highlight w:val="yellow"/>
        </w:rPr>
        <w:t>!</w:t>
      </w:r>
      <w:r w:rsidRPr="00D67ECB">
        <w:rPr>
          <w:rFonts w:asciiTheme="minorHAnsi" w:hAnsiTheme="minorHAnsi" w:cstheme="minorHAnsi"/>
          <w:color w:val="0070C0"/>
        </w:rPr>
        <w:t xml:space="preserve"> </w:t>
      </w:r>
    </w:p>
    <w:p w:rsidR="00D67ECB" w:rsidRPr="00D67ECB" w:rsidRDefault="00D67ECB" w:rsidP="006618CD">
      <w:pPr>
        <w:spacing w:line="360" w:lineRule="auto"/>
        <w:rPr>
          <w:rFonts w:asciiTheme="minorHAnsi" w:hAnsiTheme="minorHAnsi" w:cstheme="minorHAnsi"/>
        </w:rPr>
      </w:pPr>
      <w:r w:rsidRPr="00D67ECB">
        <w:rPr>
          <w:rFonts w:asciiTheme="minorHAnsi" w:hAnsiTheme="minorHAnsi" w:cstheme="minorHAnsi"/>
        </w:rPr>
        <w:t xml:space="preserve">Thank you </w:t>
      </w:r>
      <w:r w:rsidRPr="00D67ECB">
        <w:rPr>
          <w:rFonts w:asciiTheme="minorHAnsi" w:hAnsiTheme="minorHAnsi" w:cstheme="minorHAnsi"/>
          <w:color w:val="FF0000"/>
        </w:rPr>
        <w:t>XXX</w:t>
      </w:r>
      <w:r w:rsidRPr="00D67ECB">
        <w:rPr>
          <w:rFonts w:asciiTheme="minorHAnsi" w:hAnsiTheme="minorHAnsi" w:cstheme="minorHAnsi"/>
        </w:rPr>
        <w:t xml:space="preserve">, for your time and for being one of our first college visitors to </w:t>
      </w:r>
      <w:r w:rsidRPr="00D67ECB">
        <w:rPr>
          <w:rFonts w:asciiTheme="minorHAnsi" w:hAnsiTheme="minorHAnsi" w:cstheme="minorHAnsi"/>
          <w:highlight w:val="yellow"/>
        </w:rPr>
        <w:t>AF Brooklyn High.</w:t>
      </w:r>
      <w:r w:rsidRPr="00D67ECB">
        <w:rPr>
          <w:rFonts w:asciiTheme="minorHAnsi" w:hAnsiTheme="minorHAnsi" w:cstheme="minorHAnsi"/>
        </w:rPr>
        <w:t xml:space="preserve">  </w:t>
      </w:r>
    </w:p>
    <w:p w:rsidR="006618CD" w:rsidRDefault="006618CD" w:rsidP="006618CD">
      <w:pPr>
        <w:spacing w:line="360" w:lineRule="auto"/>
        <w:rPr>
          <w:rFonts w:asciiTheme="minorHAnsi" w:hAnsiTheme="minorHAnsi" w:cstheme="minorHAnsi"/>
        </w:rPr>
      </w:pPr>
    </w:p>
    <w:p w:rsidR="00D67ECB" w:rsidRPr="00D67ECB" w:rsidRDefault="00D67ECB" w:rsidP="006618CD">
      <w:pPr>
        <w:spacing w:line="360" w:lineRule="auto"/>
        <w:rPr>
          <w:rFonts w:asciiTheme="minorHAnsi" w:hAnsiTheme="minorHAnsi" w:cstheme="minorHAnsi"/>
        </w:rPr>
      </w:pPr>
      <w:r w:rsidRPr="00D67ECB">
        <w:rPr>
          <w:rFonts w:asciiTheme="minorHAnsi" w:hAnsiTheme="minorHAnsi" w:cstheme="minorHAnsi"/>
        </w:rPr>
        <w:t>Sincerely,</w:t>
      </w:r>
    </w:p>
    <w:p w:rsidR="00D67ECB" w:rsidRPr="00D67ECB" w:rsidRDefault="00D67ECB" w:rsidP="006618CD">
      <w:pPr>
        <w:spacing w:line="360" w:lineRule="auto"/>
        <w:rPr>
          <w:rFonts w:asciiTheme="minorHAnsi" w:hAnsiTheme="minorHAnsi" w:cstheme="minorHAnsi"/>
        </w:rPr>
      </w:pPr>
      <w:r w:rsidRPr="00D67ECB">
        <w:rPr>
          <w:rFonts w:asciiTheme="minorHAnsi" w:hAnsiTheme="minorHAnsi" w:cstheme="minorHAnsi"/>
        </w:rPr>
        <w:t xml:space="preserve">College Counselor </w:t>
      </w:r>
    </w:p>
    <w:p w:rsidR="00D67ECB" w:rsidRPr="00D67ECB" w:rsidRDefault="00D67ECB" w:rsidP="00D67ECB">
      <w:pPr>
        <w:rPr>
          <w:rFonts w:asciiTheme="minorHAnsi" w:hAnsiTheme="minorHAnsi" w:cstheme="minorHAnsi"/>
        </w:rPr>
      </w:pPr>
    </w:p>
    <w:p w:rsidR="00937004" w:rsidRPr="00D67ECB" w:rsidRDefault="00937004" w:rsidP="00795181">
      <w:pPr>
        <w:rPr>
          <w:rFonts w:asciiTheme="minorHAnsi" w:hAnsiTheme="minorHAnsi" w:cstheme="minorHAnsi"/>
          <w:b/>
          <w:bCs/>
        </w:rPr>
      </w:pPr>
    </w:p>
    <w:sectPr w:rsidR="00937004" w:rsidRPr="00D67ECB" w:rsidSect="007518C7">
      <w:headerReference w:type="default" r:id="rId17"/>
      <w:footerReference w:type="default" r:id="rId18"/>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7B" w:rsidRDefault="0025067B">
      <w:r>
        <w:separator/>
      </w:r>
    </w:p>
  </w:endnote>
  <w:endnote w:type="continuationSeparator" w:id="0">
    <w:p w:rsidR="0025067B" w:rsidRDefault="0025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5D66A6">
      <w:rPr>
        <w:rStyle w:val="PageNumber"/>
        <w:rFonts w:ascii="Calibri" w:hAnsi="Calibri"/>
        <w:noProof/>
        <w:sz w:val="20"/>
        <w:szCs w:val="20"/>
      </w:rPr>
      <w:t>6</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7B" w:rsidRDefault="0025067B">
      <w:r>
        <w:separator/>
      </w:r>
    </w:p>
  </w:footnote>
  <w:footnote w:type="continuationSeparator" w:id="0">
    <w:p w:rsidR="0025067B" w:rsidRDefault="002506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9EB"/>
    <w:multiLevelType w:val="hybridMultilevel"/>
    <w:tmpl w:val="163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83878"/>
    <w:multiLevelType w:val="hybridMultilevel"/>
    <w:tmpl w:val="2CBE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13C7F"/>
    <w:multiLevelType w:val="hybridMultilevel"/>
    <w:tmpl w:val="2AF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7789E"/>
    <w:multiLevelType w:val="hybridMultilevel"/>
    <w:tmpl w:val="3A7C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93619"/>
    <w:multiLevelType w:val="hybridMultilevel"/>
    <w:tmpl w:val="51CC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3669D"/>
    <w:multiLevelType w:val="hybridMultilevel"/>
    <w:tmpl w:val="CC50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71BB9"/>
    <w:multiLevelType w:val="hybridMultilevel"/>
    <w:tmpl w:val="9C0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9201B"/>
    <w:multiLevelType w:val="hybridMultilevel"/>
    <w:tmpl w:val="DAF0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571795"/>
    <w:multiLevelType w:val="hybridMultilevel"/>
    <w:tmpl w:val="B5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4467B"/>
    <w:multiLevelType w:val="hybridMultilevel"/>
    <w:tmpl w:val="87E6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44E67"/>
    <w:multiLevelType w:val="hybridMultilevel"/>
    <w:tmpl w:val="279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51C59"/>
    <w:multiLevelType w:val="hybridMultilevel"/>
    <w:tmpl w:val="4D2A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465A3"/>
    <w:multiLevelType w:val="hybridMultilevel"/>
    <w:tmpl w:val="F086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
  </w:num>
  <w:num w:numId="5">
    <w:abstractNumId w:val="4"/>
  </w:num>
  <w:num w:numId="6">
    <w:abstractNumId w:val="5"/>
  </w:num>
  <w:num w:numId="7">
    <w:abstractNumId w:val="8"/>
  </w:num>
  <w:num w:numId="8">
    <w:abstractNumId w:val="12"/>
  </w:num>
  <w:num w:numId="9">
    <w:abstractNumId w:val="3"/>
  </w:num>
  <w:num w:numId="10">
    <w:abstractNumId w:val="11"/>
  </w:num>
  <w:num w:numId="11">
    <w:abstractNumId w:val="10"/>
  </w:num>
  <w:num w:numId="12">
    <w:abstractNumId w:val="14"/>
  </w:num>
  <w:num w:numId="13">
    <w:abstractNumId w:val="2"/>
  </w:num>
  <w:num w:numId="14">
    <w:abstractNumId w:val="7"/>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D7A5C"/>
    <w:rsid w:val="000E4649"/>
    <w:rsid w:val="000F3837"/>
    <w:rsid w:val="000F7258"/>
    <w:rsid w:val="001000E5"/>
    <w:rsid w:val="001012E1"/>
    <w:rsid w:val="001152F7"/>
    <w:rsid w:val="00116736"/>
    <w:rsid w:val="001233A2"/>
    <w:rsid w:val="00135301"/>
    <w:rsid w:val="00136A98"/>
    <w:rsid w:val="001444CE"/>
    <w:rsid w:val="0015482A"/>
    <w:rsid w:val="00160E5D"/>
    <w:rsid w:val="00187113"/>
    <w:rsid w:val="00194752"/>
    <w:rsid w:val="001A38D4"/>
    <w:rsid w:val="001C6C95"/>
    <w:rsid w:val="001D524C"/>
    <w:rsid w:val="001D53B7"/>
    <w:rsid w:val="001E3B4A"/>
    <w:rsid w:val="001E7FBE"/>
    <w:rsid w:val="0024139A"/>
    <w:rsid w:val="00243FBF"/>
    <w:rsid w:val="00246854"/>
    <w:rsid w:val="0025067B"/>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27CB"/>
    <w:rsid w:val="003752B2"/>
    <w:rsid w:val="00381B4F"/>
    <w:rsid w:val="003859E2"/>
    <w:rsid w:val="003A5AE7"/>
    <w:rsid w:val="003B3A8C"/>
    <w:rsid w:val="003C705A"/>
    <w:rsid w:val="003D1C0D"/>
    <w:rsid w:val="003D2DD1"/>
    <w:rsid w:val="00422520"/>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D66A6"/>
    <w:rsid w:val="005E776D"/>
    <w:rsid w:val="006012F9"/>
    <w:rsid w:val="00605E97"/>
    <w:rsid w:val="00615FB2"/>
    <w:rsid w:val="006217D6"/>
    <w:rsid w:val="00622AA0"/>
    <w:rsid w:val="00622DE1"/>
    <w:rsid w:val="00626406"/>
    <w:rsid w:val="0063676D"/>
    <w:rsid w:val="00652B03"/>
    <w:rsid w:val="006553A3"/>
    <w:rsid w:val="00655DC4"/>
    <w:rsid w:val="006576BA"/>
    <w:rsid w:val="006618CD"/>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17C21"/>
    <w:rsid w:val="00733952"/>
    <w:rsid w:val="007518C7"/>
    <w:rsid w:val="00760C68"/>
    <w:rsid w:val="00773782"/>
    <w:rsid w:val="00781A4B"/>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8D5832"/>
    <w:rsid w:val="0090223D"/>
    <w:rsid w:val="00906375"/>
    <w:rsid w:val="00915DB9"/>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2B17"/>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5C2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67ECB"/>
    <w:rsid w:val="00D70F11"/>
    <w:rsid w:val="00D72CBA"/>
    <w:rsid w:val="00DA26A7"/>
    <w:rsid w:val="00DA29ED"/>
    <w:rsid w:val="00DB3AA5"/>
    <w:rsid w:val="00DD0406"/>
    <w:rsid w:val="00DD0CAF"/>
    <w:rsid w:val="00DD45FC"/>
    <w:rsid w:val="00DE722D"/>
    <w:rsid w:val="00E0405F"/>
    <w:rsid w:val="00E422AD"/>
    <w:rsid w:val="00E53132"/>
    <w:rsid w:val="00E76570"/>
    <w:rsid w:val="00E857A5"/>
    <w:rsid w:val="00E874FA"/>
    <w:rsid w:val="00E90AE5"/>
    <w:rsid w:val="00E9122D"/>
    <w:rsid w:val="00E94E9F"/>
    <w:rsid w:val="00EA2584"/>
    <w:rsid w:val="00EA6B28"/>
    <w:rsid w:val="00EB2FAF"/>
    <w:rsid w:val="00ED08D8"/>
    <w:rsid w:val="00EE4515"/>
    <w:rsid w:val="00EE4D58"/>
    <w:rsid w:val="00EF6BAC"/>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67EC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67E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D08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67EC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67E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D08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www.achievementfirst.org/schools/new-york-schools/achievement-first-brooklyn-high-school/about/" TargetMode="External"/><Relationship Id="rId16" Type="http://schemas.openxmlformats.org/officeDocument/2006/relationships/hyperlink" Target="http://www.achievementfirst.org/high-school/college-knowledge/our-college-progra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SFDVX333FYKN-443-1475</_dlc_DocId>
    <_dlc_DocIdUrl xmlns="0676cee9-fd60-4c1c-9e5b-5120ec0b3480">
      <Url>https://manyminds.achievementfirst.org/sites/NetworkSupport/TeamCollege/_layouts/15/DocIdRedir.aspx?ID=SFDVX333FYKN-443-1475</Url>
      <Description>SFDVX333FYKN-443-1475</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63FB1FA-31FE-43B1-ACF8-E0CFD1C5A501}"/>
</file>

<file path=customXml/itemProps2.xml><?xml version="1.0" encoding="utf-8"?>
<ds:datastoreItem xmlns:ds="http://schemas.openxmlformats.org/officeDocument/2006/customXml" ds:itemID="{6B392027-B127-4659-BC6A-80183C467D9D}"/>
</file>

<file path=customXml/itemProps3.xml><?xml version="1.0" encoding="utf-8"?>
<ds:datastoreItem xmlns:ds="http://schemas.openxmlformats.org/officeDocument/2006/customXml" ds:itemID="{6A6715ED-563A-534E-AD5E-0642825479D6}"/>
</file>

<file path=customXml/itemProps4.xml><?xml version="1.0" encoding="utf-8"?>
<ds:datastoreItem xmlns:ds="http://schemas.openxmlformats.org/officeDocument/2006/customXml" ds:itemID="{B29576E3-FFAD-4CFF-8CBB-7F86B5EF7B55}"/>
</file>

<file path=customXml/itemProps5.xml><?xml version="1.0" encoding="utf-8"?>
<ds:datastoreItem xmlns:ds="http://schemas.openxmlformats.org/officeDocument/2006/customXml" ds:itemID="{543C428C-6F39-4DC8-8B6D-B5D1EDC4E6F2}"/>
</file>

<file path=customXml/itemProps6.xml><?xml version="1.0" encoding="utf-8"?>
<ds:datastoreItem xmlns:ds="http://schemas.openxmlformats.org/officeDocument/2006/customXml" ds:itemID="{0D49521A-459E-49CE-B95D-DC495DEB3066}"/>
</file>

<file path=customXml/itemProps7.xml><?xml version="1.0" encoding="utf-8"?>
<ds:datastoreItem xmlns:ds="http://schemas.openxmlformats.org/officeDocument/2006/customXml" ds:itemID="{047A70FE-D0D2-4824-B4DC-C1601FA26433}"/>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11838</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13887</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2015-05-18T00:26:00Z</dcterms:created>
  <dcterms:modified xsi:type="dcterms:W3CDTF">2015-05-18T00:26:00Z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81bc9034-32c9-4d5d-b958-b22d3ebcd266</vt:lpwstr>
  </property>
  <property fmtid="{D5CDD505-2E9C-101B-9397-08002B2CF9AE}" pid="11" name="School Year">
    <vt:lpwstr/>
  </property>
  <property fmtid="{D5CDD505-2E9C-101B-9397-08002B2CF9AE}" pid="12" name="_dlc_LastRun">
    <vt:lpwstr>05/21/2016 23:03:07</vt:lpwstr>
  </property>
  <property fmtid="{D5CDD505-2E9C-101B-9397-08002B2CF9AE}" pid="13" name="_dlc_ItemStageId">
    <vt:lpwstr>1</vt:lpwstr>
  </property>
</Properties>
</file>