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B8" w:rsidRPr="00435B1E" w:rsidRDefault="007235B8" w:rsidP="00695D31">
      <w:pPr>
        <w:tabs>
          <w:tab w:val="left" w:pos="2160"/>
        </w:tabs>
        <w:rPr>
          <w:rFonts w:ascii="Rockwell" w:hAnsi="Rockwell"/>
          <w:sz w:val="52"/>
          <w:szCs w:val="52"/>
        </w:rPr>
      </w:pPr>
      <w:bookmarkStart w:id="0" w:name="_top"/>
      <w:bookmarkStart w:id="1" w:name="_GoBack"/>
      <w:bookmarkEnd w:id="0"/>
      <w:bookmarkEnd w:id="1"/>
      <w:r w:rsidRPr="00435B1E">
        <w:rPr>
          <w:rFonts w:ascii="Rockwell" w:hAnsi="Rockwell"/>
          <w:sz w:val="52"/>
          <w:szCs w:val="52"/>
        </w:rPr>
        <w:t>Diversity Overnight Overview</w:t>
      </w:r>
    </w:p>
    <w:p w:rsidR="00B178FF" w:rsidRPr="00B178FF" w:rsidRDefault="00B178FF" w:rsidP="00D966DC">
      <w:pPr>
        <w:rPr>
          <w:rFonts w:ascii="Rockwell" w:hAnsi="Rockwell"/>
          <w:color w:val="0070C0"/>
        </w:rPr>
      </w:pPr>
    </w:p>
    <w:p w:rsidR="007235B8" w:rsidRPr="00D54571" w:rsidRDefault="00555290" w:rsidP="00D966DC">
      <w:pPr>
        <w:rPr>
          <w:rFonts w:ascii="Rockwell" w:hAnsi="Rockwell" w:cs="Calibri"/>
          <w:b/>
        </w:rPr>
      </w:pPr>
      <w:hyperlink w:anchor="Goals" w:history="1">
        <w:r w:rsidR="0027788F">
          <w:rPr>
            <w:rStyle w:val="Hyperlink"/>
            <w:rFonts w:ascii="Rockwell" w:hAnsi="Rockwell" w:cs="Calibri"/>
            <w:b/>
          </w:rPr>
          <w:t>College &amp; Alumni Report Card Goals</w:t>
        </w:r>
      </w:hyperlink>
      <w:r w:rsidR="00435B1E">
        <w:rPr>
          <w:rStyle w:val="Hyperlink"/>
          <w:rFonts w:ascii="Rockwell" w:hAnsi="Rockwell" w:cs="Calibri"/>
          <w:b/>
        </w:rPr>
        <w:t xml:space="preserve"> </w:t>
      </w:r>
    </w:p>
    <w:p w:rsidR="007235B8" w:rsidRPr="00D54571" w:rsidRDefault="00555290" w:rsidP="00D966DC">
      <w:pPr>
        <w:rPr>
          <w:rStyle w:val="Hyperlink"/>
          <w:rFonts w:ascii="Rockwell" w:hAnsi="Rockwell" w:cs="Calibri"/>
          <w:b/>
        </w:rPr>
      </w:pPr>
      <w:hyperlink w:anchor="Vision" w:history="1">
        <w:r w:rsidR="007235B8" w:rsidRPr="00D54571">
          <w:rPr>
            <w:rStyle w:val="Hyperlink"/>
            <w:rFonts w:ascii="Rockwell" w:hAnsi="Rockwell" w:cs="Calibri"/>
            <w:b/>
          </w:rPr>
          <w:t>Vision</w:t>
        </w:r>
      </w:hyperlink>
    </w:p>
    <w:p w:rsidR="00D54571" w:rsidRPr="00D54571" w:rsidRDefault="00555290" w:rsidP="00D966DC">
      <w:pPr>
        <w:rPr>
          <w:rFonts w:ascii="Rockwell" w:hAnsi="Rockwell"/>
          <w:b/>
        </w:rPr>
      </w:pPr>
      <w:hyperlink w:anchor="criteriaforsuccess" w:history="1">
        <w:r w:rsidR="00D54571" w:rsidRPr="00D54571">
          <w:rPr>
            <w:rStyle w:val="Hyperlink"/>
            <w:rFonts w:ascii="Rockwell" w:hAnsi="Rockwell"/>
            <w:b/>
          </w:rPr>
          <w:t>Criteria for Success</w:t>
        </w:r>
      </w:hyperlink>
    </w:p>
    <w:p w:rsidR="00435B1E" w:rsidRDefault="00555290" w:rsidP="00D966DC">
      <w:pPr>
        <w:rPr>
          <w:rFonts w:ascii="Rockwell" w:hAnsi="Rockwell" w:cs="Calibri"/>
          <w:b/>
        </w:rPr>
      </w:pPr>
      <w:hyperlink w:anchor="Keyplayers" w:history="1">
        <w:r w:rsidR="00435B1E" w:rsidRPr="00435B1E">
          <w:rPr>
            <w:rStyle w:val="Hyperlink"/>
            <w:rFonts w:ascii="Rockwell" w:hAnsi="Rockwell" w:cs="Calibri"/>
            <w:b/>
          </w:rPr>
          <w:t>Key Players</w:t>
        </w:r>
      </w:hyperlink>
    </w:p>
    <w:p w:rsidR="007235B8" w:rsidRPr="00435B1E" w:rsidRDefault="00555290" w:rsidP="00D966DC">
      <w:pPr>
        <w:rPr>
          <w:rStyle w:val="Hyperlink"/>
          <w:rFonts w:ascii="Rockwell" w:hAnsi="Rockwell" w:cs="Calibri"/>
          <w:b/>
          <w:color w:val="auto"/>
          <w:u w:val="none"/>
        </w:rPr>
      </w:pPr>
      <w:hyperlink w:anchor="KeyMessages" w:history="1">
        <w:r w:rsidR="007235B8" w:rsidRPr="00D54571">
          <w:rPr>
            <w:rStyle w:val="Hyperlink"/>
            <w:rFonts w:ascii="Rockwell" w:hAnsi="Rockwell" w:cs="Calibri"/>
            <w:b/>
          </w:rPr>
          <w:t>Key Messages</w:t>
        </w:r>
      </w:hyperlink>
    </w:p>
    <w:p w:rsidR="007522DE" w:rsidRPr="00D54571" w:rsidRDefault="00555290" w:rsidP="00D966DC">
      <w:pPr>
        <w:rPr>
          <w:rFonts w:ascii="Rockwell" w:hAnsi="Rockwell" w:cs="Calibri"/>
          <w:b/>
        </w:rPr>
      </w:pPr>
      <w:hyperlink w:anchor="KeyPitfall" w:history="1">
        <w:r w:rsidR="007522DE" w:rsidRPr="00D54571">
          <w:rPr>
            <w:rStyle w:val="Hyperlink"/>
            <w:rFonts w:ascii="Rockwell" w:hAnsi="Rockwell" w:cs="Calibri"/>
            <w:b/>
          </w:rPr>
          <w:t>Key Pitfalls</w:t>
        </w:r>
      </w:hyperlink>
    </w:p>
    <w:p w:rsidR="00D847C9" w:rsidRDefault="00555290" w:rsidP="00D966DC">
      <w:pPr>
        <w:rPr>
          <w:rStyle w:val="Hyperlink"/>
          <w:rFonts w:ascii="Rockwell" w:hAnsi="Rockwell" w:cs="Calibri"/>
          <w:b/>
        </w:rPr>
      </w:pPr>
      <w:hyperlink w:anchor="keytimeline" w:history="1">
        <w:r w:rsidR="00D847C9" w:rsidRPr="00D54571">
          <w:rPr>
            <w:rStyle w:val="Hyperlink"/>
            <w:rFonts w:ascii="Rockwell" w:hAnsi="Rockwell" w:cs="Calibri"/>
            <w:b/>
          </w:rPr>
          <w:t>Key Timeline</w:t>
        </w:r>
      </w:hyperlink>
    </w:p>
    <w:p w:rsidR="0027788F" w:rsidRPr="00D54571" w:rsidRDefault="00555290" w:rsidP="00D966DC">
      <w:pPr>
        <w:rPr>
          <w:rStyle w:val="Hyperlink"/>
          <w:rFonts w:ascii="Rockwell" w:hAnsi="Rockwell" w:cs="Calibri"/>
          <w:b/>
        </w:rPr>
      </w:pPr>
      <w:hyperlink w:anchor="Norms" w:history="1">
        <w:r w:rsidR="0027788F" w:rsidRPr="00D54571">
          <w:rPr>
            <w:rStyle w:val="Hyperlink"/>
            <w:rFonts w:ascii="Rockwell" w:hAnsi="Rockwell" w:cs="Calibri"/>
            <w:b/>
          </w:rPr>
          <w:t>Norms</w:t>
        </w:r>
      </w:hyperlink>
    </w:p>
    <w:p w:rsidR="00D847C9" w:rsidRPr="00D54571" w:rsidRDefault="00555290" w:rsidP="00D966DC">
      <w:pPr>
        <w:rPr>
          <w:rFonts w:ascii="Rockwell" w:hAnsi="Rockwell" w:cs="Calibri"/>
          <w:b/>
        </w:rPr>
      </w:pPr>
      <w:hyperlink w:anchor="resources" w:history="1">
        <w:r w:rsidR="00D847C9" w:rsidRPr="00D54571">
          <w:rPr>
            <w:rStyle w:val="Hyperlink"/>
            <w:rFonts w:ascii="Rockwell" w:hAnsi="Rockwell" w:cs="Calibri"/>
            <w:b/>
          </w:rPr>
          <w:t>Resources</w:t>
        </w:r>
      </w:hyperlink>
    </w:p>
    <w:p w:rsidR="007235B8" w:rsidRDefault="007235B8" w:rsidP="00D966DC">
      <w:pPr>
        <w:rPr>
          <w:rFonts w:ascii="Rockwell" w:hAnsi="Rockwell" w:cs="Calibri"/>
          <w:b/>
        </w:rPr>
      </w:pPr>
      <w:r>
        <w:rPr>
          <w:rFonts w:ascii="Rockwell" w:hAnsi="Rockwell" w:cs="Calibri"/>
          <w:b/>
        </w:rPr>
        <w:t>__________________________________________________________________________________</w:t>
      </w:r>
    </w:p>
    <w:p w:rsidR="007235B8" w:rsidRPr="00435B1E" w:rsidRDefault="00D847C9" w:rsidP="00D966DC">
      <w:pPr>
        <w:rPr>
          <w:rFonts w:ascii="Rockwell" w:hAnsi="Rockwell" w:cs="Calibri"/>
          <w:b/>
          <w:sz w:val="18"/>
          <w:szCs w:val="18"/>
        </w:rPr>
      </w:pPr>
      <w:bookmarkStart w:id="2" w:name="Goals"/>
      <w:bookmarkEnd w:id="2"/>
      <w:r>
        <w:rPr>
          <w:rFonts w:ascii="Rockwell" w:hAnsi="Rockwell" w:cs="Calibri"/>
          <w:b/>
          <w:sz w:val="22"/>
          <w:szCs w:val="22"/>
        </w:rPr>
        <w:t xml:space="preserve">College &amp; Alumni Report Card (CARC) Goals: </w:t>
      </w:r>
      <w:hyperlink w:anchor="_top" w:history="1">
        <w:r w:rsidR="007235B8" w:rsidRPr="00435B1E">
          <w:rPr>
            <w:rStyle w:val="Hyperlink"/>
            <w:rFonts w:asciiTheme="minorHAnsi" w:hAnsiTheme="minorHAnsi" w:cstheme="minorHAnsi"/>
            <w:b/>
            <w:sz w:val="18"/>
            <w:szCs w:val="18"/>
          </w:rPr>
          <w:t>(back to top)</w:t>
        </w:r>
      </w:hyperlink>
    </w:p>
    <w:p w:rsidR="00D847C9" w:rsidRPr="00D847C9" w:rsidRDefault="00D847C9" w:rsidP="00D966DC">
      <w:pPr>
        <w:rPr>
          <w:rFonts w:asciiTheme="minorHAnsi" w:hAnsiTheme="minorHAnsi" w:cstheme="minorHAnsi"/>
          <w:sz w:val="22"/>
          <w:szCs w:val="22"/>
          <w:u w:val="single"/>
        </w:rPr>
      </w:pPr>
      <w:r w:rsidRPr="00D847C9">
        <w:rPr>
          <w:rFonts w:asciiTheme="minorHAnsi" w:hAnsiTheme="minorHAnsi" w:cstheme="minorHAnsi"/>
          <w:sz w:val="22"/>
          <w:szCs w:val="22"/>
          <w:u w:val="single"/>
        </w:rPr>
        <w:t>End of year:</w:t>
      </w:r>
    </w:p>
    <w:p w:rsidR="002F5E72" w:rsidRPr="002F5E72" w:rsidRDefault="007235B8" w:rsidP="00D966DC">
      <w:pPr>
        <w:pStyle w:val="ListParagraph"/>
        <w:numPr>
          <w:ilvl w:val="0"/>
          <w:numId w:val="10"/>
        </w:numPr>
        <w:spacing w:after="0" w:line="240" w:lineRule="auto"/>
        <w:rPr>
          <w:rFonts w:cstheme="minorHAnsi"/>
        </w:rPr>
      </w:pPr>
      <w:r w:rsidRPr="00D847C9">
        <w:rPr>
          <w:rFonts w:cstheme="minorHAnsi"/>
        </w:rPr>
        <w:t>100% of seniors will apply t</w:t>
      </w:r>
      <w:r w:rsidR="00D847C9" w:rsidRPr="00D847C9">
        <w:rPr>
          <w:rFonts w:cstheme="minorHAnsi"/>
        </w:rPr>
        <w:t xml:space="preserve">o at least </w:t>
      </w:r>
      <w:r w:rsidR="002F5E72">
        <w:rPr>
          <w:rFonts w:cstheme="minorHAnsi"/>
        </w:rPr>
        <w:t xml:space="preserve">eight </w:t>
      </w:r>
      <w:r w:rsidR="00D847C9" w:rsidRPr="00D847C9">
        <w:rPr>
          <w:rFonts w:cstheme="minorHAnsi"/>
        </w:rPr>
        <w:t>“best-fit” schools</w:t>
      </w:r>
    </w:p>
    <w:p w:rsidR="00D847C9" w:rsidRPr="00D847C9" w:rsidRDefault="00D847C9" w:rsidP="00D966DC">
      <w:pPr>
        <w:rPr>
          <w:rFonts w:asciiTheme="minorHAnsi" w:hAnsiTheme="minorHAnsi" w:cstheme="minorHAnsi"/>
          <w:sz w:val="22"/>
          <w:szCs w:val="22"/>
        </w:rPr>
      </w:pPr>
      <w:r w:rsidRPr="00D847C9">
        <w:rPr>
          <w:rFonts w:asciiTheme="minorHAnsi" w:hAnsiTheme="minorHAnsi" w:cstheme="minorHAnsi"/>
          <w:sz w:val="22"/>
          <w:szCs w:val="22"/>
          <w:u w:val="single"/>
        </w:rPr>
        <w:t>Interim Goals:</w:t>
      </w:r>
    </w:p>
    <w:p w:rsidR="007235B8" w:rsidRPr="002A74FB" w:rsidRDefault="007235B8" w:rsidP="00D966DC">
      <w:pPr>
        <w:pStyle w:val="ListParagraph"/>
        <w:numPr>
          <w:ilvl w:val="0"/>
          <w:numId w:val="10"/>
        </w:numPr>
        <w:spacing w:after="0"/>
        <w:rPr>
          <w:rFonts w:cstheme="minorHAnsi"/>
        </w:rPr>
      </w:pPr>
      <w:r w:rsidRPr="002A74FB">
        <w:rPr>
          <w:rFonts w:cstheme="minorHAnsi"/>
        </w:rPr>
        <w:t>100% of 3.0 GPA/1000+ SAT will apply to at least three diversity overnights</w:t>
      </w:r>
    </w:p>
    <w:p w:rsidR="007235B8" w:rsidRPr="002A74FB" w:rsidRDefault="007235B8" w:rsidP="00D966DC">
      <w:pPr>
        <w:pStyle w:val="ListParagraph"/>
        <w:numPr>
          <w:ilvl w:val="0"/>
          <w:numId w:val="10"/>
        </w:numPr>
        <w:spacing w:after="0"/>
        <w:rPr>
          <w:rFonts w:cstheme="minorHAnsi"/>
        </w:rPr>
      </w:pPr>
      <w:r w:rsidRPr="002A74FB">
        <w:rPr>
          <w:rFonts w:cstheme="minorHAnsi"/>
        </w:rPr>
        <w:t xml:space="preserve">100% of 3.0 GPA/1000+ SAT will be accepted to at least </w:t>
      </w:r>
      <w:r w:rsidR="002F5E72">
        <w:rPr>
          <w:rFonts w:cstheme="minorHAnsi"/>
        </w:rPr>
        <w:t xml:space="preserve">one </w:t>
      </w:r>
      <w:r w:rsidRPr="002A74FB">
        <w:rPr>
          <w:rFonts w:cstheme="minorHAnsi"/>
        </w:rPr>
        <w:t>diversity overnight</w:t>
      </w:r>
    </w:p>
    <w:p w:rsidR="007235B8" w:rsidRPr="005A7DCE" w:rsidRDefault="007235B8" w:rsidP="00D966DC">
      <w:pPr>
        <w:pStyle w:val="ListParagraph"/>
        <w:numPr>
          <w:ilvl w:val="0"/>
          <w:numId w:val="10"/>
        </w:numPr>
        <w:spacing w:after="0"/>
        <w:rPr>
          <w:rFonts w:cstheme="minorHAnsi"/>
        </w:rPr>
      </w:pPr>
      <w:r w:rsidRPr="002A74FB">
        <w:rPr>
          <w:rFonts w:cstheme="minorHAnsi"/>
        </w:rPr>
        <w:t xml:space="preserve">100% of 3.0 GPA/1000+ SAT will attend at least </w:t>
      </w:r>
      <w:r w:rsidR="002F5E72">
        <w:rPr>
          <w:rFonts w:cstheme="minorHAnsi"/>
        </w:rPr>
        <w:t xml:space="preserve">one </w:t>
      </w:r>
      <w:r w:rsidRPr="002A74FB">
        <w:rPr>
          <w:rFonts w:cstheme="minorHAnsi"/>
        </w:rPr>
        <w:t>diversity overnight</w:t>
      </w:r>
      <w:bookmarkStart w:id="3" w:name="Vision"/>
      <w:bookmarkEnd w:id="3"/>
    </w:p>
    <w:p w:rsidR="00D966DC" w:rsidRDefault="00D966DC" w:rsidP="00D966DC">
      <w:pPr>
        <w:rPr>
          <w:rFonts w:ascii="Rockwell" w:hAnsi="Rockwell" w:cstheme="minorHAnsi"/>
          <w:b/>
          <w:sz w:val="22"/>
          <w:szCs w:val="22"/>
        </w:rPr>
      </w:pPr>
    </w:p>
    <w:p w:rsidR="006358A2" w:rsidRPr="00D54571" w:rsidRDefault="002F5E72" w:rsidP="00D966DC">
      <w:pPr>
        <w:rPr>
          <w:rFonts w:ascii="Rockwell" w:hAnsi="Rockwell" w:cstheme="minorHAnsi"/>
          <w:b/>
          <w:sz w:val="22"/>
          <w:szCs w:val="22"/>
        </w:rPr>
      </w:pPr>
      <w:r>
        <w:rPr>
          <w:rFonts w:ascii="Rockwell" w:hAnsi="Rockwell" w:cstheme="minorHAnsi"/>
          <w:b/>
          <w:sz w:val="22"/>
          <w:szCs w:val="22"/>
        </w:rPr>
        <w:t>Vision</w:t>
      </w:r>
      <w:r w:rsidR="007235B8" w:rsidRPr="00B178FF">
        <w:rPr>
          <w:rFonts w:ascii="Rockwell" w:hAnsi="Rockwell" w:cstheme="minorHAnsi"/>
          <w:b/>
          <w:sz w:val="22"/>
          <w:szCs w:val="22"/>
        </w:rPr>
        <w:t>:</w:t>
      </w:r>
      <w:r>
        <w:rPr>
          <w:rFonts w:ascii="Rockwell" w:hAnsi="Rockwell" w:cstheme="minorHAnsi"/>
          <w:b/>
          <w:sz w:val="22"/>
          <w:szCs w:val="22"/>
        </w:rPr>
        <w:t xml:space="preserve"> </w:t>
      </w:r>
      <w:hyperlink w:anchor="_top" w:history="1">
        <w:r w:rsidR="006358A2" w:rsidRPr="0027788F">
          <w:rPr>
            <w:rStyle w:val="Hyperlink"/>
            <w:rFonts w:asciiTheme="minorHAnsi" w:hAnsiTheme="minorHAnsi" w:cstheme="minorHAnsi"/>
            <w:b/>
            <w:sz w:val="18"/>
            <w:szCs w:val="18"/>
          </w:rPr>
          <w:t>(back to top)</w:t>
        </w:r>
      </w:hyperlink>
    </w:p>
    <w:p w:rsidR="00942DCD" w:rsidRDefault="00FE57C0" w:rsidP="0027788F">
      <w:pPr>
        <w:rPr>
          <w:rFonts w:asciiTheme="minorHAnsi" w:hAnsiTheme="minorHAnsi" w:cstheme="minorHAnsi"/>
          <w:sz w:val="22"/>
          <w:szCs w:val="22"/>
        </w:rPr>
      </w:pPr>
      <w:r>
        <w:rPr>
          <w:rFonts w:asciiTheme="minorHAnsi" w:hAnsiTheme="minorHAnsi" w:cstheme="minorHAnsi"/>
          <w:sz w:val="22"/>
          <w:szCs w:val="22"/>
        </w:rPr>
        <w:t>The primary goal of diversity overnights</w:t>
      </w:r>
      <w:r w:rsidR="007522DE" w:rsidRPr="007522DE">
        <w:rPr>
          <w:rFonts w:asciiTheme="minorHAnsi" w:hAnsiTheme="minorHAnsi" w:cstheme="minorHAnsi"/>
          <w:sz w:val="22"/>
          <w:szCs w:val="22"/>
        </w:rPr>
        <w:t xml:space="preserve"> is to connect seniors to schools that might not otherwise be on their college list but that, in </w:t>
      </w:r>
      <w:r w:rsidR="002F5E72">
        <w:rPr>
          <w:rFonts w:asciiTheme="minorHAnsi" w:hAnsiTheme="minorHAnsi" w:cstheme="minorHAnsi"/>
          <w:sz w:val="22"/>
          <w:szCs w:val="22"/>
        </w:rPr>
        <w:t>many instances</w:t>
      </w:r>
      <w:r w:rsidR="007522DE" w:rsidRPr="007522DE">
        <w:rPr>
          <w:rFonts w:asciiTheme="minorHAnsi" w:hAnsiTheme="minorHAnsi" w:cstheme="minorHAnsi"/>
          <w:sz w:val="22"/>
          <w:szCs w:val="22"/>
        </w:rPr>
        <w:t>, are schools that</w:t>
      </w:r>
      <w:r w:rsidR="00942DCD">
        <w:rPr>
          <w:rFonts w:asciiTheme="minorHAnsi" w:hAnsiTheme="minorHAnsi" w:cstheme="minorHAnsi"/>
          <w:sz w:val="22"/>
          <w:szCs w:val="22"/>
        </w:rPr>
        <w:t xml:space="preserve"> provide incredible support (academic, social/emotional, and financial</w:t>
      </w:r>
      <w:proofErr w:type="gramStart"/>
      <w:r w:rsidR="00942DCD">
        <w:rPr>
          <w:rFonts w:asciiTheme="minorHAnsi" w:hAnsiTheme="minorHAnsi" w:cstheme="minorHAnsi"/>
          <w:sz w:val="22"/>
          <w:szCs w:val="22"/>
        </w:rPr>
        <w:t>)  to</w:t>
      </w:r>
      <w:proofErr w:type="gramEnd"/>
      <w:r w:rsidR="00942DCD">
        <w:rPr>
          <w:rFonts w:asciiTheme="minorHAnsi" w:hAnsiTheme="minorHAnsi" w:cstheme="minorHAnsi"/>
          <w:sz w:val="22"/>
          <w:szCs w:val="22"/>
        </w:rPr>
        <w:t xml:space="preserve"> first-generation, low-income students. </w:t>
      </w:r>
      <w:r w:rsidR="007522DE" w:rsidRPr="007522DE">
        <w:rPr>
          <w:rFonts w:asciiTheme="minorHAnsi" w:hAnsiTheme="minorHAnsi" w:cstheme="minorHAnsi"/>
          <w:sz w:val="22"/>
          <w:szCs w:val="22"/>
        </w:rPr>
        <w:t xml:space="preserve">Given the quality of these overnight trips, scholars are often excited by and/or deeply invested in attending a particular college </w:t>
      </w:r>
      <w:r w:rsidR="002F5E72">
        <w:rPr>
          <w:rFonts w:asciiTheme="minorHAnsi" w:hAnsiTheme="minorHAnsi" w:cstheme="minorHAnsi"/>
          <w:sz w:val="22"/>
          <w:szCs w:val="22"/>
        </w:rPr>
        <w:t>that they may not have considered before the experience of the diversity overnight</w:t>
      </w:r>
      <w:r w:rsidR="007522DE" w:rsidRPr="007522DE">
        <w:rPr>
          <w:rFonts w:asciiTheme="minorHAnsi" w:hAnsiTheme="minorHAnsi" w:cstheme="minorHAnsi"/>
          <w:sz w:val="22"/>
          <w:szCs w:val="22"/>
        </w:rPr>
        <w:t xml:space="preserve">. It can also help </w:t>
      </w:r>
      <w:r w:rsidR="002F5E72">
        <w:rPr>
          <w:rFonts w:asciiTheme="minorHAnsi" w:hAnsiTheme="minorHAnsi" w:cstheme="minorHAnsi"/>
          <w:sz w:val="22"/>
          <w:szCs w:val="22"/>
        </w:rPr>
        <w:t xml:space="preserve">to </w:t>
      </w:r>
      <w:r w:rsidR="007522DE" w:rsidRPr="007522DE">
        <w:rPr>
          <w:rFonts w:asciiTheme="minorHAnsi" w:hAnsiTheme="minorHAnsi" w:cstheme="minorHAnsi"/>
          <w:sz w:val="22"/>
          <w:szCs w:val="22"/>
        </w:rPr>
        <w:t xml:space="preserve">clarify for a student </w:t>
      </w:r>
      <w:r w:rsidR="002F5E72">
        <w:rPr>
          <w:rFonts w:asciiTheme="minorHAnsi" w:hAnsiTheme="minorHAnsi" w:cstheme="minorHAnsi"/>
          <w:sz w:val="22"/>
          <w:szCs w:val="22"/>
        </w:rPr>
        <w:t xml:space="preserve">when and why </w:t>
      </w:r>
      <w:r w:rsidR="007522DE" w:rsidRPr="007522DE">
        <w:rPr>
          <w:rFonts w:asciiTheme="minorHAnsi" w:hAnsiTheme="minorHAnsi" w:cstheme="minorHAnsi"/>
          <w:sz w:val="22"/>
          <w:szCs w:val="22"/>
        </w:rPr>
        <w:t xml:space="preserve">they </w:t>
      </w:r>
      <w:r w:rsidR="002F5E72">
        <w:rPr>
          <w:rFonts w:asciiTheme="minorHAnsi" w:hAnsiTheme="minorHAnsi" w:cstheme="minorHAnsi"/>
          <w:sz w:val="22"/>
          <w:szCs w:val="22"/>
        </w:rPr>
        <w:t xml:space="preserve">may </w:t>
      </w:r>
      <w:r w:rsidR="007522DE" w:rsidRPr="007522DE">
        <w:rPr>
          <w:rFonts w:asciiTheme="minorHAnsi" w:hAnsiTheme="minorHAnsi" w:cstheme="minorHAnsi"/>
          <w:sz w:val="22"/>
          <w:szCs w:val="22"/>
        </w:rPr>
        <w:t xml:space="preserve">not like a school and </w:t>
      </w:r>
      <w:r w:rsidR="002F5E72">
        <w:rPr>
          <w:rFonts w:asciiTheme="minorHAnsi" w:hAnsiTheme="minorHAnsi" w:cstheme="minorHAnsi"/>
          <w:sz w:val="22"/>
          <w:szCs w:val="22"/>
        </w:rPr>
        <w:t xml:space="preserve">in so doing, </w:t>
      </w:r>
      <w:r w:rsidR="007522DE" w:rsidRPr="007522DE">
        <w:rPr>
          <w:rFonts w:asciiTheme="minorHAnsi" w:hAnsiTheme="minorHAnsi" w:cstheme="minorHAnsi"/>
          <w:sz w:val="22"/>
          <w:szCs w:val="22"/>
        </w:rPr>
        <w:t>provide better guidance for the stud</w:t>
      </w:r>
      <w:r w:rsidR="00942DCD">
        <w:rPr>
          <w:rFonts w:asciiTheme="minorHAnsi" w:hAnsiTheme="minorHAnsi" w:cstheme="minorHAnsi"/>
          <w:sz w:val="22"/>
          <w:szCs w:val="22"/>
        </w:rPr>
        <w:t>ent</w:t>
      </w:r>
      <w:r w:rsidR="002F5E72">
        <w:rPr>
          <w:rFonts w:asciiTheme="minorHAnsi" w:hAnsiTheme="minorHAnsi" w:cstheme="minorHAnsi"/>
          <w:sz w:val="22"/>
          <w:szCs w:val="22"/>
        </w:rPr>
        <w:t>, family,</w:t>
      </w:r>
      <w:r w:rsidR="00942DCD">
        <w:rPr>
          <w:rFonts w:asciiTheme="minorHAnsi" w:hAnsiTheme="minorHAnsi" w:cstheme="minorHAnsi"/>
          <w:sz w:val="22"/>
          <w:szCs w:val="22"/>
        </w:rPr>
        <w:t xml:space="preserve"> and </w:t>
      </w:r>
      <w:r w:rsidR="002F5E72">
        <w:rPr>
          <w:rFonts w:asciiTheme="minorHAnsi" w:hAnsiTheme="minorHAnsi" w:cstheme="minorHAnsi"/>
          <w:sz w:val="22"/>
          <w:szCs w:val="22"/>
        </w:rPr>
        <w:t xml:space="preserve">college </w:t>
      </w:r>
      <w:r w:rsidR="00942DCD">
        <w:rPr>
          <w:rFonts w:asciiTheme="minorHAnsi" w:hAnsiTheme="minorHAnsi" w:cstheme="minorHAnsi"/>
          <w:sz w:val="22"/>
          <w:szCs w:val="22"/>
        </w:rPr>
        <w:t xml:space="preserve">counselor when finalizing </w:t>
      </w:r>
      <w:r w:rsidR="002F5E72">
        <w:rPr>
          <w:rFonts w:asciiTheme="minorHAnsi" w:hAnsiTheme="minorHAnsi" w:cstheme="minorHAnsi"/>
          <w:sz w:val="22"/>
          <w:szCs w:val="22"/>
        </w:rPr>
        <w:t xml:space="preserve">their </w:t>
      </w:r>
      <w:r w:rsidR="00942DCD">
        <w:rPr>
          <w:rFonts w:asciiTheme="minorHAnsi" w:hAnsiTheme="minorHAnsi" w:cstheme="minorHAnsi"/>
          <w:sz w:val="22"/>
          <w:szCs w:val="22"/>
        </w:rPr>
        <w:t>college list</w:t>
      </w:r>
      <w:r w:rsidR="007522DE" w:rsidRPr="007522DE">
        <w:rPr>
          <w:rFonts w:asciiTheme="minorHAnsi" w:hAnsiTheme="minorHAnsi" w:cstheme="minorHAnsi"/>
          <w:sz w:val="22"/>
          <w:szCs w:val="22"/>
        </w:rPr>
        <w:t xml:space="preserve">. </w:t>
      </w:r>
    </w:p>
    <w:p w:rsidR="00942DCD" w:rsidRDefault="00942DCD" w:rsidP="0027788F">
      <w:pPr>
        <w:rPr>
          <w:rFonts w:asciiTheme="minorHAnsi" w:hAnsiTheme="minorHAnsi" w:cstheme="minorHAnsi"/>
          <w:sz w:val="22"/>
          <w:szCs w:val="22"/>
        </w:rPr>
      </w:pPr>
    </w:p>
    <w:p w:rsidR="007522DE" w:rsidRDefault="002F5E72" w:rsidP="0027788F">
      <w:pPr>
        <w:rPr>
          <w:rFonts w:asciiTheme="minorHAnsi" w:hAnsiTheme="minorHAnsi" w:cstheme="minorHAnsi"/>
          <w:sz w:val="22"/>
          <w:szCs w:val="22"/>
        </w:rPr>
      </w:pPr>
      <w:r>
        <w:rPr>
          <w:rFonts w:asciiTheme="minorHAnsi" w:hAnsiTheme="minorHAnsi" w:cstheme="minorHAnsi"/>
          <w:sz w:val="22"/>
          <w:szCs w:val="22"/>
        </w:rPr>
        <w:t>O</w:t>
      </w:r>
      <w:r w:rsidR="00672728">
        <w:rPr>
          <w:rFonts w:asciiTheme="minorHAnsi" w:hAnsiTheme="minorHAnsi" w:cstheme="minorHAnsi"/>
          <w:sz w:val="22"/>
          <w:szCs w:val="22"/>
        </w:rPr>
        <w:t xml:space="preserve">ur historical </w:t>
      </w:r>
      <w:r w:rsidR="00942DCD">
        <w:rPr>
          <w:rFonts w:asciiTheme="minorHAnsi" w:hAnsiTheme="minorHAnsi" w:cstheme="minorHAnsi"/>
          <w:sz w:val="22"/>
          <w:szCs w:val="22"/>
        </w:rPr>
        <w:t>data suggests a strong correlation between students who attend diversity overnights and their likelihood of acceptance to that college. A student’s partic</w:t>
      </w:r>
      <w:r w:rsidR="00FE57C0">
        <w:rPr>
          <w:rFonts w:asciiTheme="minorHAnsi" w:hAnsiTheme="minorHAnsi" w:cstheme="minorHAnsi"/>
          <w:sz w:val="22"/>
          <w:szCs w:val="22"/>
        </w:rPr>
        <w:t>ipation</w:t>
      </w:r>
      <w:r w:rsidR="007522DE" w:rsidRPr="007522DE">
        <w:rPr>
          <w:rFonts w:asciiTheme="minorHAnsi" w:hAnsiTheme="minorHAnsi" w:cstheme="minorHAnsi"/>
          <w:sz w:val="22"/>
          <w:szCs w:val="22"/>
        </w:rPr>
        <w:t xml:space="preserve"> can and do</w:t>
      </w:r>
      <w:r w:rsidR="00942DCD">
        <w:rPr>
          <w:rFonts w:asciiTheme="minorHAnsi" w:hAnsiTheme="minorHAnsi" w:cstheme="minorHAnsi"/>
          <w:sz w:val="22"/>
          <w:szCs w:val="22"/>
        </w:rPr>
        <w:t>es</w:t>
      </w:r>
      <w:r w:rsidR="007522DE" w:rsidRPr="007522DE">
        <w:rPr>
          <w:rFonts w:asciiTheme="minorHAnsi" w:hAnsiTheme="minorHAnsi" w:cstheme="minorHAnsi"/>
          <w:sz w:val="22"/>
          <w:szCs w:val="22"/>
        </w:rPr>
        <w:t xml:space="preserve"> </w:t>
      </w:r>
      <w:r w:rsidR="00942DCD">
        <w:rPr>
          <w:rFonts w:asciiTheme="minorHAnsi" w:hAnsiTheme="minorHAnsi" w:cstheme="minorHAnsi"/>
          <w:sz w:val="22"/>
          <w:szCs w:val="22"/>
        </w:rPr>
        <w:t xml:space="preserve">influence admissions decisions, </w:t>
      </w:r>
      <w:proofErr w:type="gramStart"/>
      <w:r w:rsidR="00942DCD">
        <w:rPr>
          <w:rFonts w:asciiTheme="minorHAnsi" w:hAnsiTheme="minorHAnsi" w:cstheme="minorHAnsi"/>
          <w:sz w:val="22"/>
          <w:szCs w:val="22"/>
        </w:rPr>
        <w:t>especially</w:t>
      </w:r>
      <w:proofErr w:type="gramEnd"/>
      <w:r w:rsidR="00942DCD">
        <w:rPr>
          <w:rFonts w:asciiTheme="minorHAnsi" w:hAnsiTheme="minorHAnsi" w:cstheme="minorHAnsi"/>
          <w:sz w:val="22"/>
          <w:szCs w:val="22"/>
        </w:rPr>
        <w:t xml:space="preserve"> if the student’s profile does not meet all admissions criteria for a particular school. </w:t>
      </w:r>
      <w:r w:rsidR="007522DE" w:rsidRPr="007522DE">
        <w:rPr>
          <w:rFonts w:asciiTheme="minorHAnsi" w:hAnsiTheme="minorHAnsi" w:cstheme="minorHAnsi"/>
          <w:sz w:val="22"/>
          <w:szCs w:val="22"/>
        </w:rPr>
        <w:t>Colleges track the number of “interactions” a student has with their institutions</w:t>
      </w:r>
      <w:r>
        <w:rPr>
          <w:rFonts w:asciiTheme="minorHAnsi" w:hAnsiTheme="minorHAnsi" w:cstheme="minorHAnsi"/>
          <w:sz w:val="22"/>
          <w:szCs w:val="22"/>
        </w:rPr>
        <w:t xml:space="preserve"> and thus, the </w:t>
      </w:r>
      <w:r w:rsidR="00FE57C0">
        <w:rPr>
          <w:rFonts w:asciiTheme="minorHAnsi" w:hAnsiTheme="minorHAnsi" w:cstheme="minorHAnsi"/>
          <w:sz w:val="22"/>
          <w:szCs w:val="22"/>
        </w:rPr>
        <w:t xml:space="preserve">investment of time </w:t>
      </w:r>
      <w:r>
        <w:rPr>
          <w:rFonts w:asciiTheme="minorHAnsi" w:hAnsiTheme="minorHAnsi" w:cstheme="minorHAnsi"/>
          <w:sz w:val="22"/>
          <w:szCs w:val="22"/>
        </w:rPr>
        <w:t xml:space="preserve">needed for diversity overnights is worth it because if the potential </w:t>
      </w:r>
      <w:r w:rsidR="00FE57C0">
        <w:rPr>
          <w:rFonts w:asciiTheme="minorHAnsi" w:hAnsiTheme="minorHAnsi" w:cstheme="minorHAnsi"/>
          <w:sz w:val="22"/>
          <w:szCs w:val="22"/>
        </w:rPr>
        <w:t xml:space="preserve">impact on admissions, financial aid, and matriculation. </w:t>
      </w:r>
    </w:p>
    <w:p w:rsidR="00FE57C0" w:rsidRDefault="00FE57C0" w:rsidP="0027788F">
      <w:pPr>
        <w:rPr>
          <w:rFonts w:asciiTheme="minorHAnsi" w:hAnsiTheme="minorHAnsi" w:cstheme="minorHAnsi"/>
          <w:sz w:val="22"/>
          <w:szCs w:val="22"/>
        </w:rPr>
      </w:pPr>
    </w:p>
    <w:p w:rsidR="00FE57C0" w:rsidRDefault="00FE57C0" w:rsidP="0027788F">
      <w:pPr>
        <w:rPr>
          <w:rFonts w:asciiTheme="minorHAnsi" w:hAnsiTheme="minorHAnsi" w:cstheme="minorHAnsi"/>
          <w:sz w:val="22"/>
          <w:szCs w:val="22"/>
        </w:rPr>
      </w:pPr>
      <w:r>
        <w:rPr>
          <w:rFonts w:asciiTheme="minorHAnsi" w:hAnsiTheme="minorHAnsi" w:cstheme="minorHAnsi"/>
          <w:sz w:val="22"/>
          <w:szCs w:val="22"/>
        </w:rPr>
        <w:t xml:space="preserve">A secondary goal for diversity overnights is to expand the brand of </w:t>
      </w:r>
      <w:r w:rsidR="002F5E72">
        <w:rPr>
          <w:rFonts w:asciiTheme="minorHAnsi" w:hAnsiTheme="minorHAnsi" w:cstheme="minorHAnsi"/>
          <w:sz w:val="22"/>
          <w:szCs w:val="22"/>
        </w:rPr>
        <w:t xml:space="preserve">the </w:t>
      </w:r>
      <w:r>
        <w:rPr>
          <w:rFonts w:asciiTheme="minorHAnsi" w:hAnsiTheme="minorHAnsi" w:cstheme="minorHAnsi"/>
          <w:sz w:val="22"/>
          <w:szCs w:val="22"/>
        </w:rPr>
        <w:t>school</w:t>
      </w:r>
      <w:r w:rsidR="002F5E72">
        <w:rPr>
          <w:rFonts w:asciiTheme="minorHAnsi" w:hAnsiTheme="minorHAnsi" w:cstheme="minorHAnsi"/>
          <w:sz w:val="22"/>
          <w:szCs w:val="22"/>
        </w:rPr>
        <w:t xml:space="preserve"> and the network</w:t>
      </w:r>
      <w:r>
        <w:rPr>
          <w:rFonts w:asciiTheme="minorHAnsi" w:hAnsiTheme="minorHAnsi" w:cstheme="minorHAnsi"/>
          <w:sz w:val="22"/>
          <w:szCs w:val="22"/>
        </w:rPr>
        <w:t xml:space="preserve">. </w:t>
      </w:r>
      <w:r w:rsidR="002F5E72">
        <w:rPr>
          <w:rFonts w:asciiTheme="minorHAnsi" w:hAnsiTheme="minorHAnsi" w:cstheme="minorHAnsi"/>
          <w:sz w:val="22"/>
          <w:szCs w:val="22"/>
        </w:rPr>
        <w:t xml:space="preserve">Because </w:t>
      </w:r>
      <w:r>
        <w:rPr>
          <w:rFonts w:asciiTheme="minorHAnsi" w:hAnsiTheme="minorHAnsi" w:cstheme="minorHAnsi"/>
          <w:sz w:val="22"/>
          <w:szCs w:val="22"/>
        </w:rPr>
        <w:t>colleges can receive over 500+ applications</w:t>
      </w:r>
      <w:r w:rsidR="00015CA7">
        <w:rPr>
          <w:rFonts w:asciiTheme="minorHAnsi" w:hAnsiTheme="minorHAnsi" w:cstheme="minorHAnsi"/>
          <w:sz w:val="22"/>
          <w:szCs w:val="22"/>
        </w:rPr>
        <w:t xml:space="preserve"> for 30-50 spots</w:t>
      </w:r>
      <w:r w:rsidR="002F5E72">
        <w:rPr>
          <w:rFonts w:asciiTheme="minorHAnsi" w:hAnsiTheme="minorHAnsi" w:cstheme="minorHAnsi"/>
          <w:sz w:val="22"/>
          <w:szCs w:val="22"/>
        </w:rPr>
        <w:t xml:space="preserve"> in </w:t>
      </w:r>
      <w:proofErr w:type="gramStart"/>
      <w:r w:rsidR="002F5E72">
        <w:rPr>
          <w:rFonts w:asciiTheme="minorHAnsi" w:hAnsiTheme="minorHAnsi" w:cstheme="minorHAnsi"/>
          <w:sz w:val="22"/>
          <w:szCs w:val="22"/>
        </w:rPr>
        <w:t>a diversity</w:t>
      </w:r>
      <w:proofErr w:type="gramEnd"/>
      <w:r w:rsidR="002F5E72">
        <w:rPr>
          <w:rFonts w:asciiTheme="minorHAnsi" w:hAnsiTheme="minorHAnsi" w:cstheme="minorHAnsi"/>
          <w:sz w:val="22"/>
          <w:szCs w:val="22"/>
        </w:rPr>
        <w:t xml:space="preserve"> overnight</w:t>
      </w:r>
      <w:r w:rsidR="00015CA7">
        <w:rPr>
          <w:rFonts w:asciiTheme="minorHAnsi" w:hAnsiTheme="minorHAnsi" w:cstheme="minorHAnsi"/>
          <w:sz w:val="22"/>
          <w:szCs w:val="22"/>
        </w:rPr>
        <w:t xml:space="preserve">, they often have many more qualified students than spots. However, colleges track schools and the strengths of their applicants, even if they cannot accept them for the diversity overnight. Again, </w:t>
      </w:r>
      <w:r w:rsidR="002F5E72">
        <w:rPr>
          <w:rFonts w:asciiTheme="minorHAnsi" w:hAnsiTheme="minorHAnsi" w:cstheme="minorHAnsi"/>
          <w:sz w:val="22"/>
          <w:szCs w:val="22"/>
        </w:rPr>
        <w:t xml:space="preserve">when done effectively, </w:t>
      </w:r>
      <w:r w:rsidR="00015CA7">
        <w:rPr>
          <w:rFonts w:asciiTheme="minorHAnsi" w:hAnsiTheme="minorHAnsi" w:cstheme="minorHAnsi"/>
          <w:sz w:val="22"/>
          <w:szCs w:val="22"/>
        </w:rPr>
        <w:t xml:space="preserve">this </w:t>
      </w:r>
      <w:r w:rsidR="002F5E72">
        <w:rPr>
          <w:rFonts w:asciiTheme="minorHAnsi" w:hAnsiTheme="minorHAnsi" w:cstheme="minorHAnsi"/>
          <w:sz w:val="22"/>
          <w:szCs w:val="22"/>
        </w:rPr>
        <w:t xml:space="preserve">kind of branding </w:t>
      </w:r>
      <w:r w:rsidR="00015CA7">
        <w:rPr>
          <w:rFonts w:asciiTheme="minorHAnsi" w:hAnsiTheme="minorHAnsi" w:cstheme="minorHAnsi"/>
          <w:sz w:val="22"/>
          <w:szCs w:val="22"/>
        </w:rPr>
        <w:t xml:space="preserve">can </w:t>
      </w:r>
      <w:r w:rsidR="002F5E72">
        <w:rPr>
          <w:rFonts w:asciiTheme="minorHAnsi" w:hAnsiTheme="minorHAnsi" w:cstheme="minorHAnsi"/>
          <w:sz w:val="22"/>
          <w:szCs w:val="22"/>
        </w:rPr>
        <w:t xml:space="preserve">result in greater attention paid to </w:t>
      </w:r>
      <w:r w:rsidR="00015CA7">
        <w:rPr>
          <w:rFonts w:asciiTheme="minorHAnsi" w:hAnsiTheme="minorHAnsi" w:cstheme="minorHAnsi"/>
          <w:sz w:val="22"/>
          <w:szCs w:val="22"/>
        </w:rPr>
        <w:t xml:space="preserve">college applications for both current and future students from the high school. </w:t>
      </w:r>
    </w:p>
    <w:p w:rsidR="00015CA7" w:rsidRDefault="00015CA7" w:rsidP="00D966DC">
      <w:pPr>
        <w:rPr>
          <w:rFonts w:asciiTheme="minorHAnsi" w:hAnsiTheme="minorHAnsi" w:cstheme="minorHAnsi"/>
          <w:sz w:val="22"/>
          <w:szCs w:val="22"/>
        </w:rPr>
      </w:pPr>
    </w:p>
    <w:p w:rsidR="00015CA7" w:rsidRPr="00D54571" w:rsidRDefault="00D54571" w:rsidP="00D966DC">
      <w:pPr>
        <w:rPr>
          <w:rFonts w:ascii="Rockwell" w:hAnsi="Rockwell" w:cstheme="minorHAnsi"/>
          <w:b/>
          <w:sz w:val="22"/>
          <w:szCs w:val="22"/>
        </w:rPr>
      </w:pPr>
      <w:bookmarkStart w:id="4" w:name="criteriaforsuccess"/>
      <w:bookmarkEnd w:id="4"/>
      <w:r w:rsidRPr="00D54571">
        <w:rPr>
          <w:rFonts w:ascii="Rockwell" w:hAnsi="Rockwell" w:cstheme="minorHAnsi"/>
          <w:b/>
          <w:sz w:val="22"/>
          <w:szCs w:val="22"/>
        </w:rPr>
        <w:t>Criteria for Success:</w:t>
      </w:r>
      <w:r w:rsidRPr="00D54571">
        <w:t xml:space="preserve"> </w:t>
      </w:r>
      <w:hyperlink w:anchor="_top" w:history="1">
        <w:r w:rsidRPr="00624E7C">
          <w:rPr>
            <w:rStyle w:val="Hyperlink"/>
            <w:rFonts w:asciiTheme="minorHAnsi" w:hAnsiTheme="minorHAnsi" w:cstheme="minorHAnsi"/>
            <w:b/>
            <w:sz w:val="22"/>
            <w:szCs w:val="22"/>
          </w:rPr>
          <w:t>(back to top)</w:t>
        </w:r>
      </w:hyperlink>
    </w:p>
    <w:p w:rsidR="00015CA7" w:rsidRDefault="003E47AC" w:rsidP="00D966DC">
      <w:pPr>
        <w:rPr>
          <w:rFonts w:asciiTheme="minorHAnsi" w:hAnsiTheme="minorHAnsi" w:cstheme="minorHAnsi"/>
          <w:sz w:val="22"/>
          <w:szCs w:val="22"/>
        </w:rPr>
      </w:pPr>
      <w:r>
        <w:rPr>
          <w:rFonts w:asciiTheme="minorHAnsi" w:hAnsiTheme="minorHAnsi" w:cstheme="minorHAnsi"/>
          <w:sz w:val="22"/>
          <w:szCs w:val="22"/>
        </w:rPr>
        <w:t>A rubric for this lever does not currently exist.</w:t>
      </w:r>
    </w:p>
    <w:p w:rsidR="00015CA7" w:rsidRDefault="00015CA7" w:rsidP="00D966DC">
      <w:pPr>
        <w:rPr>
          <w:rFonts w:asciiTheme="minorHAnsi" w:hAnsiTheme="minorHAnsi" w:cstheme="minorHAnsi"/>
          <w:b/>
          <w:sz w:val="22"/>
          <w:szCs w:val="22"/>
        </w:rPr>
      </w:pPr>
    </w:p>
    <w:p w:rsidR="007235B8" w:rsidRPr="007235B8" w:rsidRDefault="007235B8" w:rsidP="00D966D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42"/>
        <w:gridCol w:w="6054"/>
      </w:tblGrid>
      <w:tr w:rsidR="00672728" w:rsidRPr="007235B8" w:rsidTr="00672728">
        <w:trPr>
          <w:trHeight w:val="620"/>
        </w:trPr>
        <w:tc>
          <w:tcPr>
            <w:tcW w:w="4098" w:type="dxa"/>
            <w:gridSpan w:val="2"/>
            <w:shd w:val="clear" w:color="auto" w:fill="8DB3E2" w:themeFill="text2" w:themeFillTint="66"/>
          </w:tcPr>
          <w:p w:rsidR="00672728" w:rsidRDefault="00672728" w:rsidP="00D966DC">
            <w:pPr>
              <w:rPr>
                <w:rFonts w:ascii="Rockwell" w:hAnsi="Rockwell" w:cstheme="minorHAnsi"/>
                <w:b/>
                <w:sz w:val="22"/>
                <w:szCs w:val="22"/>
                <w:u w:val="single"/>
              </w:rPr>
            </w:pPr>
            <w:bookmarkStart w:id="5" w:name="Keyplayers"/>
            <w:bookmarkEnd w:id="5"/>
            <w:r>
              <w:rPr>
                <w:rFonts w:ascii="Rockwell" w:hAnsi="Rockwell" w:cstheme="minorHAnsi"/>
                <w:b/>
                <w:sz w:val="22"/>
                <w:szCs w:val="22"/>
                <w:u w:val="single"/>
              </w:rPr>
              <w:t>OAPICS</w:t>
            </w:r>
          </w:p>
          <w:p w:rsidR="002F5E72" w:rsidRPr="00395151" w:rsidRDefault="002F5E72" w:rsidP="00D966DC">
            <w:pPr>
              <w:rPr>
                <w:rFonts w:ascii="Rockwell" w:hAnsi="Rockwell" w:cstheme="minorHAnsi"/>
                <w:b/>
                <w:sz w:val="22"/>
                <w:szCs w:val="22"/>
                <w:u w:val="single"/>
              </w:rPr>
            </w:pPr>
          </w:p>
        </w:tc>
        <w:tc>
          <w:tcPr>
            <w:tcW w:w="6054" w:type="dxa"/>
            <w:shd w:val="clear" w:color="auto" w:fill="8DB3E2" w:themeFill="text2" w:themeFillTint="66"/>
          </w:tcPr>
          <w:p w:rsidR="00672728" w:rsidRPr="00395151" w:rsidRDefault="00672728" w:rsidP="00D966DC">
            <w:pPr>
              <w:rPr>
                <w:rFonts w:ascii="Rockwell" w:hAnsi="Rockwell" w:cstheme="minorHAnsi"/>
                <w:b/>
                <w:sz w:val="22"/>
                <w:szCs w:val="22"/>
              </w:rPr>
            </w:pPr>
            <w:r w:rsidRPr="00395151">
              <w:rPr>
                <w:rFonts w:ascii="Rockwell" w:hAnsi="Rockwell" w:cstheme="minorHAnsi"/>
                <w:b/>
                <w:sz w:val="22"/>
                <w:szCs w:val="22"/>
              </w:rPr>
              <w:t>Key Players:</w:t>
            </w:r>
          </w:p>
          <w:p w:rsidR="00672728" w:rsidRPr="0027788F" w:rsidRDefault="00555290" w:rsidP="00D966DC">
            <w:pPr>
              <w:rPr>
                <w:rFonts w:ascii="Rockwell" w:hAnsi="Rockwell" w:cstheme="minorHAnsi"/>
                <w:b/>
                <w:sz w:val="18"/>
                <w:szCs w:val="18"/>
                <w:u w:val="single"/>
              </w:rPr>
            </w:pPr>
            <w:hyperlink w:anchor="_top" w:history="1">
              <w:r w:rsidR="0027788F" w:rsidRPr="0027788F">
                <w:rPr>
                  <w:rStyle w:val="Hyperlink"/>
                  <w:rFonts w:ascii="Rockwell" w:hAnsi="Rockwell" w:cstheme="minorHAnsi"/>
                  <w:b/>
                  <w:sz w:val="18"/>
                  <w:szCs w:val="18"/>
                </w:rPr>
                <w:t>(</w:t>
              </w:r>
              <w:proofErr w:type="gramStart"/>
              <w:r w:rsidR="0027788F" w:rsidRPr="0027788F">
                <w:rPr>
                  <w:rStyle w:val="Hyperlink"/>
                  <w:rFonts w:ascii="Rockwell" w:hAnsi="Rockwell" w:cstheme="minorHAnsi"/>
                  <w:b/>
                  <w:sz w:val="18"/>
                  <w:szCs w:val="18"/>
                </w:rPr>
                <w:t>back</w:t>
              </w:r>
              <w:proofErr w:type="gramEnd"/>
              <w:r w:rsidR="0027788F" w:rsidRPr="0027788F">
                <w:rPr>
                  <w:rStyle w:val="Hyperlink"/>
                  <w:rFonts w:ascii="Rockwell" w:hAnsi="Rockwell" w:cstheme="minorHAnsi"/>
                  <w:b/>
                  <w:sz w:val="18"/>
                  <w:szCs w:val="18"/>
                </w:rPr>
                <w:t xml:space="preserve"> to top)</w:t>
              </w:r>
            </w:hyperlink>
          </w:p>
        </w:tc>
      </w:tr>
      <w:tr w:rsidR="00672728" w:rsidRPr="007235B8" w:rsidTr="00672728">
        <w:trPr>
          <w:trHeight w:val="305"/>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O</w:t>
            </w:r>
          </w:p>
        </w:tc>
        <w:tc>
          <w:tcPr>
            <w:tcW w:w="3642" w:type="dxa"/>
            <w:shd w:val="clear" w:color="auto" w:fill="auto"/>
          </w:tcPr>
          <w:p w:rsidR="00672728" w:rsidRPr="003C18E5" w:rsidRDefault="00672728" w:rsidP="00D966DC">
            <w:pPr>
              <w:rPr>
                <w:rFonts w:asciiTheme="minorHAnsi" w:hAnsiTheme="minorHAnsi" w:cstheme="minorHAnsi"/>
                <w:sz w:val="22"/>
                <w:szCs w:val="22"/>
              </w:rPr>
            </w:pPr>
            <w:r w:rsidRPr="003C18E5">
              <w:rPr>
                <w:rFonts w:asciiTheme="minorHAnsi" w:hAnsiTheme="minorHAnsi" w:cstheme="minorHAnsi"/>
                <w:sz w:val="22"/>
                <w:szCs w:val="22"/>
              </w:rPr>
              <w:t>College Counselor</w:t>
            </w:r>
          </w:p>
        </w:tc>
        <w:tc>
          <w:tcPr>
            <w:tcW w:w="6054" w:type="dxa"/>
            <w:vMerge w:val="restart"/>
            <w:shd w:val="clear" w:color="auto" w:fill="auto"/>
          </w:tcPr>
          <w:p w:rsidR="00672728" w:rsidRPr="007235B8" w:rsidRDefault="00672728" w:rsidP="00D966DC">
            <w:pPr>
              <w:numPr>
                <w:ilvl w:val="0"/>
                <w:numId w:val="2"/>
              </w:numPr>
              <w:rPr>
                <w:rFonts w:asciiTheme="minorHAnsi" w:hAnsiTheme="minorHAnsi" w:cstheme="minorHAnsi"/>
                <w:sz w:val="22"/>
                <w:szCs w:val="22"/>
              </w:rPr>
            </w:pPr>
            <w:r w:rsidRPr="007235B8">
              <w:rPr>
                <w:rFonts w:asciiTheme="minorHAnsi" w:hAnsiTheme="minorHAnsi" w:cstheme="minorHAnsi"/>
                <w:sz w:val="22"/>
                <w:szCs w:val="22"/>
              </w:rPr>
              <w:t>College Counselor</w:t>
            </w:r>
          </w:p>
          <w:p w:rsidR="00672728" w:rsidRPr="007235B8" w:rsidRDefault="00672728" w:rsidP="00D966DC">
            <w:pPr>
              <w:numPr>
                <w:ilvl w:val="0"/>
                <w:numId w:val="2"/>
              </w:numPr>
              <w:rPr>
                <w:rFonts w:asciiTheme="minorHAnsi" w:hAnsiTheme="minorHAnsi" w:cstheme="minorHAnsi"/>
                <w:sz w:val="22"/>
                <w:szCs w:val="22"/>
              </w:rPr>
            </w:pPr>
            <w:r w:rsidRPr="007235B8">
              <w:rPr>
                <w:rFonts w:asciiTheme="minorHAnsi" w:hAnsiTheme="minorHAnsi" w:cstheme="minorHAnsi"/>
                <w:sz w:val="22"/>
                <w:szCs w:val="22"/>
              </w:rPr>
              <w:t>Seniors</w:t>
            </w:r>
          </w:p>
          <w:p w:rsidR="00672728" w:rsidRDefault="00672728" w:rsidP="00D966DC">
            <w:pPr>
              <w:numPr>
                <w:ilvl w:val="0"/>
                <w:numId w:val="2"/>
              </w:numPr>
              <w:rPr>
                <w:rFonts w:asciiTheme="minorHAnsi" w:hAnsiTheme="minorHAnsi" w:cstheme="minorHAnsi"/>
                <w:sz w:val="22"/>
                <w:szCs w:val="22"/>
              </w:rPr>
            </w:pPr>
            <w:r w:rsidRPr="007235B8">
              <w:rPr>
                <w:rFonts w:asciiTheme="minorHAnsi" w:hAnsiTheme="minorHAnsi" w:cstheme="minorHAnsi"/>
                <w:sz w:val="22"/>
                <w:szCs w:val="22"/>
              </w:rPr>
              <w:t>CRS IV teacher (if not college counselor)</w:t>
            </w:r>
          </w:p>
          <w:p w:rsidR="00672728" w:rsidRPr="00672728" w:rsidRDefault="00672728" w:rsidP="00D966DC">
            <w:pPr>
              <w:numPr>
                <w:ilvl w:val="0"/>
                <w:numId w:val="2"/>
              </w:numPr>
              <w:rPr>
                <w:rFonts w:asciiTheme="minorHAnsi" w:hAnsiTheme="minorHAnsi" w:cstheme="minorHAnsi"/>
                <w:sz w:val="22"/>
                <w:szCs w:val="22"/>
              </w:rPr>
            </w:pPr>
            <w:r w:rsidRPr="00672728">
              <w:rPr>
                <w:rFonts w:asciiTheme="minorHAnsi" w:hAnsiTheme="minorHAnsi" w:cstheme="minorHAnsi"/>
                <w:sz w:val="22"/>
                <w:szCs w:val="22"/>
              </w:rPr>
              <w:t>Dean of College</w:t>
            </w:r>
          </w:p>
        </w:tc>
      </w:tr>
      <w:tr w:rsidR="00672728" w:rsidRPr="007235B8" w:rsidTr="00672728">
        <w:trPr>
          <w:trHeight w:val="305"/>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A</w:t>
            </w:r>
          </w:p>
        </w:tc>
        <w:tc>
          <w:tcPr>
            <w:tcW w:w="3642" w:type="dxa"/>
            <w:shd w:val="clear" w:color="auto" w:fill="auto"/>
          </w:tcPr>
          <w:p w:rsidR="00672728" w:rsidRPr="003C18E5" w:rsidRDefault="00672728" w:rsidP="00D966DC">
            <w:pPr>
              <w:rPr>
                <w:rFonts w:asciiTheme="minorHAnsi" w:hAnsiTheme="minorHAnsi" w:cstheme="minorHAnsi"/>
                <w:sz w:val="22"/>
                <w:szCs w:val="22"/>
              </w:rPr>
            </w:pPr>
            <w:r w:rsidRPr="003C18E5">
              <w:rPr>
                <w:rFonts w:asciiTheme="minorHAnsi" w:hAnsiTheme="minorHAnsi" w:cstheme="minorHAnsi"/>
                <w:sz w:val="22"/>
                <w:szCs w:val="22"/>
              </w:rPr>
              <w:t>Dean of College</w:t>
            </w:r>
          </w:p>
        </w:tc>
        <w:tc>
          <w:tcPr>
            <w:tcW w:w="6054" w:type="dxa"/>
            <w:vMerge/>
            <w:shd w:val="clear" w:color="auto" w:fill="auto"/>
          </w:tcPr>
          <w:p w:rsidR="00672728" w:rsidRPr="003C18E5" w:rsidRDefault="00672728" w:rsidP="00D966DC">
            <w:pPr>
              <w:rPr>
                <w:rFonts w:asciiTheme="minorHAnsi" w:hAnsiTheme="minorHAnsi" w:cstheme="minorHAnsi"/>
                <w:b/>
                <w:sz w:val="22"/>
                <w:szCs w:val="22"/>
              </w:rPr>
            </w:pPr>
          </w:p>
        </w:tc>
      </w:tr>
      <w:tr w:rsidR="00672728" w:rsidRPr="007235B8" w:rsidTr="00672728">
        <w:trPr>
          <w:trHeight w:val="305"/>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P</w:t>
            </w:r>
          </w:p>
        </w:tc>
        <w:tc>
          <w:tcPr>
            <w:tcW w:w="3642" w:type="dxa"/>
            <w:shd w:val="clear" w:color="auto" w:fill="auto"/>
          </w:tcPr>
          <w:p w:rsidR="00672728" w:rsidRPr="003C18E5" w:rsidRDefault="00672728" w:rsidP="00D966DC">
            <w:pPr>
              <w:rPr>
                <w:rFonts w:asciiTheme="minorHAnsi" w:hAnsiTheme="minorHAnsi" w:cstheme="minorHAnsi"/>
                <w:sz w:val="22"/>
                <w:szCs w:val="22"/>
              </w:rPr>
            </w:pPr>
            <w:r w:rsidRPr="003C18E5">
              <w:rPr>
                <w:rFonts w:asciiTheme="minorHAnsi" w:hAnsiTheme="minorHAnsi" w:cstheme="minorHAnsi"/>
                <w:sz w:val="22"/>
                <w:szCs w:val="22"/>
              </w:rPr>
              <w:t>College Counselor</w:t>
            </w:r>
          </w:p>
        </w:tc>
        <w:tc>
          <w:tcPr>
            <w:tcW w:w="6054" w:type="dxa"/>
            <w:vMerge/>
            <w:shd w:val="clear" w:color="auto" w:fill="auto"/>
          </w:tcPr>
          <w:p w:rsidR="00672728" w:rsidRPr="003C18E5" w:rsidRDefault="00672728" w:rsidP="00D966DC">
            <w:pPr>
              <w:rPr>
                <w:rFonts w:asciiTheme="minorHAnsi" w:hAnsiTheme="minorHAnsi" w:cstheme="minorHAnsi"/>
                <w:b/>
                <w:sz w:val="22"/>
                <w:szCs w:val="22"/>
              </w:rPr>
            </w:pPr>
          </w:p>
        </w:tc>
      </w:tr>
      <w:tr w:rsidR="00672728" w:rsidRPr="007235B8" w:rsidTr="00672728">
        <w:trPr>
          <w:trHeight w:val="305"/>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I</w:t>
            </w:r>
          </w:p>
        </w:tc>
        <w:tc>
          <w:tcPr>
            <w:tcW w:w="3642" w:type="dxa"/>
            <w:shd w:val="clear" w:color="auto" w:fill="auto"/>
          </w:tcPr>
          <w:p w:rsidR="00672728" w:rsidRPr="003C18E5" w:rsidRDefault="00672728" w:rsidP="00D966DC">
            <w:pPr>
              <w:rPr>
                <w:rFonts w:asciiTheme="minorHAnsi" w:hAnsiTheme="minorHAnsi" w:cstheme="minorHAnsi"/>
                <w:sz w:val="22"/>
                <w:szCs w:val="22"/>
              </w:rPr>
            </w:pPr>
            <w:r w:rsidRPr="003C18E5">
              <w:rPr>
                <w:rFonts w:asciiTheme="minorHAnsi" w:hAnsiTheme="minorHAnsi" w:cstheme="minorHAnsi"/>
                <w:sz w:val="22"/>
                <w:szCs w:val="22"/>
              </w:rPr>
              <w:t>Alumni Counselor</w:t>
            </w:r>
            <w:proofErr w:type="gramStart"/>
            <w:r w:rsidRPr="003C18E5">
              <w:rPr>
                <w:rFonts w:asciiTheme="minorHAnsi" w:hAnsiTheme="minorHAnsi" w:cstheme="minorHAnsi"/>
                <w:sz w:val="22"/>
                <w:szCs w:val="22"/>
              </w:rPr>
              <w:t>,  Dean</w:t>
            </w:r>
            <w:proofErr w:type="gramEnd"/>
            <w:r w:rsidRPr="003C18E5">
              <w:rPr>
                <w:rFonts w:asciiTheme="minorHAnsi" w:hAnsiTheme="minorHAnsi" w:cstheme="minorHAnsi"/>
                <w:sz w:val="22"/>
                <w:szCs w:val="22"/>
              </w:rPr>
              <w:t xml:space="preserve"> of College, Network Director of College, Network Director of Alumni Programs &amp; Partnerships</w:t>
            </w:r>
          </w:p>
        </w:tc>
        <w:tc>
          <w:tcPr>
            <w:tcW w:w="6054" w:type="dxa"/>
            <w:vMerge/>
            <w:shd w:val="clear" w:color="auto" w:fill="auto"/>
          </w:tcPr>
          <w:p w:rsidR="00672728" w:rsidRPr="003C18E5" w:rsidRDefault="00672728" w:rsidP="00D966DC">
            <w:pPr>
              <w:numPr>
                <w:ilvl w:val="0"/>
                <w:numId w:val="1"/>
              </w:numPr>
              <w:rPr>
                <w:rFonts w:asciiTheme="minorHAnsi" w:hAnsiTheme="minorHAnsi" w:cstheme="minorHAnsi"/>
                <w:b/>
                <w:sz w:val="22"/>
                <w:szCs w:val="22"/>
              </w:rPr>
            </w:pPr>
          </w:p>
        </w:tc>
      </w:tr>
      <w:tr w:rsidR="00672728" w:rsidRPr="007235B8" w:rsidTr="00672728">
        <w:trPr>
          <w:trHeight w:val="305"/>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C</w:t>
            </w:r>
          </w:p>
        </w:tc>
        <w:tc>
          <w:tcPr>
            <w:tcW w:w="3642" w:type="dxa"/>
            <w:shd w:val="clear" w:color="auto" w:fill="auto"/>
          </w:tcPr>
          <w:p w:rsidR="00672728" w:rsidRPr="003C18E5" w:rsidRDefault="00672728" w:rsidP="00D966DC">
            <w:pPr>
              <w:rPr>
                <w:rFonts w:asciiTheme="minorHAnsi" w:hAnsiTheme="minorHAnsi" w:cstheme="minorHAnsi"/>
                <w:sz w:val="22"/>
                <w:szCs w:val="22"/>
              </w:rPr>
            </w:pPr>
            <w:r w:rsidRPr="003C18E5">
              <w:rPr>
                <w:rFonts w:asciiTheme="minorHAnsi" w:hAnsiTheme="minorHAnsi" w:cstheme="minorHAnsi"/>
                <w:sz w:val="22"/>
                <w:szCs w:val="22"/>
              </w:rPr>
              <w:t>Principal</w:t>
            </w:r>
            <w:r w:rsidR="002F5E72">
              <w:rPr>
                <w:rFonts w:asciiTheme="minorHAnsi" w:hAnsiTheme="minorHAnsi" w:cstheme="minorHAnsi"/>
                <w:sz w:val="22"/>
                <w:szCs w:val="22"/>
              </w:rPr>
              <w:t>, Regional Superintendent</w:t>
            </w:r>
          </w:p>
        </w:tc>
        <w:tc>
          <w:tcPr>
            <w:tcW w:w="6054" w:type="dxa"/>
            <w:vMerge/>
            <w:shd w:val="clear" w:color="auto" w:fill="auto"/>
          </w:tcPr>
          <w:p w:rsidR="00672728" w:rsidRPr="003C18E5" w:rsidRDefault="00672728" w:rsidP="00D966DC">
            <w:pPr>
              <w:rPr>
                <w:rFonts w:asciiTheme="minorHAnsi" w:hAnsiTheme="minorHAnsi" w:cstheme="minorHAnsi"/>
                <w:b/>
                <w:sz w:val="22"/>
                <w:szCs w:val="22"/>
              </w:rPr>
            </w:pPr>
          </w:p>
        </w:tc>
      </w:tr>
      <w:tr w:rsidR="00672728" w:rsidRPr="007235B8" w:rsidTr="00672728">
        <w:trPr>
          <w:trHeight w:val="314"/>
        </w:trPr>
        <w:tc>
          <w:tcPr>
            <w:tcW w:w="456" w:type="dxa"/>
            <w:shd w:val="clear" w:color="auto" w:fill="8DB3E2" w:themeFill="text2" w:themeFillTint="66"/>
          </w:tcPr>
          <w:p w:rsidR="00672728" w:rsidRPr="003C18E5" w:rsidRDefault="00672728" w:rsidP="00D966DC">
            <w:pPr>
              <w:rPr>
                <w:rFonts w:asciiTheme="minorHAnsi" w:hAnsiTheme="minorHAnsi" w:cstheme="minorHAnsi"/>
                <w:b/>
                <w:sz w:val="22"/>
                <w:szCs w:val="22"/>
              </w:rPr>
            </w:pPr>
            <w:r w:rsidRPr="003C18E5">
              <w:rPr>
                <w:rFonts w:asciiTheme="minorHAnsi" w:hAnsiTheme="minorHAnsi" w:cstheme="minorHAnsi"/>
                <w:b/>
                <w:sz w:val="22"/>
                <w:szCs w:val="22"/>
              </w:rPr>
              <w:t>S</w:t>
            </w:r>
          </w:p>
        </w:tc>
        <w:tc>
          <w:tcPr>
            <w:tcW w:w="3642" w:type="dxa"/>
            <w:shd w:val="clear" w:color="auto" w:fill="auto"/>
          </w:tcPr>
          <w:p w:rsidR="00672728" w:rsidRPr="007235B8" w:rsidRDefault="00D54571" w:rsidP="00D966DC">
            <w:pPr>
              <w:rPr>
                <w:rFonts w:asciiTheme="minorHAnsi" w:hAnsiTheme="minorHAnsi" w:cstheme="minorHAnsi"/>
                <w:sz w:val="22"/>
                <w:szCs w:val="22"/>
                <w:highlight w:val="yellow"/>
              </w:rPr>
            </w:pPr>
            <w:r w:rsidRPr="00D54571">
              <w:rPr>
                <w:rFonts w:asciiTheme="minorHAnsi" w:hAnsiTheme="minorHAnsi" w:cstheme="minorHAnsi"/>
                <w:sz w:val="22"/>
                <w:szCs w:val="22"/>
              </w:rPr>
              <w:t xml:space="preserve">This is not a </w:t>
            </w:r>
            <w:r w:rsidR="002F5E72">
              <w:rPr>
                <w:rFonts w:asciiTheme="minorHAnsi" w:hAnsiTheme="minorHAnsi" w:cstheme="minorHAnsi"/>
                <w:sz w:val="22"/>
                <w:szCs w:val="22"/>
              </w:rPr>
              <w:t xml:space="preserve">consistent </w:t>
            </w:r>
            <w:r w:rsidRPr="00D54571">
              <w:rPr>
                <w:rFonts w:asciiTheme="minorHAnsi" w:hAnsiTheme="minorHAnsi" w:cstheme="minorHAnsi"/>
                <w:sz w:val="22"/>
                <w:szCs w:val="22"/>
              </w:rPr>
              <w:t>practice but it is a best practice</w:t>
            </w:r>
            <w:r w:rsidR="002F5E72">
              <w:rPr>
                <w:rFonts w:asciiTheme="minorHAnsi" w:hAnsiTheme="minorHAnsi" w:cstheme="minorHAnsi"/>
                <w:sz w:val="22"/>
                <w:szCs w:val="22"/>
              </w:rPr>
              <w:t>.</w:t>
            </w:r>
          </w:p>
        </w:tc>
        <w:tc>
          <w:tcPr>
            <w:tcW w:w="6054" w:type="dxa"/>
            <w:vMerge/>
            <w:shd w:val="clear" w:color="auto" w:fill="auto"/>
          </w:tcPr>
          <w:p w:rsidR="00672728" w:rsidRPr="007235B8" w:rsidRDefault="00672728" w:rsidP="00D966DC">
            <w:pPr>
              <w:rPr>
                <w:rFonts w:asciiTheme="minorHAnsi" w:hAnsiTheme="minorHAnsi" w:cstheme="minorHAnsi"/>
                <w:b/>
                <w:sz w:val="22"/>
                <w:szCs w:val="22"/>
                <w:highlight w:val="yellow"/>
              </w:rPr>
            </w:pPr>
          </w:p>
        </w:tc>
      </w:tr>
    </w:tbl>
    <w:p w:rsidR="007235B8" w:rsidRDefault="007235B8" w:rsidP="00D966DC">
      <w:pPr>
        <w:rPr>
          <w:rFonts w:asciiTheme="minorHAnsi" w:hAnsiTheme="minorHAnsi" w:cstheme="minorHAnsi"/>
          <w:sz w:val="22"/>
          <w:szCs w:val="22"/>
        </w:rPr>
      </w:pPr>
    </w:p>
    <w:p w:rsidR="00672728" w:rsidRDefault="00672728" w:rsidP="00D966DC">
      <w:pPr>
        <w:rPr>
          <w:rFonts w:asciiTheme="minorHAnsi" w:hAnsiTheme="minorHAnsi" w:cstheme="minorHAnsi"/>
          <w:sz w:val="22"/>
          <w:szCs w:val="22"/>
        </w:rPr>
      </w:pPr>
      <w:r>
        <w:rPr>
          <w:rFonts w:ascii="Rockwell" w:hAnsi="Rockwell" w:cstheme="minorHAnsi"/>
          <w:b/>
          <w:sz w:val="22"/>
          <w:szCs w:val="22"/>
        </w:rPr>
        <w:t xml:space="preserve">High Level </w:t>
      </w:r>
      <w:r w:rsidRPr="00395151">
        <w:rPr>
          <w:rFonts w:ascii="Rockwell" w:hAnsi="Rockwell" w:cstheme="minorHAnsi"/>
          <w:b/>
          <w:sz w:val="22"/>
          <w:szCs w:val="22"/>
        </w:rPr>
        <w:t>Timeframe:</w:t>
      </w:r>
    </w:p>
    <w:p w:rsidR="00672728" w:rsidRPr="007235B8" w:rsidRDefault="00672728" w:rsidP="00D966DC">
      <w:pPr>
        <w:numPr>
          <w:ilvl w:val="0"/>
          <w:numId w:val="5"/>
        </w:numPr>
        <w:rPr>
          <w:rFonts w:asciiTheme="minorHAnsi" w:hAnsiTheme="minorHAnsi" w:cstheme="minorHAnsi"/>
          <w:sz w:val="22"/>
          <w:szCs w:val="22"/>
        </w:rPr>
      </w:pPr>
      <w:r w:rsidRPr="007235B8">
        <w:rPr>
          <w:rFonts w:asciiTheme="minorHAnsi" w:hAnsiTheme="minorHAnsi" w:cstheme="minorHAnsi"/>
          <w:sz w:val="22"/>
          <w:szCs w:val="22"/>
        </w:rPr>
        <w:t xml:space="preserve">June-August: Create Diversity Overnight Project Plan, matching to projected college lists + share during college </w:t>
      </w:r>
      <w:proofErr w:type="gramStart"/>
      <w:r w:rsidRPr="007235B8">
        <w:rPr>
          <w:rFonts w:asciiTheme="minorHAnsi" w:hAnsiTheme="minorHAnsi" w:cstheme="minorHAnsi"/>
          <w:sz w:val="22"/>
          <w:szCs w:val="22"/>
        </w:rPr>
        <w:t>list  conversations</w:t>
      </w:r>
      <w:proofErr w:type="gramEnd"/>
      <w:r w:rsidRPr="007235B8">
        <w:rPr>
          <w:rFonts w:asciiTheme="minorHAnsi" w:hAnsiTheme="minorHAnsi" w:cstheme="minorHAnsi"/>
          <w:sz w:val="22"/>
          <w:szCs w:val="22"/>
        </w:rPr>
        <w:t xml:space="preserve"> with students</w:t>
      </w:r>
    </w:p>
    <w:p w:rsidR="00672728" w:rsidRPr="007235B8" w:rsidRDefault="00672728" w:rsidP="00D966DC">
      <w:pPr>
        <w:numPr>
          <w:ilvl w:val="0"/>
          <w:numId w:val="5"/>
        </w:numPr>
        <w:rPr>
          <w:rFonts w:asciiTheme="minorHAnsi" w:hAnsiTheme="minorHAnsi" w:cstheme="minorHAnsi"/>
          <w:sz w:val="22"/>
          <w:szCs w:val="22"/>
        </w:rPr>
      </w:pPr>
      <w:r w:rsidRPr="007235B8">
        <w:rPr>
          <w:rFonts w:asciiTheme="minorHAnsi" w:hAnsiTheme="minorHAnsi" w:cstheme="minorHAnsi"/>
          <w:sz w:val="22"/>
          <w:szCs w:val="22"/>
        </w:rPr>
        <w:t>August-November: Prep and support scholar</w:t>
      </w:r>
      <w:r w:rsidR="002F5E72">
        <w:rPr>
          <w:rFonts w:asciiTheme="minorHAnsi" w:hAnsiTheme="minorHAnsi" w:cstheme="minorHAnsi"/>
          <w:sz w:val="22"/>
          <w:szCs w:val="22"/>
        </w:rPr>
        <w:t>s</w:t>
      </w:r>
      <w:r w:rsidRPr="007235B8">
        <w:rPr>
          <w:rFonts w:asciiTheme="minorHAnsi" w:hAnsiTheme="minorHAnsi" w:cstheme="minorHAnsi"/>
          <w:sz w:val="22"/>
          <w:szCs w:val="22"/>
        </w:rPr>
        <w:t xml:space="preserve"> through application process</w:t>
      </w:r>
    </w:p>
    <w:p w:rsidR="002A74FB" w:rsidRDefault="00672728" w:rsidP="00D966DC">
      <w:pPr>
        <w:numPr>
          <w:ilvl w:val="0"/>
          <w:numId w:val="5"/>
        </w:numPr>
        <w:rPr>
          <w:rFonts w:asciiTheme="minorHAnsi" w:hAnsiTheme="minorHAnsi" w:cstheme="minorHAnsi"/>
          <w:sz w:val="22"/>
          <w:szCs w:val="22"/>
        </w:rPr>
      </w:pPr>
      <w:r w:rsidRPr="007235B8">
        <w:rPr>
          <w:rFonts w:asciiTheme="minorHAnsi" w:hAnsiTheme="minorHAnsi" w:cstheme="minorHAnsi"/>
          <w:sz w:val="22"/>
          <w:szCs w:val="22"/>
        </w:rPr>
        <w:t xml:space="preserve">August-November: Track completion of applications, acceptances </w:t>
      </w:r>
      <w:r w:rsidR="002A74FB">
        <w:rPr>
          <w:rFonts w:asciiTheme="minorHAnsi" w:hAnsiTheme="minorHAnsi" w:cstheme="minorHAnsi"/>
          <w:sz w:val="22"/>
          <w:szCs w:val="22"/>
        </w:rPr>
        <w:t>and matriculation to overnights</w:t>
      </w:r>
    </w:p>
    <w:p w:rsidR="00672728" w:rsidRPr="002A74FB" w:rsidRDefault="00672728" w:rsidP="00D966DC">
      <w:pPr>
        <w:numPr>
          <w:ilvl w:val="0"/>
          <w:numId w:val="5"/>
        </w:numPr>
        <w:rPr>
          <w:rFonts w:asciiTheme="minorHAnsi" w:hAnsiTheme="minorHAnsi" w:cstheme="minorHAnsi"/>
          <w:sz w:val="22"/>
          <w:szCs w:val="22"/>
        </w:rPr>
      </w:pPr>
      <w:r w:rsidRPr="002A74FB">
        <w:rPr>
          <w:rFonts w:asciiTheme="minorHAnsi" w:hAnsiTheme="minorHAnsi" w:cstheme="minorHAnsi"/>
          <w:sz w:val="22"/>
          <w:szCs w:val="22"/>
        </w:rPr>
        <w:t>December: Complete final report on Diversity Overnight applications and results</w:t>
      </w:r>
    </w:p>
    <w:p w:rsidR="00672728" w:rsidRDefault="00672728" w:rsidP="00D966DC">
      <w:pPr>
        <w:rPr>
          <w:rFonts w:ascii="Rockwell" w:hAnsi="Rockwell" w:cstheme="minorHAnsi"/>
          <w:b/>
          <w:sz w:val="22"/>
          <w:szCs w:val="22"/>
        </w:rPr>
      </w:pPr>
    </w:p>
    <w:p w:rsidR="002A74FB" w:rsidRPr="002F5E72" w:rsidRDefault="002A74FB" w:rsidP="00D966DC">
      <w:pPr>
        <w:rPr>
          <w:rFonts w:ascii="Rockwell" w:hAnsi="Rockwell" w:cstheme="minorHAnsi"/>
          <w:b/>
          <w:sz w:val="22"/>
          <w:szCs w:val="22"/>
        </w:rPr>
      </w:pPr>
      <w:r>
        <w:rPr>
          <w:rFonts w:ascii="Rockwell" w:hAnsi="Rockwell" w:cstheme="minorHAnsi"/>
          <w:b/>
          <w:sz w:val="22"/>
          <w:szCs w:val="22"/>
        </w:rPr>
        <w:t>Recommended Policies:</w:t>
      </w:r>
    </w:p>
    <w:p w:rsidR="00D54571" w:rsidRPr="002F5E72" w:rsidRDefault="002A74FB" w:rsidP="00D966DC">
      <w:pPr>
        <w:rPr>
          <w:rFonts w:asciiTheme="minorHAnsi" w:hAnsiTheme="minorHAnsi" w:cstheme="minorHAnsi"/>
          <w:b/>
          <w:sz w:val="22"/>
          <w:szCs w:val="22"/>
        </w:rPr>
      </w:pPr>
      <w:r w:rsidRPr="002A74FB">
        <w:rPr>
          <w:rFonts w:asciiTheme="minorHAnsi" w:hAnsiTheme="minorHAnsi" w:cstheme="minorHAnsi"/>
          <w:b/>
          <w:sz w:val="22"/>
          <w:szCs w:val="22"/>
        </w:rPr>
        <w:t>Q: Are scholars who do not meet the 3.0gpa/1000+ SAT cut-off allowed to apply to Diversity Overnights?</w:t>
      </w:r>
    </w:p>
    <w:p w:rsidR="002A74FB" w:rsidRPr="0088272E" w:rsidRDefault="0088272E" w:rsidP="00D966DC">
      <w:pPr>
        <w:rPr>
          <w:rFonts w:asciiTheme="minorHAnsi" w:hAnsiTheme="minorHAnsi" w:cstheme="minorHAnsi"/>
          <w:sz w:val="22"/>
          <w:szCs w:val="22"/>
        </w:rPr>
      </w:pPr>
      <w:r w:rsidRPr="00C56264">
        <w:rPr>
          <w:rFonts w:asciiTheme="minorHAnsi" w:hAnsiTheme="minorHAnsi" w:cstheme="minorHAnsi"/>
          <w:sz w:val="22"/>
          <w:szCs w:val="22"/>
        </w:rPr>
        <w:t xml:space="preserve">Yes. The college counselor should and can make strategic decisions regarding applicants who don’t meet </w:t>
      </w:r>
      <w:r w:rsidR="00C56264" w:rsidRPr="00C56264">
        <w:rPr>
          <w:rFonts w:asciiTheme="minorHAnsi" w:hAnsiTheme="minorHAnsi" w:cstheme="minorHAnsi"/>
          <w:sz w:val="22"/>
          <w:szCs w:val="22"/>
        </w:rPr>
        <w:t>this criterion</w:t>
      </w:r>
      <w:r w:rsidRPr="00C56264">
        <w:rPr>
          <w:rFonts w:asciiTheme="minorHAnsi" w:hAnsiTheme="minorHAnsi" w:cstheme="minorHAnsi"/>
          <w:sz w:val="22"/>
          <w:szCs w:val="22"/>
        </w:rPr>
        <w:t xml:space="preserve">. For example, if there is </w:t>
      </w:r>
      <w:proofErr w:type="gramStart"/>
      <w:r w:rsidRPr="00C56264">
        <w:rPr>
          <w:rFonts w:asciiTheme="minorHAnsi" w:hAnsiTheme="minorHAnsi" w:cstheme="minorHAnsi"/>
          <w:sz w:val="22"/>
          <w:szCs w:val="22"/>
        </w:rPr>
        <w:t xml:space="preserve">a </w:t>
      </w:r>
      <w:r w:rsidR="00C56264" w:rsidRPr="00C56264">
        <w:rPr>
          <w:rFonts w:asciiTheme="minorHAnsi" w:hAnsiTheme="minorHAnsi" w:cstheme="minorHAnsi"/>
          <w:sz w:val="22"/>
          <w:szCs w:val="22"/>
        </w:rPr>
        <w:t>diversity</w:t>
      </w:r>
      <w:proofErr w:type="gramEnd"/>
      <w:r w:rsidR="00C56264" w:rsidRPr="00C56264">
        <w:rPr>
          <w:rFonts w:asciiTheme="minorHAnsi" w:hAnsiTheme="minorHAnsi" w:cstheme="minorHAnsi"/>
          <w:sz w:val="22"/>
          <w:szCs w:val="22"/>
        </w:rPr>
        <w:t xml:space="preserve"> overnight</w:t>
      </w:r>
      <w:r w:rsidRPr="00C56264">
        <w:rPr>
          <w:rFonts w:asciiTheme="minorHAnsi" w:hAnsiTheme="minorHAnsi" w:cstheme="minorHAnsi"/>
          <w:sz w:val="22"/>
          <w:szCs w:val="22"/>
        </w:rPr>
        <w:t xml:space="preserve"> at an SAT optional school, a student with SAT scores below 1000+</w:t>
      </w:r>
      <w:r>
        <w:rPr>
          <w:rFonts w:asciiTheme="minorHAnsi" w:hAnsiTheme="minorHAnsi" w:cstheme="minorHAnsi"/>
          <w:sz w:val="22"/>
          <w:szCs w:val="22"/>
        </w:rPr>
        <w:t xml:space="preserve"> but with a high GPA could be a great candidate for that diversity overnight. In addition, if a student has a compelling </w:t>
      </w:r>
      <w:r w:rsidR="00C56264">
        <w:rPr>
          <w:rFonts w:asciiTheme="minorHAnsi" w:hAnsiTheme="minorHAnsi" w:cstheme="minorHAnsi"/>
          <w:sz w:val="22"/>
          <w:szCs w:val="22"/>
        </w:rPr>
        <w:t>case (tremendous growth from 9</w:t>
      </w:r>
      <w:r w:rsidR="00C56264" w:rsidRPr="00C56264">
        <w:rPr>
          <w:rFonts w:asciiTheme="minorHAnsi" w:hAnsiTheme="minorHAnsi" w:cstheme="minorHAnsi"/>
          <w:sz w:val="22"/>
          <w:szCs w:val="22"/>
          <w:vertAlign w:val="superscript"/>
        </w:rPr>
        <w:t>th</w:t>
      </w:r>
      <w:r w:rsidR="00C56264">
        <w:rPr>
          <w:rFonts w:asciiTheme="minorHAnsi" w:hAnsiTheme="minorHAnsi" w:cstheme="minorHAnsi"/>
          <w:sz w:val="22"/>
          <w:szCs w:val="22"/>
        </w:rPr>
        <w:t xml:space="preserve"> grade to 12</w:t>
      </w:r>
      <w:r w:rsidR="00C56264" w:rsidRPr="00C56264">
        <w:rPr>
          <w:rFonts w:asciiTheme="minorHAnsi" w:hAnsiTheme="minorHAnsi" w:cstheme="minorHAnsi"/>
          <w:sz w:val="22"/>
          <w:szCs w:val="22"/>
          <w:vertAlign w:val="superscript"/>
        </w:rPr>
        <w:t>th</w:t>
      </w:r>
      <w:r w:rsidR="00C56264">
        <w:rPr>
          <w:rFonts w:asciiTheme="minorHAnsi" w:hAnsiTheme="minorHAnsi" w:cstheme="minorHAnsi"/>
          <w:sz w:val="22"/>
          <w:szCs w:val="22"/>
        </w:rPr>
        <w:t xml:space="preserve"> grade, family circumstances that are unique, etc.)</w:t>
      </w:r>
      <w:r w:rsidR="002F5E72">
        <w:rPr>
          <w:rFonts w:asciiTheme="minorHAnsi" w:hAnsiTheme="minorHAnsi" w:cstheme="minorHAnsi"/>
          <w:sz w:val="22"/>
          <w:szCs w:val="22"/>
        </w:rPr>
        <w:t>,</w:t>
      </w:r>
      <w:r w:rsidR="00C56264">
        <w:rPr>
          <w:rFonts w:asciiTheme="minorHAnsi" w:hAnsiTheme="minorHAnsi" w:cstheme="minorHAnsi"/>
          <w:sz w:val="22"/>
          <w:szCs w:val="22"/>
        </w:rPr>
        <w:t xml:space="preserve"> a counselor could make a strong case via an advocacy call and/or letter of recommendation for the student. </w:t>
      </w:r>
      <w:r w:rsidR="003E47AC">
        <w:rPr>
          <w:rFonts w:asciiTheme="minorHAnsi" w:hAnsiTheme="minorHAnsi" w:cstheme="minorHAnsi"/>
          <w:sz w:val="22"/>
          <w:szCs w:val="22"/>
        </w:rPr>
        <w:t>In many ways, these are exactly the scholars who can benefit from having face-to-face time with college admissions personnel, especially if they present well in person and if they have been well prepped</w:t>
      </w:r>
      <w:r w:rsidR="002F5E72">
        <w:rPr>
          <w:rFonts w:asciiTheme="minorHAnsi" w:hAnsiTheme="minorHAnsi" w:cstheme="minorHAnsi"/>
          <w:sz w:val="22"/>
          <w:szCs w:val="22"/>
        </w:rPr>
        <w:t xml:space="preserve"> for the experience</w:t>
      </w:r>
      <w:r w:rsidR="003E47AC">
        <w:rPr>
          <w:rFonts w:asciiTheme="minorHAnsi" w:hAnsiTheme="minorHAnsi" w:cstheme="minorHAnsi"/>
          <w:sz w:val="22"/>
          <w:szCs w:val="22"/>
        </w:rPr>
        <w:t xml:space="preserve">.  </w:t>
      </w:r>
      <w:proofErr w:type="gramStart"/>
      <w:r w:rsidR="003E47AC">
        <w:rPr>
          <w:rFonts w:asciiTheme="minorHAnsi" w:hAnsiTheme="minorHAnsi" w:cstheme="minorHAnsi"/>
          <w:sz w:val="22"/>
          <w:szCs w:val="22"/>
        </w:rPr>
        <w:t>The 3.0/1000+ guidance</w:t>
      </w:r>
      <w:proofErr w:type="gramEnd"/>
      <w:r w:rsidR="003E47AC">
        <w:rPr>
          <w:rFonts w:asciiTheme="minorHAnsi" w:hAnsiTheme="minorHAnsi" w:cstheme="minorHAnsi"/>
          <w:sz w:val="22"/>
          <w:szCs w:val="22"/>
        </w:rPr>
        <w:t xml:space="preserve"> is a </w:t>
      </w:r>
      <w:r w:rsidR="003E47AC" w:rsidRPr="002F5E72">
        <w:rPr>
          <w:rFonts w:asciiTheme="minorHAnsi" w:hAnsiTheme="minorHAnsi" w:cstheme="minorHAnsi"/>
          <w:i/>
          <w:sz w:val="22"/>
          <w:szCs w:val="22"/>
        </w:rPr>
        <w:t>minimum</w:t>
      </w:r>
      <w:r w:rsidR="003E47AC">
        <w:rPr>
          <w:rFonts w:asciiTheme="minorHAnsi" w:hAnsiTheme="minorHAnsi" w:cstheme="minorHAnsi"/>
          <w:sz w:val="22"/>
          <w:szCs w:val="22"/>
        </w:rPr>
        <w:t xml:space="preserve"> bar for who must attend a diversity overnight.  </w:t>
      </w:r>
    </w:p>
    <w:p w:rsidR="002A74FB" w:rsidRPr="00FB4C30" w:rsidRDefault="002A74FB" w:rsidP="00D966DC">
      <w:pPr>
        <w:rPr>
          <w:rFonts w:ascii="Rockwell" w:hAnsi="Rockwell" w:cstheme="minorHAnsi"/>
          <w:b/>
          <w:sz w:val="22"/>
          <w:szCs w:val="22"/>
        </w:rPr>
      </w:pPr>
    </w:p>
    <w:p w:rsidR="002A74FB" w:rsidRPr="002F5E72" w:rsidRDefault="00672728" w:rsidP="00D966DC">
      <w:pPr>
        <w:rPr>
          <w:rFonts w:asciiTheme="minorHAnsi" w:hAnsiTheme="minorHAnsi" w:cstheme="minorHAnsi"/>
          <w:b/>
          <w:sz w:val="22"/>
          <w:szCs w:val="22"/>
        </w:rPr>
      </w:pPr>
      <w:r w:rsidRPr="00F13DB2">
        <w:rPr>
          <w:rFonts w:asciiTheme="minorHAnsi" w:hAnsiTheme="minorHAnsi" w:cstheme="minorHAnsi"/>
          <w:b/>
          <w:sz w:val="22"/>
          <w:szCs w:val="22"/>
        </w:rPr>
        <w:t xml:space="preserve">Q: How many days are seniors permitted to miss school in order to attend Diversity Overnights? </w:t>
      </w:r>
    </w:p>
    <w:p w:rsidR="00672728" w:rsidRPr="00F13DB2" w:rsidRDefault="00672728" w:rsidP="00D966DC">
      <w:pPr>
        <w:rPr>
          <w:rFonts w:asciiTheme="minorHAnsi" w:hAnsiTheme="minorHAnsi" w:cstheme="minorHAnsi"/>
          <w:sz w:val="22"/>
          <w:szCs w:val="22"/>
        </w:rPr>
      </w:pPr>
      <w:r w:rsidRPr="00F13DB2">
        <w:rPr>
          <w:rFonts w:asciiTheme="minorHAnsi" w:hAnsiTheme="minorHAnsi" w:cstheme="minorHAnsi"/>
          <w:sz w:val="22"/>
          <w:szCs w:val="22"/>
        </w:rPr>
        <w:t xml:space="preserve">Scholars </w:t>
      </w:r>
      <w:r w:rsidR="003E47AC">
        <w:rPr>
          <w:rFonts w:asciiTheme="minorHAnsi" w:hAnsiTheme="minorHAnsi" w:cstheme="minorHAnsi"/>
          <w:sz w:val="22"/>
          <w:szCs w:val="22"/>
        </w:rPr>
        <w:t xml:space="preserve">should be </w:t>
      </w:r>
      <w:r w:rsidRPr="00F13DB2">
        <w:rPr>
          <w:rFonts w:asciiTheme="minorHAnsi" w:hAnsiTheme="minorHAnsi" w:cstheme="minorHAnsi"/>
          <w:sz w:val="22"/>
          <w:szCs w:val="22"/>
        </w:rPr>
        <w:t xml:space="preserve">permitted five excused absences </w:t>
      </w:r>
      <w:r w:rsidR="003E47AC">
        <w:rPr>
          <w:rFonts w:asciiTheme="minorHAnsi" w:hAnsiTheme="minorHAnsi" w:cstheme="minorHAnsi"/>
          <w:sz w:val="22"/>
          <w:szCs w:val="22"/>
        </w:rPr>
        <w:t xml:space="preserve">over the course of their senior year </w:t>
      </w:r>
      <w:r w:rsidRPr="00F13DB2">
        <w:rPr>
          <w:rFonts w:asciiTheme="minorHAnsi" w:hAnsiTheme="minorHAnsi" w:cstheme="minorHAnsi"/>
          <w:sz w:val="22"/>
          <w:szCs w:val="22"/>
        </w:rPr>
        <w:t xml:space="preserve">in order to attend college visits. This </w:t>
      </w:r>
      <w:proofErr w:type="gramStart"/>
      <w:r w:rsidR="002F5E72">
        <w:rPr>
          <w:rFonts w:asciiTheme="minorHAnsi" w:hAnsiTheme="minorHAnsi" w:cstheme="minorHAnsi"/>
          <w:sz w:val="22"/>
          <w:szCs w:val="22"/>
        </w:rPr>
        <w:t>five day</w:t>
      </w:r>
      <w:proofErr w:type="gramEnd"/>
      <w:r w:rsidR="002F5E72">
        <w:rPr>
          <w:rFonts w:asciiTheme="minorHAnsi" w:hAnsiTheme="minorHAnsi" w:cstheme="minorHAnsi"/>
          <w:sz w:val="22"/>
          <w:szCs w:val="22"/>
        </w:rPr>
        <w:t xml:space="preserve"> number </w:t>
      </w:r>
      <w:r w:rsidRPr="00F13DB2">
        <w:rPr>
          <w:rFonts w:asciiTheme="minorHAnsi" w:hAnsiTheme="minorHAnsi" w:cstheme="minorHAnsi"/>
          <w:sz w:val="22"/>
          <w:szCs w:val="22"/>
        </w:rPr>
        <w:t xml:space="preserve">includes diversity overnights, open houses, accepted applicant visits, required entrance exam and/or orientation days, and any other visits to be approved by the college counselor. </w:t>
      </w:r>
    </w:p>
    <w:p w:rsidR="00672728" w:rsidRPr="00F13DB2" w:rsidRDefault="00672728" w:rsidP="00D966DC">
      <w:pPr>
        <w:rPr>
          <w:rFonts w:asciiTheme="minorHAnsi" w:hAnsiTheme="minorHAnsi" w:cstheme="minorHAnsi"/>
          <w:sz w:val="22"/>
          <w:szCs w:val="22"/>
        </w:rPr>
      </w:pPr>
    </w:p>
    <w:p w:rsidR="002A74FB" w:rsidRPr="00C25324" w:rsidRDefault="00672728" w:rsidP="00D966DC">
      <w:pPr>
        <w:rPr>
          <w:rFonts w:asciiTheme="minorHAnsi" w:hAnsiTheme="minorHAnsi" w:cstheme="minorHAnsi"/>
          <w:b/>
          <w:sz w:val="22"/>
          <w:szCs w:val="22"/>
        </w:rPr>
      </w:pPr>
      <w:r w:rsidRPr="00F13DB2">
        <w:rPr>
          <w:rFonts w:asciiTheme="minorHAnsi" w:hAnsiTheme="minorHAnsi" w:cstheme="minorHAnsi"/>
          <w:b/>
          <w:sz w:val="22"/>
          <w:szCs w:val="22"/>
        </w:rPr>
        <w:t>Q: Are seniors required to submit proof of attendance? If so, how</w:t>
      </w:r>
      <w:r w:rsidR="002A74FB">
        <w:rPr>
          <w:rFonts w:asciiTheme="minorHAnsi" w:hAnsiTheme="minorHAnsi" w:cstheme="minorHAnsi"/>
          <w:b/>
          <w:sz w:val="22"/>
          <w:szCs w:val="22"/>
        </w:rPr>
        <w:t xml:space="preserve"> do </w:t>
      </w:r>
      <w:r w:rsidR="003E47AC">
        <w:rPr>
          <w:rFonts w:asciiTheme="minorHAnsi" w:hAnsiTheme="minorHAnsi" w:cstheme="minorHAnsi"/>
          <w:b/>
          <w:sz w:val="22"/>
          <w:szCs w:val="22"/>
        </w:rPr>
        <w:t xml:space="preserve">they </w:t>
      </w:r>
      <w:r w:rsidR="002A74FB">
        <w:rPr>
          <w:rFonts w:asciiTheme="minorHAnsi" w:hAnsiTheme="minorHAnsi" w:cstheme="minorHAnsi"/>
          <w:b/>
          <w:sz w:val="22"/>
          <w:szCs w:val="22"/>
        </w:rPr>
        <w:t>submit proof</w:t>
      </w:r>
      <w:r w:rsidRPr="00F13DB2">
        <w:rPr>
          <w:rFonts w:asciiTheme="minorHAnsi" w:hAnsiTheme="minorHAnsi" w:cstheme="minorHAnsi"/>
          <w:b/>
          <w:sz w:val="22"/>
          <w:szCs w:val="22"/>
        </w:rPr>
        <w:t>?</w:t>
      </w:r>
    </w:p>
    <w:p w:rsidR="00672728" w:rsidRPr="00F13DB2" w:rsidRDefault="00672728" w:rsidP="00D966DC">
      <w:pPr>
        <w:rPr>
          <w:rFonts w:asciiTheme="minorHAnsi" w:hAnsiTheme="minorHAnsi" w:cstheme="minorHAnsi"/>
          <w:sz w:val="22"/>
          <w:szCs w:val="22"/>
        </w:rPr>
      </w:pPr>
      <w:r>
        <w:rPr>
          <w:rFonts w:asciiTheme="minorHAnsi" w:hAnsiTheme="minorHAnsi" w:cstheme="minorHAnsi"/>
          <w:sz w:val="22"/>
          <w:szCs w:val="22"/>
        </w:rPr>
        <w:t xml:space="preserve">A </w:t>
      </w:r>
      <w:r w:rsidR="00C25324">
        <w:rPr>
          <w:rFonts w:asciiTheme="minorHAnsi" w:hAnsiTheme="minorHAnsi" w:cstheme="minorHAnsi"/>
          <w:sz w:val="22"/>
          <w:szCs w:val="22"/>
        </w:rPr>
        <w:t>C</w:t>
      </w:r>
      <w:r>
        <w:rPr>
          <w:rFonts w:asciiTheme="minorHAnsi" w:hAnsiTheme="minorHAnsi" w:cstheme="minorHAnsi"/>
          <w:sz w:val="22"/>
          <w:szCs w:val="22"/>
        </w:rPr>
        <w:t xml:space="preserve">ollege </w:t>
      </w:r>
      <w:r w:rsidR="00C25324">
        <w:rPr>
          <w:rFonts w:asciiTheme="minorHAnsi" w:hAnsiTheme="minorHAnsi" w:cstheme="minorHAnsi"/>
          <w:sz w:val="22"/>
          <w:szCs w:val="22"/>
        </w:rPr>
        <w:t>V</w:t>
      </w:r>
      <w:r>
        <w:rPr>
          <w:rFonts w:asciiTheme="minorHAnsi" w:hAnsiTheme="minorHAnsi" w:cstheme="minorHAnsi"/>
          <w:sz w:val="22"/>
          <w:szCs w:val="22"/>
        </w:rPr>
        <w:t xml:space="preserve">isit </w:t>
      </w:r>
      <w:r w:rsidR="00C25324">
        <w:rPr>
          <w:rFonts w:asciiTheme="minorHAnsi" w:hAnsiTheme="minorHAnsi" w:cstheme="minorHAnsi"/>
          <w:sz w:val="22"/>
          <w:szCs w:val="22"/>
        </w:rPr>
        <w:t>V</w:t>
      </w:r>
      <w:r>
        <w:rPr>
          <w:rFonts w:asciiTheme="minorHAnsi" w:hAnsiTheme="minorHAnsi" w:cstheme="minorHAnsi"/>
          <w:sz w:val="22"/>
          <w:szCs w:val="22"/>
        </w:rPr>
        <w:t xml:space="preserve">erification form must be filled out and approved by a college counselor and/or </w:t>
      </w:r>
      <w:r w:rsidR="0060466D">
        <w:rPr>
          <w:rFonts w:asciiTheme="minorHAnsi" w:hAnsiTheme="minorHAnsi" w:cstheme="minorHAnsi"/>
          <w:sz w:val="22"/>
          <w:szCs w:val="22"/>
        </w:rPr>
        <w:t xml:space="preserve">Dean </w:t>
      </w:r>
      <w:r>
        <w:rPr>
          <w:rFonts w:asciiTheme="minorHAnsi" w:hAnsiTheme="minorHAnsi" w:cstheme="minorHAnsi"/>
          <w:sz w:val="22"/>
          <w:szCs w:val="22"/>
        </w:rPr>
        <w:t xml:space="preserve">of </w:t>
      </w:r>
      <w:r w:rsidR="0060466D">
        <w:rPr>
          <w:rFonts w:asciiTheme="minorHAnsi" w:hAnsiTheme="minorHAnsi" w:cstheme="minorHAnsi"/>
          <w:sz w:val="22"/>
          <w:szCs w:val="22"/>
        </w:rPr>
        <w:t xml:space="preserve">College </w:t>
      </w:r>
      <w:r>
        <w:rPr>
          <w:rFonts w:asciiTheme="minorHAnsi" w:hAnsiTheme="minorHAnsi" w:cstheme="minorHAnsi"/>
          <w:sz w:val="22"/>
          <w:szCs w:val="22"/>
        </w:rPr>
        <w:t xml:space="preserve">at least one week prior to </w:t>
      </w:r>
      <w:proofErr w:type="gramStart"/>
      <w:r>
        <w:rPr>
          <w:rFonts w:asciiTheme="minorHAnsi" w:hAnsiTheme="minorHAnsi" w:cstheme="minorHAnsi"/>
          <w:sz w:val="22"/>
          <w:szCs w:val="22"/>
        </w:rPr>
        <w:t>student’s</w:t>
      </w:r>
      <w:proofErr w:type="gramEnd"/>
      <w:r>
        <w:rPr>
          <w:rFonts w:asciiTheme="minorHAnsi" w:hAnsiTheme="minorHAnsi" w:cstheme="minorHAnsi"/>
          <w:sz w:val="22"/>
          <w:szCs w:val="22"/>
        </w:rPr>
        <w:t xml:space="preserve"> scheduled departure. </w:t>
      </w:r>
      <w:r w:rsidRPr="00F13DB2">
        <w:rPr>
          <w:rFonts w:asciiTheme="minorHAnsi" w:hAnsiTheme="minorHAnsi" w:cstheme="minorHAnsi"/>
          <w:sz w:val="22"/>
          <w:szCs w:val="22"/>
        </w:rPr>
        <w:t>Special allowances will be considered on a case-by-case basis</w:t>
      </w:r>
      <w:r w:rsidR="00C25324">
        <w:rPr>
          <w:rFonts w:asciiTheme="minorHAnsi" w:hAnsiTheme="minorHAnsi" w:cstheme="minorHAnsi"/>
          <w:sz w:val="22"/>
          <w:szCs w:val="22"/>
        </w:rPr>
        <w:t xml:space="preserve"> if a scholar is unable to submit the form a week prior</w:t>
      </w:r>
      <w:r w:rsidRPr="00F13DB2">
        <w:rPr>
          <w:rFonts w:asciiTheme="minorHAnsi" w:hAnsiTheme="minorHAnsi" w:cstheme="minorHAnsi"/>
          <w:sz w:val="22"/>
          <w:szCs w:val="22"/>
        </w:rPr>
        <w:t xml:space="preserve">.  Both the </w:t>
      </w:r>
      <w:r w:rsidR="00AE290B">
        <w:rPr>
          <w:rFonts w:asciiTheme="minorHAnsi" w:hAnsiTheme="minorHAnsi" w:cstheme="minorHAnsi"/>
          <w:sz w:val="22"/>
          <w:szCs w:val="22"/>
        </w:rPr>
        <w:t>College Counselor</w:t>
      </w:r>
      <w:r w:rsidRPr="00F13DB2">
        <w:rPr>
          <w:rFonts w:asciiTheme="minorHAnsi" w:hAnsiTheme="minorHAnsi" w:cstheme="minorHAnsi"/>
          <w:sz w:val="22"/>
          <w:szCs w:val="22"/>
        </w:rPr>
        <w:t xml:space="preserve"> and the Dean of College/Principal must approve any college visits beyond the maximum</w:t>
      </w:r>
      <w:r w:rsidR="004F317D">
        <w:rPr>
          <w:rFonts w:asciiTheme="minorHAnsi" w:hAnsiTheme="minorHAnsi" w:cstheme="minorHAnsi"/>
          <w:sz w:val="22"/>
          <w:szCs w:val="22"/>
        </w:rPr>
        <w:t xml:space="preserve"> five </w:t>
      </w:r>
      <w:r w:rsidRPr="00F13DB2">
        <w:rPr>
          <w:rFonts w:asciiTheme="minorHAnsi" w:hAnsiTheme="minorHAnsi" w:cstheme="minorHAnsi"/>
          <w:sz w:val="22"/>
          <w:szCs w:val="22"/>
        </w:rPr>
        <w:t xml:space="preserve">excused absences.  </w:t>
      </w:r>
      <w:proofErr w:type="gramStart"/>
      <w:r>
        <w:rPr>
          <w:rFonts w:asciiTheme="minorHAnsi" w:hAnsiTheme="minorHAnsi" w:cstheme="minorHAnsi"/>
          <w:sz w:val="22"/>
          <w:szCs w:val="22"/>
        </w:rPr>
        <w:t>The College Visit Verification form must also be signed by someone in the admissions office at the college</w:t>
      </w:r>
      <w:proofErr w:type="gramEnd"/>
      <w:r w:rsidRPr="00F13DB2">
        <w:rPr>
          <w:rFonts w:asciiTheme="minorHAnsi" w:hAnsiTheme="minorHAnsi" w:cstheme="minorHAnsi"/>
          <w:sz w:val="22"/>
          <w:szCs w:val="22"/>
        </w:rPr>
        <w:t>.  When scheduling college visits, students should work with their teachers in advance to try to minimize the disruption to their academic instruction.</w:t>
      </w:r>
    </w:p>
    <w:p w:rsidR="00672728" w:rsidRPr="00F13DB2" w:rsidRDefault="00672728" w:rsidP="00D966DC">
      <w:pPr>
        <w:rPr>
          <w:rFonts w:asciiTheme="minorHAnsi" w:hAnsiTheme="minorHAnsi" w:cstheme="minorHAnsi"/>
          <w:sz w:val="22"/>
          <w:szCs w:val="22"/>
        </w:rPr>
      </w:pPr>
    </w:p>
    <w:p w:rsidR="00672728" w:rsidRPr="00F13DB2" w:rsidRDefault="00672728" w:rsidP="00D966DC">
      <w:pPr>
        <w:rPr>
          <w:rFonts w:asciiTheme="minorHAnsi" w:hAnsiTheme="minorHAnsi" w:cstheme="minorHAnsi"/>
          <w:sz w:val="22"/>
          <w:szCs w:val="22"/>
        </w:rPr>
      </w:pPr>
      <w:r w:rsidRPr="00F13DB2">
        <w:rPr>
          <w:rFonts w:asciiTheme="minorHAnsi" w:hAnsiTheme="minorHAnsi" w:cstheme="minorHAnsi"/>
          <w:sz w:val="22"/>
          <w:szCs w:val="22"/>
        </w:rPr>
        <w:lastRenderedPageBreak/>
        <w:t xml:space="preserve">In addition, </w:t>
      </w:r>
      <w:r w:rsidR="00C25324">
        <w:rPr>
          <w:rFonts w:asciiTheme="minorHAnsi" w:hAnsiTheme="minorHAnsi" w:cstheme="minorHAnsi"/>
          <w:sz w:val="22"/>
          <w:szCs w:val="22"/>
        </w:rPr>
        <w:t xml:space="preserve">scholars </w:t>
      </w:r>
      <w:r w:rsidRPr="00F13DB2">
        <w:rPr>
          <w:rFonts w:asciiTheme="minorHAnsi" w:hAnsiTheme="minorHAnsi" w:cstheme="minorHAnsi"/>
          <w:sz w:val="22"/>
          <w:szCs w:val="22"/>
        </w:rPr>
        <w:t>must have all miss</w:t>
      </w:r>
      <w:r w:rsidR="00AE290B">
        <w:rPr>
          <w:rFonts w:asciiTheme="minorHAnsi" w:hAnsiTheme="minorHAnsi" w:cstheme="minorHAnsi"/>
          <w:sz w:val="22"/>
          <w:szCs w:val="22"/>
        </w:rPr>
        <w:t xml:space="preserve">ing assignments reported on their College Visit Verification </w:t>
      </w:r>
      <w:r w:rsidRPr="00F13DB2">
        <w:rPr>
          <w:rFonts w:asciiTheme="minorHAnsi" w:hAnsiTheme="minorHAnsi" w:cstheme="minorHAnsi"/>
          <w:sz w:val="22"/>
          <w:szCs w:val="22"/>
        </w:rPr>
        <w:t xml:space="preserve">form.  </w:t>
      </w:r>
      <w:r w:rsidR="00C25324">
        <w:rPr>
          <w:rFonts w:asciiTheme="minorHAnsi" w:hAnsiTheme="minorHAnsi" w:cstheme="minorHAnsi"/>
          <w:sz w:val="22"/>
          <w:szCs w:val="22"/>
        </w:rPr>
        <w:t xml:space="preserve">Any missed work during college visits is the responsibility of the </w:t>
      </w:r>
      <w:r w:rsidR="00D966DC">
        <w:rPr>
          <w:rFonts w:asciiTheme="minorHAnsi" w:hAnsiTheme="minorHAnsi" w:cstheme="minorHAnsi"/>
          <w:sz w:val="22"/>
          <w:szCs w:val="22"/>
        </w:rPr>
        <w:t xml:space="preserve">student </w:t>
      </w:r>
      <w:r w:rsidR="00C25324">
        <w:rPr>
          <w:rFonts w:asciiTheme="minorHAnsi" w:hAnsiTheme="minorHAnsi" w:cstheme="minorHAnsi"/>
          <w:sz w:val="22"/>
          <w:szCs w:val="22"/>
        </w:rPr>
        <w:t>and f</w:t>
      </w:r>
      <w:r w:rsidRPr="00F13DB2">
        <w:rPr>
          <w:rFonts w:asciiTheme="minorHAnsi" w:hAnsiTheme="minorHAnsi" w:cstheme="minorHAnsi"/>
          <w:sz w:val="22"/>
          <w:szCs w:val="22"/>
        </w:rPr>
        <w:t xml:space="preserve">ailure to comply with any of the </w:t>
      </w:r>
      <w:r w:rsidR="00D966DC">
        <w:rPr>
          <w:rFonts w:asciiTheme="minorHAnsi" w:hAnsiTheme="minorHAnsi" w:cstheme="minorHAnsi"/>
          <w:sz w:val="22"/>
          <w:szCs w:val="22"/>
        </w:rPr>
        <w:t xml:space="preserve">stated </w:t>
      </w:r>
      <w:r w:rsidRPr="00F13DB2">
        <w:rPr>
          <w:rFonts w:asciiTheme="minorHAnsi" w:hAnsiTheme="minorHAnsi" w:cstheme="minorHAnsi"/>
          <w:sz w:val="22"/>
          <w:szCs w:val="22"/>
        </w:rPr>
        <w:t xml:space="preserve">rules </w:t>
      </w:r>
      <w:r w:rsidR="00D966DC">
        <w:rPr>
          <w:rFonts w:asciiTheme="minorHAnsi" w:hAnsiTheme="minorHAnsi" w:cstheme="minorHAnsi"/>
          <w:sz w:val="22"/>
          <w:szCs w:val="22"/>
        </w:rPr>
        <w:t xml:space="preserve">and expectations </w:t>
      </w:r>
      <w:r w:rsidRPr="00F13DB2">
        <w:rPr>
          <w:rFonts w:asciiTheme="minorHAnsi" w:hAnsiTheme="minorHAnsi" w:cstheme="minorHAnsi"/>
          <w:sz w:val="22"/>
          <w:szCs w:val="22"/>
        </w:rPr>
        <w:t xml:space="preserve">and/or </w:t>
      </w:r>
      <w:r w:rsidR="00C25324">
        <w:rPr>
          <w:rFonts w:asciiTheme="minorHAnsi" w:hAnsiTheme="minorHAnsi" w:cstheme="minorHAnsi"/>
          <w:sz w:val="22"/>
          <w:szCs w:val="22"/>
        </w:rPr>
        <w:t xml:space="preserve">any missing or </w:t>
      </w:r>
      <w:r w:rsidRPr="00F13DB2">
        <w:rPr>
          <w:rFonts w:asciiTheme="minorHAnsi" w:hAnsiTheme="minorHAnsi" w:cstheme="minorHAnsi"/>
          <w:sz w:val="22"/>
          <w:szCs w:val="22"/>
        </w:rPr>
        <w:t xml:space="preserve">incomplete work will jeopardize </w:t>
      </w:r>
      <w:r w:rsidR="00C25324">
        <w:rPr>
          <w:rFonts w:asciiTheme="minorHAnsi" w:hAnsiTheme="minorHAnsi" w:cstheme="minorHAnsi"/>
          <w:sz w:val="22"/>
          <w:szCs w:val="22"/>
        </w:rPr>
        <w:t xml:space="preserve">the scholar’s ability to attend </w:t>
      </w:r>
      <w:r w:rsidRPr="00F13DB2">
        <w:rPr>
          <w:rFonts w:asciiTheme="minorHAnsi" w:hAnsiTheme="minorHAnsi" w:cstheme="minorHAnsi"/>
          <w:sz w:val="22"/>
          <w:szCs w:val="22"/>
        </w:rPr>
        <w:t>future college visits.</w:t>
      </w:r>
    </w:p>
    <w:p w:rsidR="00672728" w:rsidRPr="00F13DB2" w:rsidRDefault="00672728" w:rsidP="00D966DC">
      <w:pPr>
        <w:rPr>
          <w:rFonts w:asciiTheme="minorHAnsi" w:hAnsiTheme="minorHAnsi" w:cstheme="minorHAnsi"/>
          <w:sz w:val="22"/>
          <w:szCs w:val="22"/>
        </w:rPr>
      </w:pPr>
    </w:p>
    <w:p w:rsidR="002A74FB" w:rsidRPr="00C25324" w:rsidRDefault="00672728" w:rsidP="00D966DC">
      <w:pPr>
        <w:rPr>
          <w:rFonts w:asciiTheme="minorHAnsi" w:hAnsiTheme="minorHAnsi" w:cstheme="minorHAnsi"/>
          <w:b/>
          <w:sz w:val="22"/>
          <w:szCs w:val="22"/>
        </w:rPr>
      </w:pPr>
      <w:r w:rsidRPr="00F13DB2">
        <w:rPr>
          <w:rFonts w:asciiTheme="minorHAnsi" w:hAnsiTheme="minorHAnsi" w:cstheme="minorHAnsi"/>
          <w:b/>
          <w:sz w:val="22"/>
          <w:szCs w:val="22"/>
        </w:rPr>
        <w:t xml:space="preserve">Q: If funding is not provided, what, if any, financial supports will the school provide? </w:t>
      </w:r>
    </w:p>
    <w:p w:rsidR="00672728" w:rsidRPr="00F13DB2" w:rsidRDefault="00672728" w:rsidP="00D966DC">
      <w:pPr>
        <w:rPr>
          <w:rFonts w:asciiTheme="minorHAnsi" w:hAnsiTheme="minorHAnsi" w:cstheme="minorHAnsi"/>
          <w:sz w:val="22"/>
          <w:szCs w:val="22"/>
        </w:rPr>
      </w:pPr>
      <w:r w:rsidRPr="00F13DB2">
        <w:rPr>
          <w:rFonts w:asciiTheme="minorHAnsi" w:hAnsiTheme="minorHAnsi" w:cstheme="minorHAnsi"/>
          <w:sz w:val="22"/>
          <w:szCs w:val="22"/>
        </w:rPr>
        <w:t xml:space="preserve">Most colleges will provide the necessary funding to ensure that a scholar can travel to and attend the diversity overnight. However, if funding prevents a scholar from attending, the college counselor has the discrepancy to provide necessary transportation costs, etc. on a case-by-case basis. </w:t>
      </w:r>
    </w:p>
    <w:p w:rsidR="00672728" w:rsidRPr="007235B8" w:rsidRDefault="00672728" w:rsidP="00D966DC">
      <w:pPr>
        <w:rPr>
          <w:rFonts w:asciiTheme="minorHAnsi" w:hAnsiTheme="minorHAnsi" w:cstheme="minorHAnsi"/>
          <w:sz w:val="22"/>
          <w:szCs w:val="22"/>
        </w:rPr>
      </w:pPr>
    </w:p>
    <w:p w:rsidR="006358A2" w:rsidRPr="00D54571" w:rsidRDefault="007235B8" w:rsidP="00D966DC">
      <w:pPr>
        <w:rPr>
          <w:rFonts w:ascii="Rockwell" w:hAnsi="Rockwell" w:cstheme="minorHAnsi"/>
          <w:b/>
          <w:sz w:val="22"/>
          <w:szCs w:val="22"/>
        </w:rPr>
      </w:pPr>
      <w:bookmarkStart w:id="6" w:name="KeyMessages"/>
      <w:bookmarkEnd w:id="6"/>
      <w:r w:rsidRPr="00F13DB2">
        <w:rPr>
          <w:rFonts w:ascii="Rockwell" w:hAnsi="Rockwell" w:cstheme="minorHAnsi"/>
          <w:b/>
          <w:sz w:val="22"/>
          <w:szCs w:val="22"/>
        </w:rPr>
        <w:t>Key Messages:</w:t>
      </w:r>
      <w:r w:rsidRPr="0027788F">
        <w:rPr>
          <w:rFonts w:ascii="Rockwell" w:hAnsi="Rockwell" w:cstheme="minorHAnsi"/>
          <w:b/>
          <w:sz w:val="18"/>
          <w:szCs w:val="18"/>
        </w:rPr>
        <w:t xml:space="preserve"> </w:t>
      </w:r>
      <w:hyperlink w:anchor="_top" w:history="1">
        <w:r w:rsidR="006358A2" w:rsidRPr="0027788F">
          <w:rPr>
            <w:rStyle w:val="Hyperlink"/>
            <w:rFonts w:asciiTheme="minorHAnsi" w:hAnsiTheme="minorHAnsi" w:cstheme="minorHAnsi"/>
            <w:b/>
            <w:sz w:val="18"/>
            <w:szCs w:val="18"/>
          </w:rPr>
          <w:t>(back to top)</w:t>
        </w:r>
      </w:hyperlink>
    </w:p>
    <w:p w:rsidR="000D2CDF" w:rsidRPr="00C56264" w:rsidRDefault="00D54571" w:rsidP="0027788F">
      <w:pPr>
        <w:pStyle w:val="ListParagraph"/>
        <w:numPr>
          <w:ilvl w:val="0"/>
          <w:numId w:val="1"/>
        </w:numPr>
        <w:spacing w:after="0" w:line="240" w:lineRule="auto"/>
        <w:rPr>
          <w:rFonts w:ascii="Rockwell" w:hAnsi="Rockwell" w:cstheme="minorHAnsi"/>
          <w:b/>
        </w:rPr>
      </w:pPr>
      <w:r w:rsidRPr="00C56264">
        <w:rPr>
          <w:rFonts w:cstheme="minorHAnsi"/>
        </w:rPr>
        <w:t>Diversity overnights</w:t>
      </w:r>
      <w:r w:rsidR="000D2CDF" w:rsidRPr="00C56264">
        <w:rPr>
          <w:rFonts w:cstheme="minorHAnsi"/>
        </w:rPr>
        <w:t xml:space="preserve"> can and do influence admissions decisions. Colleges track the number of “interactions” a stu</w:t>
      </w:r>
      <w:r w:rsidR="00D966DC">
        <w:rPr>
          <w:rFonts w:cstheme="minorHAnsi"/>
        </w:rPr>
        <w:t>dent has with their institution and these numbers impact acceptances</w:t>
      </w:r>
      <w:r w:rsidR="000D2CDF" w:rsidRPr="00C56264">
        <w:rPr>
          <w:rFonts w:cstheme="minorHAnsi"/>
        </w:rPr>
        <w:t xml:space="preserve">. </w:t>
      </w:r>
    </w:p>
    <w:p w:rsidR="003F6F2D" w:rsidRPr="007B573C" w:rsidRDefault="00D54571" w:rsidP="0027788F">
      <w:pPr>
        <w:pStyle w:val="ListParagraph"/>
        <w:numPr>
          <w:ilvl w:val="0"/>
          <w:numId w:val="1"/>
        </w:numPr>
        <w:spacing w:after="0" w:line="240" w:lineRule="auto"/>
        <w:rPr>
          <w:rFonts w:ascii="Rockwell" w:hAnsi="Rockwell" w:cstheme="minorHAnsi"/>
          <w:b/>
        </w:rPr>
      </w:pPr>
      <w:r w:rsidRPr="00C56264">
        <w:rPr>
          <w:rFonts w:cstheme="minorHAnsi"/>
        </w:rPr>
        <w:t>Diversity overnights</w:t>
      </w:r>
      <w:r w:rsidR="00015CA7" w:rsidRPr="00C56264">
        <w:rPr>
          <w:rFonts w:cstheme="minorHAnsi"/>
        </w:rPr>
        <w:t xml:space="preserve"> are a great way</w:t>
      </w:r>
      <w:r w:rsidR="00C56264">
        <w:rPr>
          <w:rFonts w:cstheme="minorHAnsi"/>
        </w:rPr>
        <w:t xml:space="preserve"> for students</w:t>
      </w:r>
      <w:r w:rsidR="00015CA7" w:rsidRPr="00C56264">
        <w:rPr>
          <w:rFonts w:cstheme="minorHAnsi"/>
        </w:rPr>
        <w:t xml:space="preserve"> to learn about a school </w:t>
      </w:r>
      <w:r w:rsidR="00C56264">
        <w:rPr>
          <w:rFonts w:cstheme="minorHAnsi"/>
        </w:rPr>
        <w:t xml:space="preserve">that a student had never visited </w:t>
      </w:r>
      <w:r w:rsidR="007B573C">
        <w:rPr>
          <w:rFonts w:cstheme="minorHAnsi"/>
        </w:rPr>
        <w:t xml:space="preserve">– or even possibly heard of – </w:t>
      </w:r>
      <w:r w:rsidR="00C56264" w:rsidRPr="007B573C">
        <w:rPr>
          <w:rFonts w:cstheme="minorHAnsi"/>
        </w:rPr>
        <w:t xml:space="preserve">before </w:t>
      </w:r>
      <w:r w:rsidR="00D966DC" w:rsidRPr="007B573C">
        <w:rPr>
          <w:rFonts w:cstheme="minorHAnsi"/>
        </w:rPr>
        <w:t xml:space="preserve">that </w:t>
      </w:r>
      <w:r w:rsidR="007B573C">
        <w:rPr>
          <w:rFonts w:cstheme="minorHAnsi"/>
        </w:rPr>
        <w:t xml:space="preserve">might actually </w:t>
      </w:r>
      <w:r w:rsidR="00D966DC" w:rsidRPr="007B573C">
        <w:rPr>
          <w:rFonts w:cstheme="minorHAnsi"/>
        </w:rPr>
        <w:t>be a great fit for this scholar</w:t>
      </w:r>
      <w:r w:rsidR="007B573C">
        <w:rPr>
          <w:rFonts w:cstheme="minorHAnsi"/>
        </w:rPr>
        <w:t>.  Diversity overnights are a great way to get scholars informed and excited about a school, e</w:t>
      </w:r>
      <w:r w:rsidR="00D966DC" w:rsidRPr="007B573C">
        <w:rPr>
          <w:rFonts w:cstheme="minorHAnsi"/>
        </w:rPr>
        <w:t xml:space="preserve">ven if they are not immediately excited about </w:t>
      </w:r>
      <w:r w:rsidR="007B573C">
        <w:rPr>
          <w:rFonts w:cstheme="minorHAnsi"/>
        </w:rPr>
        <w:t xml:space="preserve">that </w:t>
      </w:r>
      <w:r w:rsidR="00D966DC" w:rsidRPr="007B573C">
        <w:rPr>
          <w:rFonts w:cstheme="minorHAnsi"/>
        </w:rPr>
        <w:t xml:space="preserve">school. </w:t>
      </w:r>
    </w:p>
    <w:p w:rsidR="00D966DC" w:rsidRDefault="00D966DC" w:rsidP="00D966DC">
      <w:pPr>
        <w:rPr>
          <w:rFonts w:ascii="Rockwell" w:hAnsi="Rockwell" w:cstheme="minorHAnsi"/>
          <w:b/>
          <w:sz w:val="22"/>
          <w:szCs w:val="22"/>
        </w:rPr>
      </w:pPr>
      <w:bookmarkStart w:id="7" w:name="KeyPitfall"/>
      <w:bookmarkEnd w:id="7"/>
    </w:p>
    <w:p w:rsidR="006358A2" w:rsidRPr="00D54571" w:rsidRDefault="00C54B3A" w:rsidP="00D966DC">
      <w:pPr>
        <w:rPr>
          <w:rFonts w:ascii="Rockwell" w:hAnsi="Rockwell" w:cstheme="minorHAnsi"/>
          <w:b/>
          <w:sz w:val="22"/>
          <w:szCs w:val="22"/>
        </w:rPr>
      </w:pPr>
      <w:r w:rsidRPr="00F13DB2">
        <w:rPr>
          <w:rFonts w:ascii="Rockwell" w:hAnsi="Rockwell" w:cstheme="minorHAnsi"/>
          <w:b/>
          <w:sz w:val="22"/>
          <w:szCs w:val="22"/>
        </w:rPr>
        <w:t>Key Pitfalls:</w:t>
      </w:r>
      <w:r w:rsidR="00D54571" w:rsidRPr="0027788F">
        <w:rPr>
          <w:rFonts w:ascii="Rockwell" w:hAnsi="Rockwell" w:cstheme="minorHAnsi"/>
          <w:b/>
          <w:sz w:val="18"/>
          <w:szCs w:val="18"/>
        </w:rPr>
        <w:t xml:space="preserve"> </w:t>
      </w:r>
      <w:hyperlink w:anchor="_top" w:history="1">
        <w:r w:rsidR="006358A2" w:rsidRPr="0027788F">
          <w:rPr>
            <w:rStyle w:val="Hyperlink"/>
            <w:rFonts w:asciiTheme="minorHAnsi" w:hAnsiTheme="minorHAnsi" w:cstheme="minorHAnsi"/>
            <w:b/>
            <w:sz w:val="18"/>
            <w:szCs w:val="18"/>
          </w:rPr>
          <w:t>(back to top)</w:t>
        </w:r>
      </w:hyperlink>
    </w:p>
    <w:p w:rsidR="007B573C" w:rsidRPr="00C56264" w:rsidRDefault="007B573C" w:rsidP="0027788F">
      <w:pPr>
        <w:pStyle w:val="ListParagraph"/>
        <w:numPr>
          <w:ilvl w:val="0"/>
          <w:numId w:val="1"/>
        </w:numPr>
        <w:spacing w:after="0" w:line="240" w:lineRule="auto"/>
        <w:rPr>
          <w:rFonts w:cstheme="minorHAnsi"/>
        </w:rPr>
      </w:pPr>
      <w:r>
        <w:rPr>
          <w:rFonts w:cstheme="minorHAnsi"/>
        </w:rPr>
        <w:t xml:space="preserve">Scholars don’t want to go through an application process for a school they are not interested in.  Investment building for the critical importance of Diversity Overnights and their link to admission at competitive schools with large endowments and strong graduation rates for first generation students of color needs to happen with scholars and families. </w:t>
      </w:r>
    </w:p>
    <w:p w:rsidR="000D2CDF" w:rsidRPr="00C56264" w:rsidRDefault="000D2CDF" w:rsidP="0027788F">
      <w:pPr>
        <w:pStyle w:val="ListParagraph"/>
        <w:numPr>
          <w:ilvl w:val="0"/>
          <w:numId w:val="1"/>
        </w:numPr>
        <w:spacing w:after="0" w:line="240" w:lineRule="auto"/>
        <w:rPr>
          <w:rFonts w:cstheme="minorHAnsi"/>
        </w:rPr>
      </w:pPr>
      <w:r w:rsidRPr="00C56264">
        <w:rPr>
          <w:rFonts w:cstheme="minorHAnsi"/>
        </w:rPr>
        <w:t xml:space="preserve">College </w:t>
      </w:r>
      <w:r w:rsidR="007B573C">
        <w:rPr>
          <w:rFonts w:cstheme="minorHAnsi"/>
        </w:rPr>
        <w:t>c</w:t>
      </w:r>
      <w:r w:rsidRPr="00C56264">
        <w:rPr>
          <w:rFonts w:cstheme="minorHAnsi"/>
        </w:rPr>
        <w:t>ounselors don’t push students to complete applications and/or attend because of other competing priorities</w:t>
      </w:r>
      <w:r w:rsidR="00015CA7" w:rsidRPr="00C56264">
        <w:rPr>
          <w:rFonts w:cstheme="minorHAnsi"/>
        </w:rPr>
        <w:t xml:space="preserve"> (</w:t>
      </w:r>
      <w:r w:rsidR="006358A2" w:rsidRPr="00C56264">
        <w:rPr>
          <w:rFonts w:cstheme="minorHAnsi"/>
        </w:rPr>
        <w:t xml:space="preserve">student doesn’t know the school and therefore is less motivated, </w:t>
      </w:r>
      <w:r w:rsidR="007B573C">
        <w:rPr>
          <w:rFonts w:cstheme="minorHAnsi"/>
        </w:rPr>
        <w:t xml:space="preserve">the counselor is supporting other college-related work like </w:t>
      </w:r>
      <w:r w:rsidR="00015CA7" w:rsidRPr="00C56264">
        <w:rPr>
          <w:rFonts w:cstheme="minorHAnsi"/>
        </w:rPr>
        <w:t xml:space="preserve">personal statements, </w:t>
      </w:r>
      <w:r w:rsidR="007B573C">
        <w:rPr>
          <w:rFonts w:cstheme="minorHAnsi"/>
        </w:rPr>
        <w:t xml:space="preserve">the </w:t>
      </w:r>
      <w:r w:rsidR="00015CA7" w:rsidRPr="00C56264">
        <w:rPr>
          <w:rFonts w:cstheme="minorHAnsi"/>
        </w:rPr>
        <w:t xml:space="preserve">student </w:t>
      </w:r>
      <w:r w:rsidR="007B573C">
        <w:rPr>
          <w:rFonts w:cstheme="minorHAnsi"/>
        </w:rPr>
        <w:t xml:space="preserve">has a heavy </w:t>
      </w:r>
      <w:r w:rsidR="00015CA7" w:rsidRPr="00C56264">
        <w:rPr>
          <w:rFonts w:cstheme="minorHAnsi"/>
        </w:rPr>
        <w:t>coursework</w:t>
      </w:r>
      <w:r w:rsidR="007B573C">
        <w:rPr>
          <w:rFonts w:cstheme="minorHAnsi"/>
        </w:rPr>
        <w:t xml:space="preserve"> load and is worried about spending time on diversity overnights applications</w:t>
      </w:r>
      <w:r w:rsidR="00015CA7" w:rsidRPr="00C56264">
        <w:rPr>
          <w:rFonts w:cstheme="minorHAnsi"/>
        </w:rPr>
        <w:t>, etc.)</w:t>
      </w:r>
      <w:r w:rsidR="007B573C">
        <w:rPr>
          <w:rFonts w:cstheme="minorHAnsi"/>
        </w:rPr>
        <w:t xml:space="preserve">.  When this happens, </w:t>
      </w:r>
      <w:r w:rsidR="00C56264">
        <w:rPr>
          <w:rFonts w:cstheme="minorHAnsi"/>
        </w:rPr>
        <w:t xml:space="preserve">a student </w:t>
      </w:r>
      <w:r w:rsidR="007B573C">
        <w:rPr>
          <w:rFonts w:cstheme="minorHAnsi"/>
        </w:rPr>
        <w:t xml:space="preserve">may </w:t>
      </w:r>
      <w:r w:rsidR="00C56264">
        <w:rPr>
          <w:rFonts w:cstheme="minorHAnsi"/>
        </w:rPr>
        <w:t xml:space="preserve">miss a key opportunity to get to know </w:t>
      </w:r>
      <w:r w:rsidR="007B573C">
        <w:rPr>
          <w:rFonts w:cstheme="minorHAnsi"/>
        </w:rPr>
        <w:t xml:space="preserve">a great </w:t>
      </w:r>
      <w:r w:rsidR="00C56264">
        <w:rPr>
          <w:rFonts w:cstheme="minorHAnsi"/>
        </w:rPr>
        <w:t xml:space="preserve">college </w:t>
      </w:r>
      <w:r w:rsidR="007B573C">
        <w:rPr>
          <w:rFonts w:cstheme="minorHAnsi"/>
        </w:rPr>
        <w:t xml:space="preserve">option, to </w:t>
      </w:r>
      <w:r w:rsidR="00933F19">
        <w:rPr>
          <w:rFonts w:cstheme="minorHAnsi"/>
        </w:rPr>
        <w:t xml:space="preserve">promote themselves to </w:t>
      </w:r>
      <w:r w:rsidR="007B573C">
        <w:rPr>
          <w:rFonts w:cstheme="minorHAnsi"/>
        </w:rPr>
        <w:t xml:space="preserve">that </w:t>
      </w:r>
      <w:r w:rsidR="00933F19">
        <w:rPr>
          <w:rFonts w:cstheme="minorHAnsi"/>
        </w:rPr>
        <w:t>college</w:t>
      </w:r>
      <w:r w:rsidR="007B573C">
        <w:rPr>
          <w:rFonts w:cstheme="minorHAnsi"/>
        </w:rPr>
        <w:t>,</w:t>
      </w:r>
      <w:r w:rsidR="00933F19">
        <w:rPr>
          <w:rFonts w:cstheme="minorHAnsi"/>
        </w:rPr>
        <w:t xml:space="preserve"> and further brand the high school</w:t>
      </w:r>
      <w:r w:rsidR="007B573C">
        <w:rPr>
          <w:rFonts w:cstheme="minorHAnsi"/>
        </w:rPr>
        <w:t xml:space="preserve"> with a great option for future scholars</w:t>
      </w:r>
      <w:r w:rsidR="00933F19">
        <w:rPr>
          <w:rFonts w:cstheme="minorHAnsi"/>
        </w:rPr>
        <w:t>.</w:t>
      </w:r>
    </w:p>
    <w:p w:rsidR="000D2CDF" w:rsidRPr="00C56264" w:rsidRDefault="000D2CDF" w:rsidP="0027788F">
      <w:pPr>
        <w:pStyle w:val="ListParagraph"/>
        <w:numPr>
          <w:ilvl w:val="0"/>
          <w:numId w:val="1"/>
        </w:numPr>
        <w:spacing w:after="0" w:line="240" w:lineRule="auto"/>
        <w:rPr>
          <w:rFonts w:cstheme="minorHAnsi"/>
        </w:rPr>
      </w:pPr>
      <w:r w:rsidRPr="00C56264">
        <w:rPr>
          <w:rFonts w:cstheme="minorHAnsi"/>
        </w:rPr>
        <w:t xml:space="preserve">Families aren’t looped into the importance of </w:t>
      </w:r>
      <w:r w:rsidR="007B573C">
        <w:rPr>
          <w:rFonts w:cstheme="minorHAnsi"/>
        </w:rPr>
        <w:t xml:space="preserve">attending diversity overnights </w:t>
      </w:r>
      <w:r w:rsidRPr="00C56264">
        <w:rPr>
          <w:rFonts w:cstheme="minorHAnsi"/>
        </w:rPr>
        <w:t>(increases l</w:t>
      </w:r>
      <w:r w:rsidR="007B573C">
        <w:rPr>
          <w:rFonts w:cstheme="minorHAnsi"/>
        </w:rPr>
        <w:t xml:space="preserve">ikelihood of acceptance, etc.) </w:t>
      </w:r>
      <w:r w:rsidR="000E66D1" w:rsidRPr="00C56264">
        <w:rPr>
          <w:rFonts w:cstheme="minorHAnsi"/>
        </w:rPr>
        <w:t>and therefore may not support</w:t>
      </w:r>
      <w:r w:rsidR="006358A2" w:rsidRPr="00C56264">
        <w:rPr>
          <w:rFonts w:cstheme="minorHAnsi"/>
        </w:rPr>
        <w:t xml:space="preserve"> application process and attendance.</w:t>
      </w:r>
    </w:p>
    <w:p w:rsidR="00F13DB2" w:rsidRDefault="000E66D1" w:rsidP="0027788F">
      <w:pPr>
        <w:pStyle w:val="ListParagraph"/>
        <w:numPr>
          <w:ilvl w:val="0"/>
          <w:numId w:val="1"/>
        </w:numPr>
        <w:spacing w:after="0" w:line="240" w:lineRule="auto"/>
        <w:rPr>
          <w:rFonts w:cstheme="minorHAnsi"/>
        </w:rPr>
      </w:pPr>
      <w:r w:rsidRPr="00C56264">
        <w:rPr>
          <w:rFonts w:cstheme="minorHAnsi"/>
        </w:rPr>
        <w:t>Seniors are nervous/scared/</w:t>
      </w:r>
      <w:r w:rsidR="006A665D" w:rsidRPr="00C56264">
        <w:rPr>
          <w:rFonts w:cstheme="minorHAnsi"/>
        </w:rPr>
        <w:t>hesitant</w:t>
      </w:r>
      <w:r w:rsidRPr="00C56264">
        <w:rPr>
          <w:rFonts w:cstheme="minorHAnsi"/>
        </w:rPr>
        <w:t xml:space="preserve"> to attend </w:t>
      </w:r>
      <w:r w:rsidR="007B573C">
        <w:rPr>
          <w:rFonts w:cstheme="minorHAnsi"/>
        </w:rPr>
        <w:t xml:space="preserve">diversity overnights </w:t>
      </w:r>
      <w:r w:rsidRPr="00C56264">
        <w:rPr>
          <w:rFonts w:cstheme="minorHAnsi"/>
        </w:rPr>
        <w:t>because of lack of knowledge or understanding of school and/or purpose</w:t>
      </w:r>
      <w:r w:rsidR="006358A2" w:rsidRPr="00C56264">
        <w:rPr>
          <w:rFonts w:cstheme="minorHAnsi"/>
        </w:rPr>
        <w:t xml:space="preserve"> of the weekend. </w:t>
      </w:r>
    </w:p>
    <w:p w:rsidR="006A665D" w:rsidRDefault="006A665D" w:rsidP="00D966DC">
      <w:pPr>
        <w:rPr>
          <w:rFonts w:ascii="Rockwell" w:hAnsi="Rockwell" w:cstheme="minorHAnsi"/>
          <w:b/>
          <w:sz w:val="22"/>
          <w:szCs w:val="22"/>
        </w:rPr>
      </w:pPr>
    </w:p>
    <w:p w:rsidR="006358A2" w:rsidRPr="00D54571" w:rsidRDefault="007235B8" w:rsidP="00D966DC">
      <w:pPr>
        <w:rPr>
          <w:rFonts w:ascii="Rockwell" w:hAnsi="Rockwell" w:cstheme="minorHAnsi"/>
          <w:b/>
        </w:rPr>
      </w:pPr>
      <w:bookmarkStart w:id="8" w:name="Norms"/>
      <w:bookmarkEnd w:id="8"/>
      <w:r w:rsidRPr="00F13DB2">
        <w:rPr>
          <w:rFonts w:ascii="Rockwell" w:hAnsi="Rockwell" w:cstheme="minorHAnsi"/>
          <w:b/>
          <w:sz w:val="22"/>
          <w:szCs w:val="22"/>
        </w:rPr>
        <w:t>Norms:</w:t>
      </w:r>
      <w:r w:rsidRPr="00F13DB2">
        <w:rPr>
          <w:rFonts w:ascii="Rockwell" w:hAnsi="Rockwell" w:cstheme="minorHAnsi"/>
          <w:b/>
        </w:rPr>
        <w:t xml:space="preserve"> </w:t>
      </w:r>
      <w:hyperlink w:anchor="_top" w:history="1">
        <w:r w:rsidR="006358A2" w:rsidRPr="00624E7C">
          <w:rPr>
            <w:rStyle w:val="Hyperlink"/>
            <w:rFonts w:asciiTheme="minorHAnsi" w:hAnsiTheme="minorHAnsi" w:cstheme="minorHAnsi"/>
            <w:b/>
            <w:sz w:val="22"/>
            <w:szCs w:val="22"/>
          </w:rPr>
          <w:t>(back to top)</w:t>
        </w:r>
      </w:hyperlink>
    </w:p>
    <w:p w:rsidR="006A665D" w:rsidRPr="00C56264" w:rsidRDefault="006A665D" w:rsidP="0027788F">
      <w:pPr>
        <w:pStyle w:val="ListParagraph"/>
        <w:numPr>
          <w:ilvl w:val="0"/>
          <w:numId w:val="6"/>
        </w:numPr>
        <w:spacing w:after="0" w:line="240" w:lineRule="auto"/>
        <w:rPr>
          <w:rFonts w:cstheme="minorHAnsi"/>
        </w:rPr>
      </w:pPr>
      <w:r w:rsidRPr="00C56264">
        <w:rPr>
          <w:rFonts w:cstheme="minorHAnsi"/>
        </w:rPr>
        <w:t xml:space="preserve">Creating a tracker in </w:t>
      </w:r>
      <w:r w:rsidR="0060466D">
        <w:rPr>
          <w:rFonts w:cstheme="minorHAnsi"/>
        </w:rPr>
        <w:t>G</w:t>
      </w:r>
      <w:r w:rsidR="0060466D" w:rsidRPr="00C56264">
        <w:rPr>
          <w:rFonts w:cstheme="minorHAnsi"/>
        </w:rPr>
        <w:t>oogle</w:t>
      </w:r>
      <w:r w:rsidR="007B573C">
        <w:rPr>
          <w:rFonts w:cstheme="minorHAnsi"/>
        </w:rPr>
        <w:t xml:space="preserve"> </w:t>
      </w:r>
      <w:r w:rsidR="0060466D" w:rsidRPr="00C56264">
        <w:rPr>
          <w:rFonts w:cstheme="minorHAnsi"/>
        </w:rPr>
        <w:t xml:space="preserve">docs </w:t>
      </w:r>
      <w:r w:rsidRPr="00C56264">
        <w:rPr>
          <w:rFonts w:cstheme="minorHAnsi"/>
        </w:rPr>
        <w:t>allows for easy access to information and reporting at the end of the season.</w:t>
      </w:r>
    </w:p>
    <w:p w:rsidR="006A665D" w:rsidRPr="00C56264" w:rsidRDefault="00C901D6" w:rsidP="0027788F">
      <w:pPr>
        <w:pStyle w:val="ListParagraph"/>
        <w:numPr>
          <w:ilvl w:val="0"/>
          <w:numId w:val="6"/>
        </w:numPr>
        <w:spacing w:after="0" w:line="240" w:lineRule="auto"/>
        <w:rPr>
          <w:rFonts w:cstheme="minorHAnsi"/>
        </w:rPr>
      </w:pPr>
      <w:r w:rsidRPr="00C56264">
        <w:rPr>
          <w:rFonts w:cstheme="minorHAnsi"/>
        </w:rPr>
        <w:t>Determining a weekly reporting deadline ensures accurate results for the end of the process.</w:t>
      </w:r>
    </w:p>
    <w:p w:rsidR="00C54B3A" w:rsidRPr="00F13DB2" w:rsidRDefault="00C54B3A" w:rsidP="00D966DC">
      <w:pPr>
        <w:ind w:left="360"/>
        <w:rPr>
          <w:rFonts w:asciiTheme="minorHAnsi" w:hAnsiTheme="minorHAnsi" w:cstheme="minorHAnsi"/>
        </w:rPr>
      </w:pPr>
      <w:r>
        <w:rPr>
          <w:rFonts w:asciiTheme="minorHAnsi" w:hAnsiTheme="minorHAnsi" w:cstheme="minorHAnsi"/>
          <w:sz w:val="22"/>
          <w:szCs w:val="22"/>
          <w:highlight w:val="yellow"/>
        </w:rPr>
        <w:br w:type="page"/>
      </w:r>
    </w:p>
    <w:p w:rsidR="00C54B3A" w:rsidRDefault="00C54B3A" w:rsidP="00D966DC">
      <w:pPr>
        <w:rPr>
          <w:rFonts w:asciiTheme="minorHAnsi" w:hAnsiTheme="minorHAnsi" w:cstheme="minorHAnsi"/>
          <w:sz w:val="22"/>
          <w:szCs w:val="22"/>
          <w:highlight w:val="yellow"/>
        </w:rPr>
        <w:sectPr w:rsidR="00C54B3A" w:rsidSect="007518C7">
          <w:headerReference w:type="default" r:id="rId15"/>
          <w:footerReference w:type="default" r:id="rId16"/>
          <w:pgSz w:w="12240" w:h="15840"/>
          <w:pgMar w:top="1152" w:right="1152" w:bottom="720" w:left="1152" w:header="720" w:footer="720" w:gutter="0"/>
          <w:cols w:space="720"/>
          <w:docGrid w:linePitch="360"/>
        </w:sectPr>
      </w:pPr>
    </w:p>
    <w:p w:rsidR="00387AD8" w:rsidRDefault="00387AD8" w:rsidP="00D966DC">
      <w:pPr>
        <w:rPr>
          <w:rFonts w:asciiTheme="minorHAnsi" w:hAnsiTheme="minorHAnsi" w:cstheme="minorHAnsi"/>
          <w:sz w:val="22"/>
          <w:szCs w:val="22"/>
        </w:rPr>
      </w:pPr>
    </w:p>
    <w:p w:rsidR="00D847C9" w:rsidRPr="007B573C" w:rsidRDefault="00D847C9" w:rsidP="00D966DC">
      <w:pPr>
        <w:rPr>
          <w:rFonts w:ascii="Rockwell" w:hAnsi="Rockwell" w:cstheme="minorHAnsi"/>
          <w:b/>
          <w:sz w:val="22"/>
          <w:szCs w:val="22"/>
        </w:rPr>
      </w:pPr>
      <w:bookmarkStart w:id="9" w:name="keytimeline"/>
      <w:bookmarkEnd w:id="9"/>
      <w:r w:rsidRPr="0027788F">
        <w:rPr>
          <w:rFonts w:ascii="Rockwell" w:hAnsi="Rockwell" w:cstheme="minorHAnsi"/>
          <w:b/>
          <w:sz w:val="28"/>
          <w:szCs w:val="22"/>
        </w:rPr>
        <w:t>Key Timeline</w:t>
      </w:r>
      <w:r w:rsidRPr="007B573C">
        <w:rPr>
          <w:rFonts w:ascii="Rockwell" w:hAnsi="Rockwell" w:cstheme="minorHAnsi"/>
          <w:b/>
          <w:sz w:val="22"/>
          <w:szCs w:val="22"/>
        </w:rPr>
        <w:t xml:space="preserve">: </w:t>
      </w:r>
      <w:hyperlink w:anchor="_top" w:history="1">
        <w:r w:rsidRPr="0027788F">
          <w:rPr>
            <w:rStyle w:val="Hyperlink"/>
            <w:rFonts w:ascii="Rockwell" w:hAnsi="Rockwell" w:cstheme="minorHAnsi"/>
            <w:b/>
            <w:sz w:val="18"/>
            <w:szCs w:val="18"/>
          </w:rPr>
          <w:t>(back to top)</w:t>
        </w:r>
      </w:hyperlink>
    </w:p>
    <w:p w:rsidR="00672728" w:rsidRDefault="00672728" w:rsidP="00D966DC">
      <w:pPr>
        <w:rPr>
          <w:rFonts w:asciiTheme="minorHAnsi" w:hAnsiTheme="minorHAnsi" w:cstheme="minorHAnsi"/>
          <w:sz w:val="22"/>
          <w:szCs w:val="22"/>
        </w:rPr>
      </w:pPr>
    </w:p>
    <w:tbl>
      <w:tblPr>
        <w:tblStyle w:val="TableGrid"/>
        <w:tblW w:w="14358" w:type="dxa"/>
        <w:tblLook w:val="04A0" w:firstRow="1" w:lastRow="0" w:firstColumn="1" w:lastColumn="0" w:noHBand="0" w:noVBand="1"/>
      </w:tblPr>
      <w:tblGrid>
        <w:gridCol w:w="1779"/>
        <w:gridCol w:w="1779"/>
        <w:gridCol w:w="5762"/>
        <w:gridCol w:w="5038"/>
      </w:tblGrid>
      <w:tr w:rsidR="0027788F" w:rsidRPr="00CF22A8" w:rsidTr="0027788F">
        <w:trPr>
          <w:tblHeader/>
        </w:trPr>
        <w:tc>
          <w:tcPr>
            <w:tcW w:w="1779" w:type="dxa"/>
            <w:shd w:val="clear" w:color="auto" w:fill="BFBFBF" w:themeFill="background1" w:themeFillShade="BF"/>
          </w:tcPr>
          <w:p w:rsidR="0027788F" w:rsidRPr="00AB6179" w:rsidRDefault="0027788F" w:rsidP="00C92155">
            <w:pPr>
              <w:rPr>
                <w:rFonts w:asciiTheme="minorHAnsi" w:hAnsiTheme="minorHAnsi" w:cstheme="minorHAnsi"/>
                <w:b/>
              </w:rPr>
            </w:pPr>
            <w:r w:rsidRPr="00AB6179">
              <w:rPr>
                <w:rFonts w:asciiTheme="minorHAnsi" w:hAnsiTheme="minorHAnsi" w:cstheme="minorHAnsi"/>
                <w:b/>
              </w:rPr>
              <w:t>Month</w:t>
            </w:r>
          </w:p>
        </w:tc>
        <w:tc>
          <w:tcPr>
            <w:tcW w:w="1779" w:type="dxa"/>
            <w:shd w:val="clear" w:color="auto" w:fill="BFBFBF" w:themeFill="background1" w:themeFillShade="BF"/>
          </w:tcPr>
          <w:p w:rsidR="0027788F" w:rsidRPr="00AB6179" w:rsidRDefault="0027788F" w:rsidP="00D966DC">
            <w:pPr>
              <w:rPr>
                <w:rFonts w:asciiTheme="minorHAnsi" w:hAnsiTheme="minorHAnsi" w:cstheme="minorHAnsi"/>
                <w:b/>
              </w:rPr>
            </w:pPr>
            <w:r w:rsidRPr="00AB6179">
              <w:rPr>
                <w:rFonts w:asciiTheme="minorHAnsi" w:hAnsiTheme="minorHAnsi" w:cstheme="minorHAnsi"/>
                <w:b/>
              </w:rPr>
              <w:t xml:space="preserve">Process/Strand </w:t>
            </w:r>
          </w:p>
        </w:tc>
        <w:tc>
          <w:tcPr>
            <w:tcW w:w="5762" w:type="dxa"/>
            <w:shd w:val="clear" w:color="auto" w:fill="BFBFBF" w:themeFill="background1" w:themeFillShade="BF"/>
          </w:tcPr>
          <w:p w:rsidR="0027788F" w:rsidRPr="00AB6179" w:rsidRDefault="0027788F" w:rsidP="00D966DC">
            <w:pPr>
              <w:rPr>
                <w:rFonts w:asciiTheme="minorHAnsi" w:hAnsiTheme="minorHAnsi" w:cstheme="minorHAnsi"/>
                <w:b/>
              </w:rPr>
            </w:pPr>
            <w:r w:rsidRPr="00AB6179">
              <w:rPr>
                <w:rFonts w:asciiTheme="minorHAnsi" w:hAnsiTheme="minorHAnsi" w:cstheme="minorHAnsi"/>
                <w:b/>
              </w:rPr>
              <w:t>Action</w:t>
            </w:r>
          </w:p>
        </w:tc>
        <w:tc>
          <w:tcPr>
            <w:tcW w:w="5038" w:type="dxa"/>
            <w:shd w:val="clear" w:color="auto" w:fill="BFBFBF" w:themeFill="background1" w:themeFillShade="BF"/>
          </w:tcPr>
          <w:p w:rsidR="0027788F" w:rsidRPr="00AB6179" w:rsidRDefault="0027788F" w:rsidP="00D966DC">
            <w:pPr>
              <w:rPr>
                <w:rFonts w:asciiTheme="minorHAnsi" w:hAnsiTheme="minorHAnsi" w:cstheme="minorHAnsi"/>
                <w:b/>
              </w:rPr>
            </w:pPr>
            <w:r w:rsidRPr="00AB6179">
              <w:rPr>
                <w:rFonts w:asciiTheme="minorHAnsi" w:hAnsiTheme="minorHAnsi" w:cstheme="minorHAnsi"/>
                <w:b/>
              </w:rPr>
              <w:t xml:space="preserve">Related Materials </w:t>
            </w: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 xml:space="preserve">August </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Create advocacy plan by identifying action steps &amp; owners for each scholar within each strand of advocacy, where applicable</w:t>
            </w:r>
          </w:p>
        </w:tc>
        <w:tc>
          <w:tcPr>
            <w:tcW w:w="5038" w:type="dxa"/>
          </w:tcPr>
          <w:p w:rsidR="0027788F" w:rsidRPr="0027788F" w:rsidRDefault="0027788F" w:rsidP="00D966DC">
            <w:pPr>
              <w:pStyle w:val="ListParagraph"/>
              <w:numPr>
                <w:ilvl w:val="0"/>
                <w:numId w:val="12"/>
              </w:numPr>
              <w:spacing w:after="0" w:line="240" w:lineRule="auto"/>
              <w:rPr>
                <w:rFonts w:cstheme="minorHAnsi"/>
              </w:rPr>
            </w:pPr>
            <w:r w:rsidRPr="0027788F">
              <w:rPr>
                <w:rFonts w:cstheme="minorHAnsi"/>
              </w:rPr>
              <w:t xml:space="preserve">One-pager on “Engagement, Admissions, and Financial Advocacy Strategies” </w:t>
            </w: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w:t>
            </w:r>
          </w:p>
        </w:tc>
        <w:tc>
          <w:tcPr>
            <w:tcW w:w="1779" w:type="dxa"/>
          </w:tcPr>
          <w:p w:rsidR="0027788F" w:rsidRPr="0027788F" w:rsidRDefault="0027788F" w:rsidP="00D966DC">
            <w:pPr>
              <w:rPr>
                <w:rFonts w:asciiTheme="minorHAnsi" w:hAnsiTheme="minorHAnsi" w:cstheme="minorHAnsi"/>
                <w:b/>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Execute strategies for engagement, admissions, and financial advocacy</w:t>
            </w:r>
          </w:p>
        </w:tc>
        <w:tc>
          <w:tcPr>
            <w:tcW w:w="5038" w:type="dxa"/>
          </w:tcPr>
          <w:p w:rsidR="0027788F" w:rsidRPr="0027788F" w:rsidRDefault="0027788F" w:rsidP="00D966DC">
            <w:pPr>
              <w:pStyle w:val="ListParagraph"/>
              <w:numPr>
                <w:ilvl w:val="0"/>
                <w:numId w:val="8"/>
              </w:numPr>
              <w:spacing w:after="0" w:line="240" w:lineRule="auto"/>
              <w:rPr>
                <w:rFonts w:cstheme="minorHAnsi"/>
              </w:rPr>
            </w:pPr>
            <w:r w:rsidRPr="0027788F">
              <w:rPr>
                <w:rFonts w:cstheme="minorHAnsi"/>
              </w:rPr>
              <w:t xml:space="preserve">See </w:t>
            </w:r>
            <w:hyperlink r:id="rId17" w:history="1">
              <w:r w:rsidRPr="0027788F">
                <w:rPr>
                  <w:rStyle w:val="Hyperlink"/>
                  <w:rFonts w:cstheme="minorHAnsi"/>
                </w:rPr>
                <w:t>"Advocacy Overview"</w:t>
              </w:r>
            </w:hyperlink>
          </w:p>
          <w:p w:rsidR="0027788F" w:rsidRPr="0036689E" w:rsidRDefault="0027788F" w:rsidP="0036689E">
            <w:pPr>
              <w:rPr>
                <w:rFonts w:cstheme="minorHAnsi"/>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June</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Create Diversity Overnight Project Plan, matching students and applications based on projected college lists </w:t>
            </w:r>
          </w:p>
        </w:tc>
        <w:tc>
          <w:tcPr>
            <w:tcW w:w="5038" w:type="dxa"/>
          </w:tcPr>
          <w:p w:rsidR="0027788F" w:rsidRPr="0027788F" w:rsidRDefault="00555290" w:rsidP="00D966DC">
            <w:pPr>
              <w:pStyle w:val="ListParagraph"/>
              <w:numPr>
                <w:ilvl w:val="0"/>
                <w:numId w:val="8"/>
              </w:numPr>
              <w:spacing w:after="0" w:line="240" w:lineRule="auto"/>
              <w:rPr>
                <w:rFonts w:cstheme="minorHAnsi"/>
              </w:rPr>
            </w:pPr>
            <w:hyperlink r:id="rId18" w:history="1">
              <w:r w:rsidR="0027788F" w:rsidRPr="0027788F">
                <w:rPr>
                  <w:rStyle w:val="Hyperlink"/>
                  <w:rFonts w:cstheme="minorHAnsi"/>
                </w:rPr>
                <w:t>Application Plan &amp; Tracker - SAMPLE</w:t>
              </w:r>
            </w:hyperlink>
          </w:p>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June-August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Communication to student</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Share diversity overnight purpose, application requirements, and timing during college </w:t>
            </w:r>
            <w:proofErr w:type="gramStart"/>
            <w:r w:rsidRPr="0027788F">
              <w:rPr>
                <w:rFonts w:asciiTheme="minorHAnsi" w:hAnsiTheme="minorHAnsi" w:cstheme="minorHAnsi"/>
                <w:sz w:val="22"/>
                <w:szCs w:val="22"/>
              </w:rPr>
              <w:t>list  conversations</w:t>
            </w:r>
            <w:proofErr w:type="gramEnd"/>
            <w:r w:rsidRPr="0027788F">
              <w:rPr>
                <w:rFonts w:asciiTheme="minorHAnsi" w:hAnsiTheme="minorHAnsi" w:cstheme="minorHAnsi"/>
                <w:sz w:val="22"/>
                <w:szCs w:val="22"/>
              </w:rPr>
              <w:t xml:space="preserve"> with students and parents </w:t>
            </w:r>
          </w:p>
        </w:tc>
        <w:tc>
          <w:tcPr>
            <w:tcW w:w="5038" w:type="dxa"/>
          </w:tcPr>
          <w:p w:rsidR="0027788F" w:rsidRPr="0027788F" w:rsidRDefault="0027788F" w:rsidP="00D966DC">
            <w:pPr>
              <w:pStyle w:val="ListParagraph"/>
              <w:numPr>
                <w:ilvl w:val="0"/>
                <w:numId w:val="8"/>
              </w:numPr>
              <w:spacing w:after="0" w:line="240" w:lineRule="auto"/>
              <w:rPr>
                <w:rFonts w:cstheme="minorHAnsi"/>
              </w:rPr>
            </w:pPr>
            <w:r w:rsidRPr="0027788F">
              <w:rPr>
                <w:rFonts w:cstheme="minorHAnsi"/>
              </w:rPr>
              <w:t xml:space="preserve">College Visit Verification Form </w:t>
            </w: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July</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Research updated deadlines and application requirements</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July</w:t>
            </w:r>
          </w:p>
        </w:tc>
        <w:tc>
          <w:tcPr>
            <w:tcW w:w="1779" w:type="dxa"/>
          </w:tcPr>
          <w:p w:rsidR="0027788F" w:rsidRPr="0027788F" w:rsidRDefault="0027788F" w:rsidP="00D966DC">
            <w:pPr>
              <w:rPr>
                <w:rFonts w:asciiTheme="minorHAnsi" w:hAnsiTheme="minorHAnsi" w:cstheme="minorHAnsi"/>
                <w:b/>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Create/revise tracker with new deadlines from colleges</w:t>
            </w:r>
          </w:p>
        </w:tc>
        <w:tc>
          <w:tcPr>
            <w:tcW w:w="5038" w:type="dxa"/>
          </w:tcPr>
          <w:p w:rsidR="0027788F" w:rsidRPr="0027788F" w:rsidRDefault="00555290" w:rsidP="00D966DC">
            <w:pPr>
              <w:pStyle w:val="ListParagraph"/>
              <w:numPr>
                <w:ilvl w:val="0"/>
                <w:numId w:val="8"/>
              </w:numPr>
              <w:spacing w:after="0" w:line="240" w:lineRule="auto"/>
              <w:rPr>
                <w:rFonts w:cstheme="minorHAnsi"/>
              </w:rPr>
            </w:pPr>
            <w:hyperlink r:id="rId19" w:history="1">
              <w:r w:rsidR="0027788F" w:rsidRPr="0027788F">
                <w:rPr>
                  <w:rStyle w:val="Hyperlink"/>
                  <w:rFonts w:cstheme="minorHAnsi"/>
                </w:rPr>
                <w:t>Diversity Overnight Tracker, AF Brooklyn- SAMPLE</w:t>
              </w:r>
            </w:hyperlink>
          </w:p>
          <w:p w:rsidR="0027788F" w:rsidRPr="0027788F" w:rsidRDefault="0027788F" w:rsidP="00D966DC">
            <w:pPr>
              <w:pStyle w:val="ListParagraph"/>
              <w:spacing w:after="0" w:line="240" w:lineRule="auto"/>
              <w:ind w:left="360"/>
              <w:rPr>
                <w:rFonts w:cstheme="minorHAnsi"/>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July-August</w:t>
            </w:r>
          </w:p>
        </w:tc>
        <w:tc>
          <w:tcPr>
            <w:tcW w:w="1779" w:type="dxa"/>
          </w:tcPr>
          <w:p w:rsidR="0027788F" w:rsidRPr="0027788F" w:rsidRDefault="0027788F" w:rsidP="00D966DC">
            <w:pPr>
              <w:rPr>
                <w:rFonts w:asciiTheme="minorHAnsi" w:hAnsiTheme="minorHAnsi" w:cstheme="minorHAnsi"/>
                <w:b/>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Group applications into batch deadlines to ensure easy tracking and support of scholars </w:t>
            </w:r>
          </w:p>
        </w:tc>
        <w:tc>
          <w:tcPr>
            <w:tcW w:w="5038" w:type="dxa"/>
          </w:tcPr>
          <w:p w:rsidR="0027788F" w:rsidRPr="0027788F" w:rsidRDefault="0027788F" w:rsidP="00D966DC">
            <w:pPr>
              <w:pStyle w:val="ListParagraph"/>
              <w:spacing w:after="0" w:line="240" w:lineRule="auto"/>
              <w:ind w:left="360"/>
              <w:rPr>
                <w:rFonts w:cstheme="minorHAnsi"/>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July-August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Planning &amp; Preparation</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Determine if projected number of diversity overnight applications requires an additional structure in the school year to support completion (i.e. an elective course, Friday afternoons, application lock-ins, etc.)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Supporting Applications</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Prep and support scholar through application process</w:t>
            </w:r>
          </w:p>
        </w:tc>
        <w:tc>
          <w:tcPr>
            <w:tcW w:w="5038" w:type="dxa"/>
          </w:tcPr>
          <w:p w:rsidR="0027788F" w:rsidRPr="0027788F" w:rsidRDefault="0027788F" w:rsidP="00D966DC">
            <w:pPr>
              <w:pStyle w:val="ListParagraph"/>
              <w:numPr>
                <w:ilvl w:val="0"/>
                <w:numId w:val="8"/>
              </w:numPr>
              <w:spacing w:after="0" w:line="240" w:lineRule="auto"/>
              <w:rPr>
                <w:rFonts w:cstheme="minorHAnsi"/>
              </w:rPr>
            </w:pPr>
            <w:r w:rsidRPr="0027788F">
              <w:rPr>
                <w:rFonts w:cstheme="minorHAnsi"/>
              </w:rPr>
              <w:t>College Visit Verification Form</w:t>
            </w:r>
          </w:p>
          <w:p w:rsidR="0027788F" w:rsidRPr="0036689E" w:rsidRDefault="00555290" w:rsidP="00D966DC">
            <w:pPr>
              <w:pStyle w:val="ListParagraph"/>
              <w:numPr>
                <w:ilvl w:val="0"/>
                <w:numId w:val="8"/>
              </w:numPr>
              <w:spacing w:after="0" w:line="240" w:lineRule="auto"/>
              <w:rPr>
                <w:rStyle w:val="Hyperlink"/>
                <w:rFonts w:cstheme="minorHAnsi"/>
                <w:color w:val="auto"/>
                <w:u w:val="none"/>
              </w:rPr>
            </w:pPr>
            <w:hyperlink r:id="rId20" w:history="1">
              <w:r w:rsidR="0027788F" w:rsidRPr="0027788F">
                <w:rPr>
                  <w:rStyle w:val="Hyperlink"/>
                  <w:rFonts w:cstheme="minorHAnsi"/>
                </w:rPr>
                <w:t xml:space="preserve">Sample Diversity Overnight Applications </w:t>
              </w:r>
            </w:hyperlink>
          </w:p>
          <w:p w:rsidR="0036689E" w:rsidRPr="0027788F" w:rsidRDefault="00555290" w:rsidP="00D966DC">
            <w:pPr>
              <w:pStyle w:val="ListParagraph"/>
              <w:numPr>
                <w:ilvl w:val="0"/>
                <w:numId w:val="8"/>
              </w:numPr>
              <w:spacing w:after="0" w:line="240" w:lineRule="auto"/>
              <w:rPr>
                <w:rFonts w:cstheme="minorHAnsi"/>
              </w:rPr>
            </w:pPr>
            <w:hyperlink r:id="rId21" w:history="1">
              <w:r w:rsidR="0036689E">
                <w:rPr>
                  <w:rStyle w:val="Hyperlink"/>
                </w:rPr>
                <w:t>Sample Student Applications</w:t>
              </w:r>
            </w:hyperlink>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Supporting Applications</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Notify teachers who need to write letters of recommendation</w:t>
            </w:r>
          </w:p>
        </w:tc>
        <w:tc>
          <w:tcPr>
            <w:tcW w:w="5038" w:type="dxa"/>
          </w:tcPr>
          <w:p w:rsidR="0027788F" w:rsidRPr="0027788F" w:rsidRDefault="0027788F" w:rsidP="00D966DC">
            <w:pPr>
              <w:pStyle w:val="ListParagraph"/>
              <w:numPr>
                <w:ilvl w:val="0"/>
                <w:numId w:val="11"/>
              </w:numPr>
              <w:spacing w:after="0" w:line="240" w:lineRule="auto"/>
              <w:rPr>
                <w:rFonts w:cstheme="minorHAnsi"/>
              </w:rPr>
            </w:pPr>
            <w:r w:rsidRPr="0027788F">
              <w:rPr>
                <w:rFonts w:cstheme="minorHAnsi"/>
              </w:rPr>
              <w:t>Email from college counselor to teacher re: LoR for Diversity Overnight applications</w:t>
            </w: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Submission &amp; Tracking</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Submit applications by college-dictated deadlines</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lastRenderedPageBreak/>
              <w:t>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Submission &amp; Tracking</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Track quality of completion of applications, acceptances and matriculation to overnights </w:t>
            </w:r>
          </w:p>
        </w:tc>
        <w:tc>
          <w:tcPr>
            <w:tcW w:w="5038" w:type="dxa"/>
          </w:tcPr>
          <w:p w:rsidR="0027788F" w:rsidRPr="0027788F" w:rsidRDefault="0027788F" w:rsidP="00D966DC">
            <w:pPr>
              <w:ind w:left="72"/>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Submission &amp; Tracking</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“counselor follow-up email” after senior returns.</w:t>
            </w:r>
          </w:p>
        </w:tc>
        <w:tc>
          <w:tcPr>
            <w:tcW w:w="5038" w:type="dxa"/>
          </w:tcPr>
          <w:p w:rsidR="0027788F" w:rsidRPr="0027788F" w:rsidRDefault="0027788F" w:rsidP="00D966DC">
            <w:pPr>
              <w:pStyle w:val="ListParagraph"/>
              <w:numPr>
                <w:ilvl w:val="0"/>
                <w:numId w:val="8"/>
              </w:numPr>
              <w:spacing w:after="0" w:line="240" w:lineRule="auto"/>
              <w:rPr>
                <w:rFonts w:cstheme="minorHAnsi"/>
              </w:rPr>
            </w:pPr>
            <w:r w:rsidRPr="0027788F">
              <w:rPr>
                <w:rFonts w:cstheme="minorHAnsi"/>
              </w:rPr>
              <w:t>Sample email from college counselor to college rep after diversity overnight visits</w:t>
            </w:r>
          </w:p>
          <w:p w:rsidR="0027788F" w:rsidRPr="0027788F" w:rsidRDefault="0027788F" w:rsidP="00D966DC">
            <w:pPr>
              <w:numPr>
                <w:ilvl w:val="0"/>
                <w:numId w:val="8"/>
              </w:numPr>
              <w:rPr>
                <w:rFonts w:asciiTheme="minorHAnsi" w:hAnsiTheme="minorHAnsi" w:cstheme="minorHAnsi"/>
                <w:b/>
                <w:sz w:val="22"/>
                <w:szCs w:val="22"/>
              </w:rPr>
            </w:pPr>
            <w:r w:rsidRPr="0027788F">
              <w:rPr>
                <w:rFonts w:asciiTheme="minorHAnsi" w:hAnsiTheme="minorHAnsi" w:cstheme="minorHAnsi"/>
                <w:sz w:val="22"/>
                <w:szCs w:val="22"/>
              </w:rPr>
              <w:t>Post-visit thank you email/card – SAMPLE</w:t>
            </w:r>
          </w:p>
          <w:p w:rsidR="0027788F" w:rsidRPr="0027788F" w:rsidRDefault="0027788F" w:rsidP="00D966DC">
            <w:pPr>
              <w:numPr>
                <w:ilvl w:val="0"/>
                <w:numId w:val="8"/>
              </w:numPr>
              <w:rPr>
                <w:rFonts w:asciiTheme="minorHAnsi" w:hAnsiTheme="minorHAnsi" w:cstheme="minorHAnsi"/>
                <w:sz w:val="22"/>
                <w:szCs w:val="22"/>
              </w:rPr>
            </w:pPr>
            <w:r w:rsidRPr="0027788F">
              <w:rPr>
                <w:rFonts w:asciiTheme="minorHAnsi" w:hAnsiTheme="minorHAnsi" w:cstheme="minorHAnsi"/>
                <w:sz w:val="22"/>
                <w:szCs w:val="22"/>
              </w:rPr>
              <w:t xml:space="preserve">Post-visit advocacy email – SAMPLE </w:t>
            </w:r>
          </w:p>
        </w:tc>
      </w:tr>
      <w:tr w:rsidR="0027788F" w:rsidRPr="009A0F2E" w:rsidTr="0027788F">
        <w:trPr>
          <w:trHeight w:val="251"/>
        </w:trPr>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If senior likes a college after their visit, send “student follow-up email and/or AF thank you card” to support application. </w:t>
            </w:r>
          </w:p>
        </w:tc>
        <w:tc>
          <w:tcPr>
            <w:tcW w:w="5038" w:type="dxa"/>
          </w:tcPr>
          <w:p w:rsidR="0027788F" w:rsidRPr="0027788F" w:rsidRDefault="0027788F" w:rsidP="00D966DC">
            <w:pPr>
              <w:pStyle w:val="ListParagraph"/>
              <w:numPr>
                <w:ilvl w:val="0"/>
                <w:numId w:val="8"/>
              </w:numPr>
              <w:spacing w:after="0" w:line="240" w:lineRule="auto"/>
              <w:rPr>
                <w:rFonts w:cstheme="minorHAnsi"/>
              </w:rPr>
            </w:pPr>
            <w:r w:rsidRPr="0027788F">
              <w:rPr>
                <w:rFonts w:cstheme="minorHAnsi"/>
              </w:rPr>
              <w:t>Sample email from student to college rep after diversity overnight visits</w:t>
            </w:r>
          </w:p>
        </w:tc>
      </w:tr>
      <w:tr w:rsidR="0027788F" w:rsidRPr="000E0D78"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Prep and support scholar through application process</w:t>
            </w:r>
          </w:p>
        </w:tc>
        <w:tc>
          <w:tcPr>
            <w:tcW w:w="5038" w:type="dxa"/>
          </w:tcPr>
          <w:p w:rsidR="0027788F" w:rsidRPr="0027788F" w:rsidRDefault="0027788F" w:rsidP="00D966DC">
            <w:pPr>
              <w:pStyle w:val="ListParagraph"/>
              <w:numPr>
                <w:ilvl w:val="0"/>
                <w:numId w:val="9"/>
              </w:numPr>
              <w:spacing w:after="0" w:line="240" w:lineRule="auto"/>
              <w:rPr>
                <w:rFonts w:cstheme="minorHAnsi"/>
              </w:rPr>
            </w:pPr>
            <w:r w:rsidRPr="0027788F">
              <w:rPr>
                <w:rFonts w:cstheme="minorHAnsi"/>
              </w:rPr>
              <w:t>Sample battle plan for lock-in for diversity overnights</w:t>
            </w: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Notify teachers who need to write </w:t>
            </w:r>
          </w:p>
        </w:tc>
        <w:tc>
          <w:tcPr>
            <w:tcW w:w="5038" w:type="dxa"/>
          </w:tcPr>
          <w:p w:rsidR="0027788F" w:rsidRPr="0027788F" w:rsidRDefault="0027788F" w:rsidP="00D966DC">
            <w:pPr>
              <w:rPr>
                <w:rFonts w:asciiTheme="minorHAnsi" w:hAnsiTheme="minorHAnsi" w:cstheme="minorHAnsi"/>
                <w:sz w:val="22"/>
                <w:szCs w:val="22"/>
              </w:rPr>
            </w:pPr>
          </w:p>
        </w:tc>
      </w:tr>
      <w:tr w:rsidR="0027788F" w:rsidRPr="004A05F9"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August-October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Submit applications by college-dictated deadlines</w:t>
            </w:r>
          </w:p>
        </w:tc>
        <w:tc>
          <w:tcPr>
            <w:tcW w:w="5038" w:type="dxa"/>
          </w:tcPr>
          <w:p w:rsidR="0027788F" w:rsidRPr="0027788F" w:rsidRDefault="0027788F" w:rsidP="00D966DC">
            <w:pPr>
              <w:rPr>
                <w:rFonts w:asciiTheme="minorHAnsi" w:hAnsiTheme="minorHAnsi" w:cstheme="minorHAnsi"/>
                <w:sz w:val="22"/>
                <w:szCs w:val="22"/>
              </w:rPr>
            </w:pPr>
          </w:p>
        </w:tc>
      </w:tr>
      <w:tr w:rsidR="0027788F" w:rsidRPr="004A05F9" w:rsidTr="0027788F">
        <w:trPr>
          <w:trHeight w:val="179"/>
        </w:trPr>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September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Track quality of completion of applications, acceptances and matriculation to overnights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September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“counselor follow-up email” after senior returns.</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September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“student follow-up email and/or AF thank you card” to support application.</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Track quality of completion of applications, acceptances and matriculation to overnights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“counselor follow-up email” after senior returns.</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October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If senior likes a college after their visit, send “student follow-up email and/or AF thank you card” to support application.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November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 xml:space="preserve">Track quality of completion of applications, acceptances and matriculation to overnights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November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Application follow-up</w:t>
            </w: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“counselor follow-up email” after senior returns.</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November</w:t>
            </w:r>
          </w:p>
        </w:tc>
        <w:tc>
          <w:tcPr>
            <w:tcW w:w="1779" w:type="dxa"/>
          </w:tcPr>
          <w:p w:rsidR="0027788F" w:rsidRPr="0027788F" w:rsidRDefault="0027788F" w:rsidP="00D966DC">
            <w:pPr>
              <w:rPr>
                <w:rFonts w:asciiTheme="minorHAnsi" w:hAnsiTheme="minorHAnsi" w:cstheme="minorHAnsi"/>
                <w:b/>
                <w:sz w:val="22"/>
                <w:szCs w:val="22"/>
              </w:rPr>
            </w:pPr>
          </w:p>
        </w:tc>
        <w:tc>
          <w:tcPr>
            <w:tcW w:w="5762"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If senior likes a college after their visit, send “student follow-</w:t>
            </w:r>
            <w:r w:rsidRPr="0027788F">
              <w:rPr>
                <w:rFonts w:asciiTheme="minorHAnsi" w:hAnsiTheme="minorHAnsi" w:cstheme="minorHAnsi"/>
                <w:sz w:val="22"/>
                <w:szCs w:val="22"/>
              </w:rPr>
              <w:lastRenderedPageBreak/>
              <w:t xml:space="preserve">up email and/or AF thank you card” to support application. </w:t>
            </w:r>
          </w:p>
        </w:tc>
        <w:tc>
          <w:tcPr>
            <w:tcW w:w="5038" w:type="dxa"/>
          </w:tcPr>
          <w:p w:rsidR="0027788F" w:rsidRPr="0027788F" w:rsidRDefault="0027788F" w:rsidP="00D966DC">
            <w:pPr>
              <w:rPr>
                <w:rFonts w:asciiTheme="minorHAnsi" w:hAnsiTheme="minorHAnsi" w:cstheme="minorHAnsi"/>
                <w:sz w:val="22"/>
                <w:szCs w:val="22"/>
              </w:rPr>
            </w:pPr>
          </w:p>
        </w:tc>
      </w:tr>
      <w:tr w:rsidR="0027788F" w:rsidRPr="009A0F2E" w:rsidTr="0027788F">
        <w:trPr>
          <w:trHeight w:val="77"/>
        </w:trPr>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lastRenderedPageBreak/>
              <w:t>December</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Data Roll-up</w:t>
            </w:r>
          </w:p>
          <w:p w:rsidR="0027788F" w:rsidRPr="0027788F" w:rsidRDefault="0027788F" w:rsidP="00D966DC">
            <w:pPr>
              <w:rPr>
                <w:rFonts w:asciiTheme="minorHAnsi" w:hAnsiTheme="minorHAnsi" w:cstheme="minorHAnsi"/>
                <w:sz w:val="22"/>
                <w:szCs w:val="22"/>
              </w:rPr>
            </w:pPr>
          </w:p>
        </w:tc>
        <w:tc>
          <w:tcPr>
            <w:tcW w:w="5762" w:type="dxa"/>
          </w:tcPr>
          <w:p w:rsidR="0027788F" w:rsidRPr="0027788F" w:rsidRDefault="0027788F" w:rsidP="0027788F">
            <w:pPr>
              <w:rPr>
                <w:rFonts w:asciiTheme="minorHAnsi" w:hAnsiTheme="minorHAnsi" w:cstheme="minorHAnsi"/>
                <w:sz w:val="22"/>
                <w:szCs w:val="22"/>
              </w:rPr>
            </w:pPr>
            <w:r w:rsidRPr="0027788F">
              <w:rPr>
                <w:rFonts w:asciiTheme="minorHAnsi" w:hAnsiTheme="minorHAnsi" w:cstheme="minorHAnsi"/>
                <w:sz w:val="22"/>
                <w:szCs w:val="22"/>
              </w:rPr>
              <w:t>Complete final report on Diversity Overnight applications and results</w:t>
            </w:r>
          </w:p>
        </w:tc>
        <w:tc>
          <w:tcPr>
            <w:tcW w:w="5038" w:type="dxa"/>
          </w:tcPr>
          <w:p w:rsidR="0027788F" w:rsidRPr="0027788F" w:rsidRDefault="0027788F" w:rsidP="00D966DC">
            <w:pPr>
              <w:pStyle w:val="ListParagraph"/>
              <w:numPr>
                <w:ilvl w:val="0"/>
                <w:numId w:val="9"/>
              </w:numPr>
              <w:spacing w:after="0" w:line="240" w:lineRule="auto"/>
              <w:rPr>
                <w:rFonts w:cstheme="minorHAnsi"/>
              </w:rPr>
            </w:pPr>
            <w:r w:rsidRPr="0027788F">
              <w:rPr>
                <w:rFonts w:cstheme="minorHAnsi"/>
              </w:rPr>
              <w:t>Sample end-of-season Diversity Overnight Report</w:t>
            </w:r>
          </w:p>
        </w:tc>
      </w:tr>
      <w:tr w:rsidR="0027788F" w:rsidTr="0027788F">
        <w:trPr>
          <w:trHeight w:val="864"/>
        </w:trPr>
        <w:tc>
          <w:tcPr>
            <w:tcW w:w="1779" w:type="dxa"/>
          </w:tcPr>
          <w:p w:rsidR="0027788F" w:rsidRPr="0027788F" w:rsidRDefault="0027788F" w:rsidP="00C92155">
            <w:pPr>
              <w:rPr>
                <w:rFonts w:asciiTheme="minorHAnsi" w:hAnsiTheme="minorHAnsi" w:cstheme="minorHAnsi"/>
                <w:sz w:val="22"/>
                <w:szCs w:val="22"/>
              </w:rPr>
            </w:pPr>
            <w:r w:rsidRPr="0027788F">
              <w:rPr>
                <w:rFonts w:asciiTheme="minorHAnsi" w:hAnsiTheme="minorHAnsi" w:cstheme="minorHAnsi"/>
                <w:sz w:val="22"/>
                <w:szCs w:val="22"/>
              </w:rPr>
              <w:t>April</w:t>
            </w:r>
          </w:p>
        </w:tc>
        <w:tc>
          <w:tcPr>
            <w:tcW w:w="1779" w:type="dxa"/>
          </w:tcPr>
          <w:p w:rsidR="0027788F" w:rsidRPr="0027788F" w:rsidRDefault="0027788F" w:rsidP="00D966DC">
            <w:pPr>
              <w:rPr>
                <w:rFonts w:asciiTheme="minorHAnsi" w:hAnsiTheme="minorHAnsi" w:cstheme="minorHAnsi"/>
                <w:sz w:val="22"/>
                <w:szCs w:val="22"/>
              </w:rPr>
            </w:pPr>
            <w:r w:rsidRPr="0027788F">
              <w:rPr>
                <w:rFonts w:asciiTheme="minorHAnsi" w:hAnsiTheme="minorHAnsi" w:cstheme="minorHAnsi"/>
                <w:sz w:val="22"/>
                <w:szCs w:val="22"/>
              </w:rPr>
              <w:t>Data Roll-up</w:t>
            </w:r>
          </w:p>
        </w:tc>
        <w:tc>
          <w:tcPr>
            <w:tcW w:w="5762" w:type="dxa"/>
          </w:tcPr>
          <w:p w:rsidR="0027788F" w:rsidRPr="0027788F" w:rsidRDefault="0027788F" w:rsidP="00AE290B">
            <w:pPr>
              <w:rPr>
                <w:rFonts w:asciiTheme="minorHAnsi" w:hAnsiTheme="minorHAnsi" w:cstheme="minorHAnsi"/>
                <w:sz w:val="22"/>
                <w:szCs w:val="22"/>
              </w:rPr>
            </w:pPr>
            <w:r w:rsidRPr="0027788F">
              <w:rPr>
                <w:rFonts w:asciiTheme="minorHAnsi" w:hAnsiTheme="minorHAnsi" w:cstheme="minorHAnsi"/>
                <w:sz w:val="22"/>
                <w:szCs w:val="22"/>
              </w:rPr>
              <w:t xml:space="preserve">Review correlations between diversity overnight application results and college application and matriculation results to inform following year’s process. </w:t>
            </w:r>
          </w:p>
        </w:tc>
        <w:tc>
          <w:tcPr>
            <w:tcW w:w="5038" w:type="dxa"/>
          </w:tcPr>
          <w:p w:rsidR="0027788F" w:rsidRPr="0027788F" w:rsidRDefault="0027788F" w:rsidP="00D966DC">
            <w:pPr>
              <w:pStyle w:val="ListParagraph"/>
              <w:numPr>
                <w:ilvl w:val="0"/>
                <w:numId w:val="9"/>
              </w:numPr>
              <w:spacing w:after="0" w:line="240" w:lineRule="auto"/>
              <w:rPr>
                <w:rFonts w:cstheme="minorHAnsi"/>
              </w:rPr>
            </w:pPr>
            <w:r w:rsidRPr="0027788F">
              <w:rPr>
                <w:rFonts w:cstheme="minorHAnsi"/>
              </w:rPr>
              <w:t xml:space="preserve">Sample report comparing Diversity Overnight results to college application and matriculation results </w:t>
            </w:r>
          </w:p>
        </w:tc>
      </w:tr>
    </w:tbl>
    <w:p w:rsidR="00672728" w:rsidRDefault="00672728" w:rsidP="00D966DC">
      <w:pPr>
        <w:rPr>
          <w:rFonts w:asciiTheme="minorHAnsi" w:hAnsiTheme="minorHAnsi" w:cstheme="minorHAnsi"/>
          <w:sz w:val="22"/>
          <w:szCs w:val="22"/>
        </w:rPr>
      </w:pPr>
    </w:p>
    <w:p w:rsidR="0027788F" w:rsidRDefault="0027788F" w:rsidP="00D966DC">
      <w:pPr>
        <w:rPr>
          <w:rFonts w:ascii="Rockwell" w:hAnsi="Rockwell" w:cstheme="minorHAnsi"/>
          <w:b/>
          <w:sz w:val="22"/>
          <w:szCs w:val="22"/>
        </w:rPr>
      </w:pPr>
      <w:bookmarkStart w:id="10" w:name="resources"/>
      <w:bookmarkEnd w:id="10"/>
    </w:p>
    <w:p w:rsidR="0027788F" w:rsidRDefault="0027788F" w:rsidP="00D966DC">
      <w:pPr>
        <w:rPr>
          <w:rFonts w:ascii="Rockwell" w:hAnsi="Rockwell" w:cstheme="minorHAnsi"/>
          <w:b/>
          <w:sz w:val="22"/>
          <w:szCs w:val="22"/>
        </w:rPr>
      </w:pPr>
      <w:r>
        <w:rPr>
          <w:rFonts w:ascii="Rockwell" w:hAnsi="Rockwell" w:cstheme="minorHAnsi"/>
          <w:b/>
          <w:sz w:val="22"/>
          <w:szCs w:val="22"/>
        </w:rPr>
        <w:t>Better Lesson Site Map</w:t>
      </w:r>
      <w:r w:rsidR="006159FB">
        <w:rPr>
          <w:rFonts w:ascii="Rockwell" w:hAnsi="Rockwell" w:cstheme="minorHAnsi"/>
          <w:b/>
          <w:sz w:val="22"/>
          <w:szCs w:val="22"/>
        </w:rPr>
        <w:t xml:space="preserve"> </w:t>
      </w:r>
      <w:hyperlink w:anchor="_top" w:history="1">
        <w:r w:rsidR="006159FB" w:rsidRPr="006159FB">
          <w:rPr>
            <w:rStyle w:val="Hyperlink"/>
            <w:rFonts w:ascii="Rockwell" w:hAnsi="Rockwell" w:cstheme="minorHAnsi"/>
            <w:sz w:val="18"/>
            <w:szCs w:val="18"/>
          </w:rPr>
          <w:t>(back to top)</w:t>
        </w:r>
      </w:hyperlink>
    </w:p>
    <w:tbl>
      <w:tblPr>
        <w:tblStyle w:val="TableGrid"/>
        <w:tblW w:w="0" w:type="auto"/>
        <w:tblLook w:val="04A0" w:firstRow="1" w:lastRow="0" w:firstColumn="1" w:lastColumn="0" w:noHBand="0" w:noVBand="1"/>
      </w:tblPr>
      <w:tblGrid>
        <w:gridCol w:w="4320"/>
        <w:gridCol w:w="4320"/>
      </w:tblGrid>
      <w:tr w:rsidR="00AF2E79" w:rsidTr="006159FB">
        <w:tc>
          <w:tcPr>
            <w:tcW w:w="4320" w:type="dxa"/>
            <w:shd w:val="clear" w:color="auto" w:fill="D9D9D9" w:themeFill="background1" w:themeFillShade="D9"/>
          </w:tcPr>
          <w:p w:rsidR="00AF2E79" w:rsidRDefault="00AF2E79" w:rsidP="00C92155">
            <w:pPr>
              <w:rPr>
                <w:rFonts w:ascii="Rockwell" w:hAnsi="Rockwell" w:cstheme="minorHAnsi"/>
                <w:b/>
                <w:sz w:val="22"/>
                <w:szCs w:val="22"/>
              </w:rPr>
            </w:pPr>
            <w:r>
              <w:rPr>
                <w:rFonts w:ascii="Rockwell" w:hAnsi="Rockwell" w:cstheme="minorHAnsi"/>
                <w:b/>
                <w:sz w:val="22"/>
                <w:szCs w:val="22"/>
              </w:rPr>
              <w:t>“Lesson”</w:t>
            </w:r>
          </w:p>
        </w:tc>
        <w:tc>
          <w:tcPr>
            <w:tcW w:w="4320" w:type="dxa"/>
            <w:shd w:val="clear" w:color="auto" w:fill="D9D9D9" w:themeFill="background1" w:themeFillShade="D9"/>
          </w:tcPr>
          <w:p w:rsidR="00AF2E79" w:rsidRDefault="00AF2E79" w:rsidP="00C92155">
            <w:pPr>
              <w:rPr>
                <w:rFonts w:ascii="Rockwell" w:hAnsi="Rockwell" w:cstheme="minorHAnsi"/>
                <w:b/>
                <w:sz w:val="22"/>
                <w:szCs w:val="22"/>
              </w:rPr>
            </w:pPr>
            <w:r>
              <w:rPr>
                <w:rFonts w:ascii="Rockwell" w:hAnsi="Rockwell" w:cstheme="minorHAnsi"/>
                <w:b/>
                <w:sz w:val="22"/>
                <w:szCs w:val="22"/>
              </w:rPr>
              <w:t xml:space="preserve">Sample materials in this “lesson” </w:t>
            </w:r>
          </w:p>
        </w:tc>
      </w:tr>
      <w:tr w:rsidR="00AF2E79" w:rsidTr="00AF2E79">
        <w:tc>
          <w:tcPr>
            <w:tcW w:w="4320" w:type="dxa"/>
          </w:tcPr>
          <w:p w:rsidR="00AF2E79" w:rsidRPr="00DC29B8" w:rsidRDefault="006159FB" w:rsidP="00C92155">
            <w:pPr>
              <w:rPr>
                <w:rFonts w:asciiTheme="minorHAnsi" w:hAnsiTheme="minorHAnsi" w:cstheme="minorHAnsi"/>
                <w:sz w:val="22"/>
                <w:szCs w:val="22"/>
              </w:rPr>
            </w:pPr>
            <w:r>
              <w:rPr>
                <w:rFonts w:asciiTheme="minorHAnsi" w:hAnsiTheme="minorHAnsi" w:cstheme="minorHAnsi"/>
                <w:sz w:val="22"/>
                <w:szCs w:val="22"/>
              </w:rPr>
              <w:t>Overview</w:t>
            </w:r>
          </w:p>
        </w:tc>
        <w:tc>
          <w:tcPr>
            <w:tcW w:w="4320" w:type="dxa"/>
          </w:tcPr>
          <w:p w:rsidR="00AF2E79" w:rsidRPr="00330FCF" w:rsidRDefault="006159FB" w:rsidP="00AF2E79">
            <w:pPr>
              <w:pStyle w:val="ListParagraph"/>
              <w:numPr>
                <w:ilvl w:val="0"/>
                <w:numId w:val="13"/>
              </w:numPr>
              <w:spacing w:after="0" w:line="240" w:lineRule="auto"/>
              <w:rPr>
                <w:rFonts w:cstheme="minorHAnsi"/>
              </w:rPr>
            </w:pPr>
            <w:r>
              <w:rPr>
                <w:rFonts w:cstheme="minorHAnsi"/>
              </w:rPr>
              <w:t>High-level explanation of process</w:t>
            </w:r>
          </w:p>
        </w:tc>
      </w:tr>
      <w:tr w:rsidR="00AF2E79" w:rsidTr="00AF2E79">
        <w:tc>
          <w:tcPr>
            <w:tcW w:w="4320" w:type="dxa"/>
          </w:tcPr>
          <w:p w:rsidR="00AF2E79" w:rsidRPr="00DC29B8" w:rsidRDefault="006159FB" w:rsidP="006159FB">
            <w:pPr>
              <w:rPr>
                <w:rFonts w:asciiTheme="minorHAnsi" w:hAnsiTheme="minorHAnsi" w:cstheme="minorHAnsi"/>
                <w:sz w:val="22"/>
                <w:szCs w:val="22"/>
              </w:rPr>
            </w:pPr>
            <w:r>
              <w:rPr>
                <w:rFonts w:asciiTheme="minorHAnsi" w:hAnsiTheme="minorHAnsi" w:cstheme="minorHAnsi"/>
                <w:sz w:val="22"/>
                <w:szCs w:val="22"/>
              </w:rPr>
              <w:t>Application Trackers</w:t>
            </w:r>
          </w:p>
        </w:tc>
        <w:tc>
          <w:tcPr>
            <w:tcW w:w="4320" w:type="dxa"/>
          </w:tcPr>
          <w:p w:rsidR="00AF2E79" w:rsidRPr="00330FCF" w:rsidRDefault="006159FB" w:rsidP="00AF2E79">
            <w:pPr>
              <w:pStyle w:val="ListParagraph"/>
              <w:numPr>
                <w:ilvl w:val="0"/>
                <w:numId w:val="13"/>
              </w:numPr>
              <w:spacing w:after="0" w:line="240" w:lineRule="auto"/>
              <w:rPr>
                <w:rFonts w:cstheme="minorHAnsi"/>
              </w:rPr>
            </w:pPr>
            <w:r>
              <w:rPr>
                <w:rFonts w:cstheme="minorHAnsi"/>
              </w:rPr>
              <w:t>Sample application tracker</w:t>
            </w:r>
          </w:p>
        </w:tc>
      </w:tr>
      <w:tr w:rsidR="006159FB" w:rsidTr="00AF2E79">
        <w:tc>
          <w:tcPr>
            <w:tcW w:w="4320" w:type="dxa"/>
          </w:tcPr>
          <w:p w:rsidR="006159FB" w:rsidRDefault="006159FB" w:rsidP="006159FB">
            <w:pPr>
              <w:rPr>
                <w:rFonts w:asciiTheme="minorHAnsi" w:hAnsiTheme="minorHAnsi" w:cstheme="minorHAnsi"/>
                <w:sz w:val="22"/>
                <w:szCs w:val="22"/>
              </w:rPr>
            </w:pPr>
            <w:r>
              <w:rPr>
                <w:rFonts w:asciiTheme="minorHAnsi" w:hAnsiTheme="minorHAnsi" w:cstheme="minorHAnsi"/>
                <w:sz w:val="22"/>
                <w:szCs w:val="22"/>
              </w:rPr>
              <w:t xml:space="preserve">Student &amp; Family Communication </w:t>
            </w:r>
          </w:p>
        </w:tc>
        <w:tc>
          <w:tcPr>
            <w:tcW w:w="4320" w:type="dxa"/>
          </w:tcPr>
          <w:p w:rsidR="006159FB" w:rsidRPr="00330FCF" w:rsidRDefault="006159FB" w:rsidP="00AF2E79">
            <w:pPr>
              <w:pStyle w:val="ListParagraph"/>
              <w:numPr>
                <w:ilvl w:val="0"/>
                <w:numId w:val="13"/>
              </w:numPr>
              <w:spacing w:after="0" w:line="240" w:lineRule="auto"/>
              <w:rPr>
                <w:rFonts w:cstheme="minorHAnsi"/>
              </w:rPr>
            </w:pPr>
            <w:r>
              <w:rPr>
                <w:rFonts w:cstheme="minorHAnsi"/>
              </w:rPr>
              <w:t>Emails to families about purpose or goal of diversity overnight</w:t>
            </w:r>
          </w:p>
        </w:tc>
      </w:tr>
      <w:tr w:rsidR="00AF2E79" w:rsidTr="00AF2E79">
        <w:tc>
          <w:tcPr>
            <w:tcW w:w="4320" w:type="dxa"/>
          </w:tcPr>
          <w:p w:rsidR="00AF2E79" w:rsidRPr="00DC29B8" w:rsidRDefault="006159FB" w:rsidP="00C92155">
            <w:pPr>
              <w:rPr>
                <w:rFonts w:asciiTheme="minorHAnsi" w:hAnsiTheme="minorHAnsi" w:cstheme="minorHAnsi"/>
                <w:sz w:val="22"/>
                <w:szCs w:val="22"/>
              </w:rPr>
            </w:pPr>
            <w:r>
              <w:rPr>
                <w:rFonts w:asciiTheme="minorHAnsi" w:hAnsiTheme="minorHAnsi" w:cstheme="minorHAnsi"/>
                <w:sz w:val="22"/>
                <w:szCs w:val="22"/>
              </w:rPr>
              <w:t>Application Requirements &amp; Examples</w:t>
            </w:r>
          </w:p>
        </w:tc>
        <w:tc>
          <w:tcPr>
            <w:tcW w:w="4320" w:type="dxa"/>
          </w:tcPr>
          <w:p w:rsidR="00AF2E79" w:rsidRPr="00330FCF" w:rsidRDefault="006159FB" w:rsidP="00AF2E79">
            <w:pPr>
              <w:pStyle w:val="ListParagraph"/>
              <w:numPr>
                <w:ilvl w:val="0"/>
                <w:numId w:val="13"/>
              </w:numPr>
              <w:spacing w:after="0" w:line="240" w:lineRule="auto"/>
              <w:rPr>
                <w:rFonts w:cstheme="minorHAnsi"/>
              </w:rPr>
            </w:pPr>
            <w:r>
              <w:rPr>
                <w:rFonts w:cstheme="minorHAnsi"/>
              </w:rPr>
              <w:t>Sample applications from college</w:t>
            </w:r>
          </w:p>
        </w:tc>
      </w:tr>
      <w:tr w:rsidR="006159FB" w:rsidTr="00AF2E79">
        <w:tc>
          <w:tcPr>
            <w:tcW w:w="4320" w:type="dxa"/>
          </w:tcPr>
          <w:p w:rsidR="006159FB" w:rsidRDefault="006159FB" w:rsidP="00C92155">
            <w:pPr>
              <w:rPr>
                <w:rFonts w:asciiTheme="minorHAnsi" w:hAnsiTheme="minorHAnsi" w:cstheme="minorHAnsi"/>
                <w:sz w:val="22"/>
                <w:szCs w:val="22"/>
              </w:rPr>
            </w:pPr>
            <w:r>
              <w:rPr>
                <w:rFonts w:asciiTheme="minorHAnsi" w:hAnsiTheme="minorHAnsi" w:cstheme="minorHAnsi"/>
                <w:sz w:val="22"/>
                <w:szCs w:val="22"/>
              </w:rPr>
              <w:t xml:space="preserve">Sample Student Application </w:t>
            </w:r>
          </w:p>
        </w:tc>
        <w:tc>
          <w:tcPr>
            <w:tcW w:w="4320" w:type="dxa"/>
          </w:tcPr>
          <w:p w:rsidR="006159FB" w:rsidRPr="00330FCF" w:rsidRDefault="006159FB" w:rsidP="00AF2E79">
            <w:pPr>
              <w:pStyle w:val="ListParagraph"/>
              <w:numPr>
                <w:ilvl w:val="0"/>
                <w:numId w:val="13"/>
              </w:numPr>
              <w:spacing w:after="0" w:line="240" w:lineRule="auto"/>
              <w:rPr>
                <w:rFonts w:cstheme="minorHAnsi"/>
              </w:rPr>
            </w:pPr>
            <w:r>
              <w:rPr>
                <w:rFonts w:cstheme="minorHAnsi"/>
              </w:rPr>
              <w:t>Sample essay from student</w:t>
            </w:r>
          </w:p>
        </w:tc>
      </w:tr>
      <w:tr w:rsidR="00AF2E79" w:rsidTr="00AF2E79">
        <w:tc>
          <w:tcPr>
            <w:tcW w:w="4320" w:type="dxa"/>
          </w:tcPr>
          <w:p w:rsidR="00AF2E79" w:rsidRPr="00DC29B8" w:rsidRDefault="006159FB" w:rsidP="00C92155">
            <w:pPr>
              <w:rPr>
                <w:rFonts w:asciiTheme="minorHAnsi" w:hAnsiTheme="minorHAnsi" w:cstheme="minorHAnsi"/>
                <w:sz w:val="22"/>
                <w:szCs w:val="22"/>
              </w:rPr>
            </w:pPr>
            <w:r>
              <w:rPr>
                <w:rFonts w:asciiTheme="minorHAnsi" w:hAnsiTheme="minorHAnsi" w:cstheme="minorHAnsi"/>
                <w:sz w:val="22"/>
                <w:szCs w:val="22"/>
              </w:rPr>
              <w:t>Communication to College from Counselors</w:t>
            </w:r>
          </w:p>
        </w:tc>
        <w:tc>
          <w:tcPr>
            <w:tcW w:w="4320" w:type="dxa"/>
          </w:tcPr>
          <w:p w:rsidR="00AF2E79" w:rsidRPr="00330FCF" w:rsidRDefault="006159FB" w:rsidP="00AF2E79">
            <w:pPr>
              <w:pStyle w:val="ListParagraph"/>
              <w:numPr>
                <w:ilvl w:val="0"/>
                <w:numId w:val="13"/>
              </w:numPr>
              <w:spacing w:after="0" w:line="240" w:lineRule="auto"/>
              <w:rPr>
                <w:rFonts w:cstheme="minorHAnsi"/>
              </w:rPr>
            </w:pPr>
            <w:r>
              <w:rPr>
                <w:rFonts w:cstheme="minorHAnsi"/>
              </w:rPr>
              <w:t>Sample emails to college reps to advocate for diversity overnight admission</w:t>
            </w:r>
          </w:p>
        </w:tc>
      </w:tr>
    </w:tbl>
    <w:p w:rsidR="0027788F" w:rsidRDefault="0027788F" w:rsidP="00D966DC">
      <w:pPr>
        <w:rPr>
          <w:rFonts w:ascii="Rockwell" w:hAnsi="Rockwell" w:cstheme="minorHAnsi"/>
          <w:b/>
          <w:sz w:val="22"/>
          <w:szCs w:val="22"/>
        </w:rPr>
      </w:pPr>
    </w:p>
    <w:p w:rsidR="00197817" w:rsidRPr="00D847C9" w:rsidRDefault="005A7DCE" w:rsidP="00D966DC">
      <w:pPr>
        <w:rPr>
          <w:rFonts w:ascii="Rockwell" w:hAnsi="Rockwell" w:cstheme="minorHAnsi"/>
          <w:sz w:val="20"/>
          <w:szCs w:val="20"/>
        </w:rPr>
      </w:pPr>
      <w:r w:rsidRPr="005A7DCE">
        <w:rPr>
          <w:rFonts w:ascii="Rockwell" w:hAnsi="Rockwell" w:cstheme="minorHAnsi"/>
          <w:b/>
          <w:sz w:val="22"/>
          <w:szCs w:val="22"/>
        </w:rPr>
        <w:t>Resources</w:t>
      </w:r>
      <w:r w:rsidR="00197817" w:rsidRPr="005A7DCE">
        <w:rPr>
          <w:rFonts w:ascii="Rockwell" w:hAnsi="Rockwell" w:cstheme="minorHAnsi"/>
          <w:sz w:val="22"/>
          <w:szCs w:val="22"/>
        </w:rPr>
        <w:t>:</w:t>
      </w:r>
      <w:r w:rsidR="00D847C9">
        <w:rPr>
          <w:rFonts w:ascii="Rockwell" w:hAnsi="Rockwell" w:cstheme="minorHAnsi"/>
          <w:sz w:val="20"/>
          <w:szCs w:val="20"/>
        </w:rPr>
        <w:t xml:space="preserve"> </w:t>
      </w:r>
      <w:hyperlink w:anchor="_top" w:history="1">
        <w:r w:rsidR="00D847C9" w:rsidRPr="006159FB">
          <w:rPr>
            <w:rStyle w:val="Hyperlink"/>
            <w:rFonts w:ascii="Rockwell" w:hAnsi="Rockwell" w:cstheme="minorHAnsi"/>
            <w:sz w:val="18"/>
            <w:szCs w:val="18"/>
          </w:rPr>
          <w:t>(back to top)</w:t>
        </w:r>
      </w:hyperlink>
    </w:p>
    <w:p w:rsidR="00672728" w:rsidRPr="00BD5C4B" w:rsidRDefault="00672728" w:rsidP="00D966DC">
      <w:pPr>
        <w:rPr>
          <w:rFonts w:asciiTheme="minorHAnsi" w:hAnsiTheme="minorHAnsi" w:cstheme="minorHAnsi"/>
          <w:sz w:val="22"/>
          <w:szCs w:val="22"/>
        </w:rPr>
      </w:pPr>
      <w:r w:rsidRPr="00BD5C4B">
        <w:rPr>
          <w:rFonts w:asciiTheme="minorHAnsi" w:hAnsiTheme="minorHAnsi" w:cstheme="minorHAnsi"/>
          <w:sz w:val="22"/>
          <w:szCs w:val="22"/>
        </w:rPr>
        <w:t xml:space="preserve">Check </w:t>
      </w:r>
      <w:hyperlink r:id="rId22" w:history="1">
        <w:r w:rsidRPr="00BD5C4B">
          <w:rPr>
            <w:rStyle w:val="Hyperlink"/>
            <w:rFonts w:asciiTheme="minorHAnsi" w:hAnsiTheme="minorHAnsi" w:cstheme="minorHAnsi"/>
            <w:sz w:val="22"/>
            <w:szCs w:val="22"/>
          </w:rPr>
          <w:t>here</w:t>
        </w:r>
      </w:hyperlink>
      <w:r w:rsidRPr="00BD5C4B">
        <w:rPr>
          <w:rFonts w:asciiTheme="minorHAnsi" w:hAnsiTheme="minorHAnsi" w:cstheme="minorHAnsi"/>
          <w:sz w:val="22"/>
          <w:szCs w:val="22"/>
        </w:rPr>
        <w:t xml:space="preserve"> for updated list of annual Diversity Overnight weekends</w:t>
      </w:r>
    </w:p>
    <w:sectPr w:rsidR="00672728" w:rsidRPr="00BD5C4B" w:rsidSect="00C54B3A">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A3" w:rsidRDefault="00F766A3">
      <w:r>
        <w:separator/>
      </w:r>
    </w:p>
  </w:endnote>
  <w:endnote w:type="continuationSeparator" w:id="0">
    <w:p w:rsidR="00F766A3" w:rsidRDefault="00F7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1069"/>
      <w:docPartObj>
        <w:docPartGallery w:val="Page Numbers (Bottom of Page)"/>
        <w:docPartUnique/>
      </w:docPartObj>
    </w:sdtPr>
    <w:sdtEndPr>
      <w:rPr>
        <w:rFonts w:asciiTheme="minorHAnsi" w:hAnsiTheme="minorHAnsi" w:cstheme="minorHAnsi"/>
        <w:noProof/>
      </w:rPr>
    </w:sdtEndPr>
    <w:sdtContent>
      <w:p w:rsidR="00303820" w:rsidRPr="00303820" w:rsidRDefault="00303820">
        <w:pPr>
          <w:pStyle w:val="Footer"/>
          <w:jc w:val="right"/>
          <w:rPr>
            <w:rFonts w:asciiTheme="minorHAnsi" w:hAnsiTheme="minorHAnsi" w:cstheme="minorHAnsi"/>
          </w:rPr>
        </w:pPr>
        <w:r w:rsidRPr="00303820">
          <w:rPr>
            <w:rFonts w:asciiTheme="minorHAnsi" w:hAnsiTheme="minorHAnsi" w:cstheme="minorHAnsi"/>
          </w:rPr>
          <w:fldChar w:fldCharType="begin"/>
        </w:r>
        <w:r w:rsidRPr="00303820">
          <w:rPr>
            <w:rFonts w:asciiTheme="minorHAnsi" w:hAnsiTheme="minorHAnsi" w:cstheme="minorHAnsi"/>
          </w:rPr>
          <w:instrText xml:space="preserve"> PAGE   \* MERGEFORMAT </w:instrText>
        </w:r>
        <w:r w:rsidRPr="00303820">
          <w:rPr>
            <w:rFonts w:asciiTheme="minorHAnsi" w:hAnsiTheme="minorHAnsi" w:cstheme="minorHAnsi"/>
          </w:rPr>
          <w:fldChar w:fldCharType="separate"/>
        </w:r>
        <w:r w:rsidR="00555290">
          <w:rPr>
            <w:rFonts w:asciiTheme="minorHAnsi" w:hAnsiTheme="minorHAnsi" w:cstheme="minorHAnsi"/>
            <w:noProof/>
          </w:rPr>
          <w:t>1</w:t>
        </w:r>
        <w:r w:rsidRPr="00303820">
          <w:rPr>
            <w:rFonts w:asciiTheme="minorHAnsi" w:hAnsiTheme="minorHAnsi" w:cstheme="minorHAnsi"/>
            <w:noProof/>
          </w:rPr>
          <w:fldChar w:fldCharType="end"/>
        </w:r>
      </w:p>
    </w:sdtContent>
  </w:sdt>
  <w:p w:rsidR="00194752" w:rsidRPr="0029559D" w:rsidRDefault="00194752" w:rsidP="00F2727D">
    <w:pPr>
      <w:pStyle w:val="Footer"/>
      <w:jc w:val="right"/>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A3" w:rsidRDefault="00F766A3">
      <w:r>
        <w:separator/>
      </w:r>
    </w:p>
  </w:footnote>
  <w:footnote w:type="continuationSeparator" w:id="0">
    <w:p w:rsidR="00F766A3" w:rsidRDefault="00F766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211EF88E" wp14:editId="3C321DDA">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074"/>
    <w:multiLevelType w:val="hybridMultilevel"/>
    <w:tmpl w:val="B1546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0102C5"/>
    <w:multiLevelType w:val="hybridMultilevel"/>
    <w:tmpl w:val="0BFE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233CE"/>
    <w:multiLevelType w:val="hybridMultilevel"/>
    <w:tmpl w:val="4F4E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793619"/>
    <w:multiLevelType w:val="hybridMultilevel"/>
    <w:tmpl w:val="9414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871BB9"/>
    <w:multiLevelType w:val="hybridMultilevel"/>
    <w:tmpl w:val="9C0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646C8"/>
    <w:multiLevelType w:val="hybridMultilevel"/>
    <w:tmpl w:val="51328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A029A"/>
    <w:multiLevelType w:val="hybridMultilevel"/>
    <w:tmpl w:val="D6D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A2410"/>
    <w:multiLevelType w:val="hybridMultilevel"/>
    <w:tmpl w:val="01EE4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6465A3"/>
    <w:multiLevelType w:val="hybridMultilevel"/>
    <w:tmpl w:val="F086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3211A"/>
    <w:multiLevelType w:val="hybridMultilevel"/>
    <w:tmpl w:val="4A04F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C12371"/>
    <w:multiLevelType w:val="hybridMultilevel"/>
    <w:tmpl w:val="7D82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964CC"/>
    <w:multiLevelType w:val="hybridMultilevel"/>
    <w:tmpl w:val="ECCA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7"/>
  </w:num>
  <w:num w:numId="6">
    <w:abstractNumId w:val="5"/>
  </w:num>
  <w:num w:numId="7">
    <w:abstractNumId w:val="2"/>
  </w:num>
  <w:num w:numId="8">
    <w:abstractNumId w:val="12"/>
  </w:num>
  <w:num w:numId="9">
    <w:abstractNumId w:val="1"/>
  </w:num>
  <w:num w:numId="10">
    <w:abstractNumId w:val="11"/>
  </w:num>
  <w:num w:numId="11">
    <w:abstractNumId w:val="0"/>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15CA7"/>
    <w:rsid w:val="0002197A"/>
    <w:rsid w:val="0002564F"/>
    <w:rsid w:val="0002634A"/>
    <w:rsid w:val="000361CD"/>
    <w:rsid w:val="0004313A"/>
    <w:rsid w:val="000565F3"/>
    <w:rsid w:val="000649D8"/>
    <w:rsid w:val="000651E4"/>
    <w:rsid w:val="00065AB4"/>
    <w:rsid w:val="00076AC3"/>
    <w:rsid w:val="0008283A"/>
    <w:rsid w:val="0008451F"/>
    <w:rsid w:val="00085864"/>
    <w:rsid w:val="0009397D"/>
    <w:rsid w:val="00093DB8"/>
    <w:rsid w:val="000A2D86"/>
    <w:rsid w:val="000A531A"/>
    <w:rsid w:val="000B76C4"/>
    <w:rsid w:val="000C2EE4"/>
    <w:rsid w:val="000D2CDF"/>
    <w:rsid w:val="000D47F8"/>
    <w:rsid w:val="000E4649"/>
    <w:rsid w:val="000E66D1"/>
    <w:rsid w:val="000F3837"/>
    <w:rsid w:val="000F7258"/>
    <w:rsid w:val="001012E1"/>
    <w:rsid w:val="00116736"/>
    <w:rsid w:val="001233A2"/>
    <w:rsid w:val="00136A98"/>
    <w:rsid w:val="001444CE"/>
    <w:rsid w:val="0015482A"/>
    <w:rsid w:val="001577A5"/>
    <w:rsid w:val="00160E5D"/>
    <w:rsid w:val="00187113"/>
    <w:rsid w:val="00194752"/>
    <w:rsid w:val="00197817"/>
    <w:rsid w:val="001A38D4"/>
    <w:rsid w:val="001C30DB"/>
    <w:rsid w:val="001C6C95"/>
    <w:rsid w:val="001D524C"/>
    <w:rsid w:val="001E3B4A"/>
    <w:rsid w:val="001E7FBE"/>
    <w:rsid w:val="0024139A"/>
    <w:rsid w:val="00243FBF"/>
    <w:rsid w:val="00246854"/>
    <w:rsid w:val="002512B6"/>
    <w:rsid w:val="0025324C"/>
    <w:rsid w:val="00254ECB"/>
    <w:rsid w:val="0025653B"/>
    <w:rsid w:val="00260976"/>
    <w:rsid w:val="0027788F"/>
    <w:rsid w:val="0029559D"/>
    <w:rsid w:val="002A74FB"/>
    <w:rsid w:val="002D1911"/>
    <w:rsid w:val="002D3104"/>
    <w:rsid w:val="002D3FFC"/>
    <w:rsid w:val="002F5E72"/>
    <w:rsid w:val="003002DC"/>
    <w:rsid w:val="00303820"/>
    <w:rsid w:val="003309AD"/>
    <w:rsid w:val="00331E70"/>
    <w:rsid w:val="0034411C"/>
    <w:rsid w:val="00345F17"/>
    <w:rsid w:val="00355DBF"/>
    <w:rsid w:val="00365C18"/>
    <w:rsid w:val="0036689E"/>
    <w:rsid w:val="003752B2"/>
    <w:rsid w:val="00381B4F"/>
    <w:rsid w:val="003859E2"/>
    <w:rsid w:val="00387AD8"/>
    <w:rsid w:val="00395151"/>
    <w:rsid w:val="003A5AE7"/>
    <w:rsid w:val="003B3A8C"/>
    <w:rsid w:val="003C18E5"/>
    <w:rsid w:val="003C705A"/>
    <w:rsid w:val="003D1C0D"/>
    <w:rsid w:val="003D2DD1"/>
    <w:rsid w:val="003E47AC"/>
    <w:rsid w:val="003F6F2D"/>
    <w:rsid w:val="004030DA"/>
    <w:rsid w:val="00415B80"/>
    <w:rsid w:val="00422520"/>
    <w:rsid w:val="00425AE6"/>
    <w:rsid w:val="004307D1"/>
    <w:rsid w:val="00431074"/>
    <w:rsid w:val="00435806"/>
    <w:rsid w:val="00435B1E"/>
    <w:rsid w:val="00440823"/>
    <w:rsid w:val="00450ADA"/>
    <w:rsid w:val="00456F11"/>
    <w:rsid w:val="00463799"/>
    <w:rsid w:val="00470C38"/>
    <w:rsid w:val="00471A29"/>
    <w:rsid w:val="00473629"/>
    <w:rsid w:val="00474188"/>
    <w:rsid w:val="0047496C"/>
    <w:rsid w:val="004756A2"/>
    <w:rsid w:val="00486441"/>
    <w:rsid w:val="00491FF1"/>
    <w:rsid w:val="004973F4"/>
    <w:rsid w:val="004B6015"/>
    <w:rsid w:val="004C226B"/>
    <w:rsid w:val="004D4DA1"/>
    <w:rsid w:val="004D6CC1"/>
    <w:rsid w:val="004E0DD1"/>
    <w:rsid w:val="004E75C7"/>
    <w:rsid w:val="004F02A5"/>
    <w:rsid w:val="004F317D"/>
    <w:rsid w:val="00503AEF"/>
    <w:rsid w:val="00506DF5"/>
    <w:rsid w:val="00511F7A"/>
    <w:rsid w:val="00521647"/>
    <w:rsid w:val="00526630"/>
    <w:rsid w:val="00534416"/>
    <w:rsid w:val="0053519F"/>
    <w:rsid w:val="005414AE"/>
    <w:rsid w:val="00555290"/>
    <w:rsid w:val="00555DD8"/>
    <w:rsid w:val="005601AA"/>
    <w:rsid w:val="0056305F"/>
    <w:rsid w:val="0056432F"/>
    <w:rsid w:val="00567207"/>
    <w:rsid w:val="00572860"/>
    <w:rsid w:val="00575048"/>
    <w:rsid w:val="005775A1"/>
    <w:rsid w:val="00590492"/>
    <w:rsid w:val="005931A7"/>
    <w:rsid w:val="005946CC"/>
    <w:rsid w:val="0059630A"/>
    <w:rsid w:val="005976D8"/>
    <w:rsid w:val="005978CA"/>
    <w:rsid w:val="005A6880"/>
    <w:rsid w:val="005A6AC0"/>
    <w:rsid w:val="005A6AEC"/>
    <w:rsid w:val="005A7DCE"/>
    <w:rsid w:val="005B0FBC"/>
    <w:rsid w:val="005B446A"/>
    <w:rsid w:val="005B73B9"/>
    <w:rsid w:val="005C13D1"/>
    <w:rsid w:val="005C23AA"/>
    <w:rsid w:val="005C5B65"/>
    <w:rsid w:val="005C72D7"/>
    <w:rsid w:val="005E776D"/>
    <w:rsid w:val="006012F9"/>
    <w:rsid w:val="0060466D"/>
    <w:rsid w:val="00605E97"/>
    <w:rsid w:val="006159FB"/>
    <w:rsid w:val="00615FB2"/>
    <w:rsid w:val="006217D6"/>
    <w:rsid w:val="00622AA0"/>
    <w:rsid w:val="00622DE1"/>
    <w:rsid w:val="0062421B"/>
    <w:rsid w:val="00626406"/>
    <w:rsid w:val="006358A2"/>
    <w:rsid w:val="0063676D"/>
    <w:rsid w:val="00652B03"/>
    <w:rsid w:val="006553A3"/>
    <w:rsid w:val="00655DC4"/>
    <w:rsid w:val="006576BA"/>
    <w:rsid w:val="00664A1F"/>
    <w:rsid w:val="00664F8D"/>
    <w:rsid w:val="00672728"/>
    <w:rsid w:val="00672868"/>
    <w:rsid w:val="00677634"/>
    <w:rsid w:val="006801FF"/>
    <w:rsid w:val="00695D31"/>
    <w:rsid w:val="006A665D"/>
    <w:rsid w:val="006B5A75"/>
    <w:rsid w:val="006D56AE"/>
    <w:rsid w:val="006D58EE"/>
    <w:rsid w:val="006E4810"/>
    <w:rsid w:val="006E4F12"/>
    <w:rsid w:val="006E7D9B"/>
    <w:rsid w:val="006F39C0"/>
    <w:rsid w:val="00701570"/>
    <w:rsid w:val="007075FB"/>
    <w:rsid w:val="00712314"/>
    <w:rsid w:val="007235B8"/>
    <w:rsid w:val="007248A2"/>
    <w:rsid w:val="00733952"/>
    <w:rsid w:val="00743E3E"/>
    <w:rsid w:val="007518C7"/>
    <w:rsid w:val="007522DE"/>
    <w:rsid w:val="00760C68"/>
    <w:rsid w:val="00773782"/>
    <w:rsid w:val="00794DFC"/>
    <w:rsid w:val="00795181"/>
    <w:rsid w:val="007B573C"/>
    <w:rsid w:val="007D40C1"/>
    <w:rsid w:val="007D452D"/>
    <w:rsid w:val="007E43D2"/>
    <w:rsid w:val="007F5009"/>
    <w:rsid w:val="008053DA"/>
    <w:rsid w:val="00811AB0"/>
    <w:rsid w:val="008338A0"/>
    <w:rsid w:val="00841BD9"/>
    <w:rsid w:val="008446C2"/>
    <w:rsid w:val="00851CEB"/>
    <w:rsid w:val="008520EF"/>
    <w:rsid w:val="00864CB2"/>
    <w:rsid w:val="008658B0"/>
    <w:rsid w:val="00866511"/>
    <w:rsid w:val="00880CA3"/>
    <w:rsid w:val="0088272E"/>
    <w:rsid w:val="008918B5"/>
    <w:rsid w:val="0089751A"/>
    <w:rsid w:val="008A495B"/>
    <w:rsid w:val="0090223D"/>
    <w:rsid w:val="00906375"/>
    <w:rsid w:val="00923EEE"/>
    <w:rsid w:val="00933F19"/>
    <w:rsid w:val="0093696A"/>
    <w:rsid w:val="00937004"/>
    <w:rsid w:val="00937E9E"/>
    <w:rsid w:val="00942DCD"/>
    <w:rsid w:val="00944092"/>
    <w:rsid w:val="00965876"/>
    <w:rsid w:val="00965F94"/>
    <w:rsid w:val="009779FB"/>
    <w:rsid w:val="00980559"/>
    <w:rsid w:val="009825F1"/>
    <w:rsid w:val="00986934"/>
    <w:rsid w:val="009964AC"/>
    <w:rsid w:val="009B2EA8"/>
    <w:rsid w:val="009C0622"/>
    <w:rsid w:val="009F3B82"/>
    <w:rsid w:val="00A02979"/>
    <w:rsid w:val="00A10067"/>
    <w:rsid w:val="00A177BC"/>
    <w:rsid w:val="00A36AD1"/>
    <w:rsid w:val="00A4673D"/>
    <w:rsid w:val="00A5048D"/>
    <w:rsid w:val="00A51E77"/>
    <w:rsid w:val="00A600EE"/>
    <w:rsid w:val="00A65D5A"/>
    <w:rsid w:val="00A70F1F"/>
    <w:rsid w:val="00A72041"/>
    <w:rsid w:val="00A74F4D"/>
    <w:rsid w:val="00A76A07"/>
    <w:rsid w:val="00A76F51"/>
    <w:rsid w:val="00A92A9E"/>
    <w:rsid w:val="00AB6179"/>
    <w:rsid w:val="00AC572E"/>
    <w:rsid w:val="00AE290B"/>
    <w:rsid w:val="00AE56AC"/>
    <w:rsid w:val="00AF2E79"/>
    <w:rsid w:val="00AF5BA3"/>
    <w:rsid w:val="00B01B22"/>
    <w:rsid w:val="00B027F5"/>
    <w:rsid w:val="00B078A2"/>
    <w:rsid w:val="00B10E7E"/>
    <w:rsid w:val="00B15461"/>
    <w:rsid w:val="00B178FF"/>
    <w:rsid w:val="00B2213C"/>
    <w:rsid w:val="00B33A0F"/>
    <w:rsid w:val="00B532DC"/>
    <w:rsid w:val="00B5362D"/>
    <w:rsid w:val="00B5407C"/>
    <w:rsid w:val="00B54366"/>
    <w:rsid w:val="00B6101C"/>
    <w:rsid w:val="00B6125C"/>
    <w:rsid w:val="00B7187A"/>
    <w:rsid w:val="00B822FD"/>
    <w:rsid w:val="00BB0AF9"/>
    <w:rsid w:val="00BB3AB0"/>
    <w:rsid w:val="00BD1CD0"/>
    <w:rsid w:val="00BD49EE"/>
    <w:rsid w:val="00BD5C4B"/>
    <w:rsid w:val="00BE1706"/>
    <w:rsid w:val="00BE6554"/>
    <w:rsid w:val="00BF0FA1"/>
    <w:rsid w:val="00BF2793"/>
    <w:rsid w:val="00BF282F"/>
    <w:rsid w:val="00BF3A96"/>
    <w:rsid w:val="00C05E3A"/>
    <w:rsid w:val="00C1637B"/>
    <w:rsid w:val="00C22E67"/>
    <w:rsid w:val="00C25324"/>
    <w:rsid w:val="00C30887"/>
    <w:rsid w:val="00C32451"/>
    <w:rsid w:val="00C402D2"/>
    <w:rsid w:val="00C420A1"/>
    <w:rsid w:val="00C540B7"/>
    <w:rsid w:val="00C54B3A"/>
    <w:rsid w:val="00C55DE1"/>
    <w:rsid w:val="00C56192"/>
    <w:rsid w:val="00C56264"/>
    <w:rsid w:val="00C56B23"/>
    <w:rsid w:val="00C61314"/>
    <w:rsid w:val="00C743C0"/>
    <w:rsid w:val="00C75E0C"/>
    <w:rsid w:val="00C8131B"/>
    <w:rsid w:val="00C815CB"/>
    <w:rsid w:val="00C867FF"/>
    <w:rsid w:val="00C901D6"/>
    <w:rsid w:val="00C92B25"/>
    <w:rsid w:val="00C96B28"/>
    <w:rsid w:val="00C97137"/>
    <w:rsid w:val="00C97665"/>
    <w:rsid w:val="00C97EAC"/>
    <w:rsid w:val="00CA59FA"/>
    <w:rsid w:val="00CA6D07"/>
    <w:rsid w:val="00CB0043"/>
    <w:rsid w:val="00CC4407"/>
    <w:rsid w:val="00CC5289"/>
    <w:rsid w:val="00CE41D9"/>
    <w:rsid w:val="00CE65F9"/>
    <w:rsid w:val="00CF6B63"/>
    <w:rsid w:val="00D13051"/>
    <w:rsid w:val="00D1388E"/>
    <w:rsid w:val="00D16B1F"/>
    <w:rsid w:val="00D20BF3"/>
    <w:rsid w:val="00D26F75"/>
    <w:rsid w:val="00D32462"/>
    <w:rsid w:val="00D325A4"/>
    <w:rsid w:val="00D367A9"/>
    <w:rsid w:val="00D403DF"/>
    <w:rsid w:val="00D44DB0"/>
    <w:rsid w:val="00D45D4B"/>
    <w:rsid w:val="00D50B38"/>
    <w:rsid w:val="00D50EBB"/>
    <w:rsid w:val="00D5264A"/>
    <w:rsid w:val="00D54571"/>
    <w:rsid w:val="00D70F11"/>
    <w:rsid w:val="00D72CBA"/>
    <w:rsid w:val="00D847C9"/>
    <w:rsid w:val="00D92DFE"/>
    <w:rsid w:val="00D966DC"/>
    <w:rsid w:val="00DA26A7"/>
    <w:rsid w:val="00DA29ED"/>
    <w:rsid w:val="00DB3AA5"/>
    <w:rsid w:val="00DC50B6"/>
    <w:rsid w:val="00DD0406"/>
    <w:rsid w:val="00DD0CAF"/>
    <w:rsid w:val="00DD45FC"/>
    <w:rsid w:val="00DE722D"/>
    <w:rsid w:val="00E0405F"/>
    <w:rsid w:val="00E278C3"/>
    <w:rsid w:val="00E422AD"/>
    <w:rsid w:val="00E76570"/>
    <w:rsid w:val="00E857A5"/>
    <w:rsid w:val="00E874FA"/>
    <w:rsid w:val="00E90AE5"/>
    <w:rsid w:val="00E911C3"/>
    <w:rsid w:val="00E9122D"/>
    <w:rsid w:val="00E94E9F"/>
    <w:rsid w:val="00EA22BC"/>
    <w:rsid w:val="00EA2584"/>
    <w:rsid w:val="00EA6B28"/>
    <w:rsid w:val="00EB2FAF"/>
    <w:rsid w:val="00EE4515"/>
    <w:rsid w:val="00EE4D58"/>
    <w:rsid w:val="00EF7168"/>
    <w:rsid w:val="00F011E4"/>
    <w:rsid w:val="00F038CC"/>
    <w:rsid w:val="00F03AF0"/>
    <w:rsid w:val="00F054A1"/>
    <w:rsid w:val="00F067CF"/>
    <w:rsid w:val="00F13DB2"/>
    <w:rsid w:val="00F16810"/>
    <w:rsid w:val="00F2727D"/>
    <w:rsid w:val="00F61582"/>
    <w:rsid w:val="00F638C8"/>
    <w:rsid w:val="00F67FEB"/>
    <w:rsid w:val="00F766A3"/>
    <w:rsid w:val="00F85EDF"/>
    <w:rsid w:val="00F91904"/>
    <w:rsid w:val="00F967E9"/>
    <w:rsid w:val="00FB4C30"/>
    <w:rsid w:val="00FC6915"/>
    <w:rsid w:val="00FE57C0"/>
    <w:rsid w:val="00FE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link w:val="FooterChar"/>
    <w:uiPriority w:val="99"/>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235B8"/>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D367A9"/>
    <w:rPr>
      <w:color w:val="800080" w:themeColor="followedHyperlink"/>
      <w:u w:val="single"/>
    </w:rPr>
  </w:style>
  <w:style w:type="table" w:styleId="TableGrid">
    <w:name w:val="Table Grid"/>
    <w:basedOn w:val="TableNormal"/>
    <w:rsid w:val="00C54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248A2"/>
    <w:rPr>
      <w:sz w:val="16"/>
      <w:szCs w:val="16"/>
    </w:rPr>
  </w:style>
  <w:style w:type="paragraph" w:styleId="CommentText">
    <w:name w:val="annotation text"/>
    <w:basedOn w:val="Normal"/>
    <w:link w:val="CommentTextChar"/>
    <w:rsid w:val="007248A2"/>
    <w:rPr>
      <w:sz w:val="20"/>
      <w:szCs w:val="20"/>
    </w:rPr>
  </w:style>
  <w:style w:type="character" w:customStyle="1" w:styleId="CommentTextChar">
    <w:name w:val="Comment Text Char"/>
    <w:basedOn w:val="DefaultParagraphFont"/>
    <w:link w:val="CommentText"/>
    <w:rsid w:val="007248A2"/>
    <w:rPr>
      <w:rFonts w:ascii="Century Gothic" w:hAnsi="Century Gothic"/>
    </w:rPr>
  </w:style>
  <w:style w:type="paragraph" w:styleId="CommentSubject">
    <w:name w:val="annotation subject"/>
    <w:basedOn w:val="CommentText"/>
    <w:next w:val="CommentText"/>
    <w:link w:val="CommentSubjectChar"/>
    <w:rsid w:val="007248A2"/>
    <w:rPr>
      <w:b/>
      <w:bCs/>
    </w:rPr>
  </w:style>
  <w:style w:type="character" w:customStyle="1" w:styleId="CommentSubjectChar">
    <w:name w:val="Comment Subject Char"/>
    <w:basedOn w:val="CommentTextChar"/>
    <w:link w:val="CommentSubject"/>
    <w:rsid w:val="007248A2"/>
    <w:rPr>
      <w:rFonts w:ascii="Century Gothic" w:hAnsi="Century Gothic"/>
      <w:b/>
      <w:bCs/>
    </w:rPr>
  </w:style>
  <w:style w:type="character" w:customStyle="1" w:styleId="FooterChar">
    <w:name w:val="Footer Char"/>
    <w:basedOn w:val="DefaultParagraphFont"/>
    <w:link w:val="Footer"/>
    <w:uiPriority w:val="99"/>
    <w:rsid w:val="00303820"/>
    <w:rPr>
      <w:rFonts w:ascii="Century Gothic" w:hAnsi="Century Gothic"/>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link w:val="FooterChar"/>
    <w:uiPriority w:val="99"/>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235B8"/>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D367A9"/>
    <w:rPr>
      <w:color w:val="800080" w:themeColor="followedHyperlink"/>
      <w:u w:val="single"/>
    </w:rPr>
  </w:style>
  <w:style w:type="table" w:styleId="TableGrid">
    <w:name w:val="Table Grid"/>
    <w:basedOn w:val="TableNormal"/>
    <w:rsid w:val="00C54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248A2"/>
    <w:rPr>
      <w:sz w:val="16"/>
      <w:szCs w:val="16"/>
    </w:rPr>
  </w:style>
  <w:style w:type="paragraph" w:styleId="CommentText">
    <w:name w:val="annotation text"/>
    <w:basedOn w:val="Normal"/>
    <w:link w:val="CommentTextChar"/>
    <w:rsid w:val="007248A2"/>
    <w:rPr>
      <w:sz w:val="20"/>
      <w:szCs w:val="20"/>
    </w:rPr>
  </w:style>
  <w:style w:type="character" w:customStyle="1" w:styleId="CommentTextChar">
    <w:name w:val="Comment Text Char"/>
    <w:basedOn w:val="DefaultParagraphFont"/>
    <w:link w:val="CommentText"/>
    <w:rsid w:val="007248A2"/>
    <w:rPr>
      <w:rFonts w:ascii="Century Gothic" w:hAnsi="Century Gothic"/>
    </w:rPr>
  </w:style>
  <w:style w:type="paragraph" w:styleId="CommentSubject">
    <w:name w:val="annotation subject"/>
    <w:basedOn w:val="CommentText"/>
    <w:next w:val="CommentText"/>
    <w:link w:val="CommentSubjectChar"/>
    <w:rsid w:val="007248A2"/>
    <w:rPr>
      <w:b/>
      <w:bCs/>
    </w:rPr>
  </w:style>
  <w:style w:type="character" w:customStyle="1" w:styleId="CommentSubjectChar">
    <w:name w:val="Comment Subject Char"/>
    <w:basedOn w:val="CommentTextChar"/>
    <w:link w:val="CommentSubject"/>
    <w:rsid w:val="007248A2"/>
    <w:rPr>
      <w:rFonts w:ascii="Century Gothic" w:hAnsi="Century Gothic"/>
      <w:b/>
      <w:bCs/>
    </w:rPr>
  </w:style>
  <w:style w:type="character" w:customStyle="1" w:styleId="FooterChar">
    <w:name w:val="Footer Char"/>
    <w:basedOn w:val="DefaultParagraphFont"/>
    <w:link w:val="Footer"/>
    <w:uiPriority w:val="99"/>
    <w:rsid w:val="00303820"/>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342662396">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betterlesson.com/lesson/384682/application-requirements-and-examples" TargetMode="External"/><Relationship Id="rId21" Type="http://schemas.openxmlformats.org/officeDocument/2006/relationships/hyperlink" Target="shttp://betterlesson.com/my/lesson/473200/sample-student-applications" TargetMode="External"/><Relationship Id="rId22" Type="http://schemas.openxmlformats.org/officeDocument/2006/relationships/hyperlink" Target="http://getmetocollege.org/hs/tag/fly-in-programs" TargetMode="External"/><Relationship Id="rId23" Type="http://schemas.openxmlformats.org/officeDocument/2006/relationships/fontTable" Target="fontTable.xml"/><Relationship Id="rId24"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betterlesson.com/unit/81467/advocacy" TargetMode="External"/><Relationship Id="rId18" Type="http://schemas.openxmlformats.org/officeDocument/2006/relationships/hyperlink" Target="http://betterlesson.com/my/document/1676252/application-tracker_template_2013-xlsx" TargetMode="External"/><Relationship Id="rId19" Type="http://schemas.openxmlformats.org/officeDocument/2006/relationships/hyperlink" Target="http://betterlesson.com/my/document/1676256/af-brooklyn-d-o-tracker_2012-2013_sample-xlsx"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Diversity Overnights</TermName>
          <TermId xmlns="http://schemas.microsoft.com/office/infopath/2007/PartnerControls">658f5475-fb7c-49a0-94e0-db7400ffcc6d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SFDVX333FYKN-443-1483</_dlc_DocId>
    <_dlc_DocIdUrl xmlns="0676cee9-fd60-4c1c-9e5b-5120ec0b3480">
      <Url>https://manyminds.achievementfirst.org/sites/NetworkSupport/TeamCollege/_layouts/15/DocIdRedir.aspx?ID=SFDVX333FYKN-443-1483</Url>
      <Description>SFDVX333FYKN-443-1483</Description>
    </_dlc_DocIdUrl>
    <TaxCatchAll xmlns="0676cee9-fd60-4c1c-9e5b-5120ec0b3480">
      <Value>349</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7FE3-74EC-45B1-9638-CB9AB096BD5A}"/>
</file>

<file path=customXml/itemProps2.xml><?xml version="1.0" encoding="utf-8"?>
<ds:datastoreItem xmlns:ds="http://schemas.openxmlformats.org/officeDocument/2006/customXml" ds:itemID="{B0C9B0FF-0EB6-4284-B023-6FB739ACD7E1}"/>
</file>

<file path=customXml/itemProps3.xml><?xml version="1.0" encoding="utf-8"?>
<ds:datastoreItem xmlns:ds="http://schemas.openxmlformats.org/officeDocument/2006/customXml" ds:itemID="{3366FF3D-E0FB-4AFA-BB8B-5D88121CB929}"/>
</file>

<file path=customXml/itemProps4.xml><?xml version="1.0" encoding="utf-8"?>
<ds:datastoreItem xmlns:ds="http://schemas.openxmlformats.org/officeDocument/2006/customXml" ds:itemID="{1F86A79B-110A-48F9-BD97-3A4AB29F98EE}"/>
</file>

<file path=customXml/itemProps5.xml><?xml version="1.0" encoding="utf-8"?>
<ds:datastoreItem xmlns:ds="http://schemas.openxmlformats.org/officeDocument/2006/customXml" ds:itemID="{4A03F58B-4D63-46A7-BF8E-B777E927A1D4}"/>
</file>

<file path=customXml/itemProps6.xml><?xml version="1.0" encoding="utf-8"?>
<ds:datastoreItem xmlns:ds="http://schemas.openxmlformats.org/officeDocument/2006/customXml" ds:itemID="{DDAF50DD-DD9F-4BD6-9466-7D96602886CC}"/>
</file>

<file path=customXml/itemProps7.xml><?xml version="1.0" encoding="utf-8"?>
<ds:datastoreItem xmlns:ds="http://schemas.openxmlformats.org/officeDocument/2006/customXml" ds:itemID="{E1189CCE-ACB8-FA40-9856-39015C84BB21}"/>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12376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14518</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2015-05-18T01:05:00Z</dcterms:created>
  <dcterms:modified xsi:type="dcterms:W3CDTF">2015-05-18T01:05:00Z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349;#Diversity Overnights|658f5475-fb7c-49a0-94e0-db7400ffcc6d</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9cab5c7c-5f0c-40e0-b1fc-5daafaaf9e56</vt:lpwstr>
  </property>
  <property fmtid="{D5CDD505-2E9C-101B-9397-08002B2CF9AE}" pid="11" name="School Year">
    <vt:lpwstr/>
  </property>
  <property fmtid="{D5CDD505-2E9C-101B-9397-08002B2CF9AE}" pid="12" name="_dlc_LastRun">
    <vt:lpwstr>05/21/2016 23:02:57</vt:lpwstr>
  </property>
  <property fmtid="{D5CDD505-2E9C-101B-9397-08002B2CF9AE}" pid="13" name="_dlc_ItemStageId">
    <vt:lpwstr>1</vt:lpwstr>
  </property>
</Properties>
</file>