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9BA86" w14:textId="77777777" w:rsidR="00F341E5" w:rsidRPr="002D7FDE" w:rsidRDefault="00F341E5" w:rsidP="00F341E5">
      <w:pPr>
        <w:spacing w:after="200" w:line="276" w:lineRule="auto"/>
        <w:jc w:val="center"/>
        <w:rPr>
          <w:rFonts w:eastAsia="Calibri" w:cs="Calibri"/>
          <w:b/>
        </w:rPr>
      </w:pPr>
      <w:r w:rsidRPr="002D7FDE">
        <w:rPr>
          <w:rFonts w:eastAsia="Calibri" w:cs="Calibri"/>
          <w:b/>
        </w:rPr>
        <w:t xml:space="preserve">Plan to Teach a Replacement Behavior – Grade 3 (5-8 Minute 1:1 Lesson) </w:t>
      </w:r>
    </w:p>
    <w:tbl>
      <w:tblPr>
        <w:tblStyle w:val="TableGrid231"/>
        <w:tblW w:w="0" w:type="auto"/>
        <w:tblLook w:val="04A0" w:firstRow="1" w:lastRow="0" w:firstColumn="1" w:lastColumn="0" w:noHBand="0" w:noVBand="1"/>
      </w:tblPr>
      <w:tblGrid>
        <w:gridCol w:w="1287"/>
        <w:gridCol w:w="8063"/>
      </w:tblGrid>
      <w:tr w:rsidR="00F341E5" w:rsidRPr="002D7FDE" w14:paraId="31309E45" w14:textId="77777777" w:rsidTr="009775E0">
        <w:tc>
          <w:tcPr>
            <w:tcW w:w="11016" w:type="dxa"/>
            <w:gridSpan w:val="2"/>
            <w:shd w:val="clear" w:color="auto" w:fill="F2F2F2" w:themeFill="background1" w:themeFillShade="F2"/>
          </w:tcPr>
          <w:p w14:paraId="41A55E47" w14:textId="77777777" w:rsidR="00F341E5" w:rsidRPr="00373CC1" w:rsidRDefault="00F341E5" w:rsidP="009775E0">
            <w:pPr>
              <w:spacing w:after="200" w:line="276" w:lineRule="auto"/>
              <w:rPr>
                <w:rFonts w:eastAsia="Calibri" w:cs="Calibri"/>
              </w:rPr>
            </w:pPr>
            <w:r w:rsidRPr="00373CC1">
              <w:rPr>
                <w:rFonts w:eastAsia="Calibri" w:cs="Calibri"/>
                <w:b/>
              </w:rPr>
              <w:t>Classroom Rule:</w:t>
            </w:r>
            <w:r>
              <w:rPr>
                <w:rFonts w:eastAsia="Calibri" w:cs="Calibri"/>
              </w:rPr>
              <w:t xml:space="preserve"> We </w:t>
            </w:r>
            <w:r w:rsidRPr="00373CC1">
              <w:rPr>
                <w:rFonts w:eastAsia="Calibri" w:cs="Calibri"/>
              </w:rPr>
              <w:t>complete</w:t>
            </w:r>
            <w:r>
              <w:rPr>
                <w:rFonts w:eastAsia="Calibri" w:cs="Calibri"/>
              </w:rPr>
              <w:t xml:space="preserve"> all</w:t>
            </w:r>
            <w:r w:rsidRPr="00373CC1">
              <w:rPr>
                <w:rFonts w:eastAsia="Calibri" w:cs="Calibri"/>
              </w:rPr>
              <w:t xml:space="preserve"> </w:t>
            </w:r>
            <w:r>
              <w:rPr>
                <w:rFonts w:eastAsia="Calibri" w:cs="Calibri"/>
              </w:rPr>
              <w:t xml:space="preserve">our independent </w:t>
            </w:r>
            <w:r w:rsidRPr="00373CC1">
              <w:rPr>
                <w:rFonts w:eastAsia="Calibri" w:cs="Calibri"/>
              </w:rPr>
              <w:t xml:space="preserve">work.  </w:t>
            </w:r>
          </w:p>
          <w:p w14:paraId="001E9B18" w14:textId="77777777" w:rsidR="00F341E5" w:rsidRPr="002D7FDE" w:rsidRDefault="00F341E5" w:rsidP="009775E0">
            <w:pPr>
              <w:spacing w:after="200" w:line="276" w:lineRule="auto"/>
              <w:rPr>
                <w:rFonts w:eastAsia="Calibri" w:cs="Calibri"/>
                <w:sz w:val="18"/>
              </w:rPr>
            </w:pPr>
            <w:r w:rsidRPr="00373CC1">
              <w:rPr>
                <w:rFonts w:eastAsia="Calibri" w:cs="Calibri"/>
                <w:b/>
              </w:rPr>
              <w:t>Replacement Behavior:</w:t>
            </w:r>
            <w:r w:rsidRPr="00373CC1">
              <w:rPr>
                <w:rFonts w:eastAsia="Calibri" w:cs="Calibri"/>
              </w:rPr>
              <w:t xml:space="preserve"> I use self-help strategies to start my work and complete my work.</w:t>
            </w:r>
          </w:p>
        </w:tc>
      </w:tr>
      <w:tr w:rsidR="00F341E5" w:rsidRPr="002D7FDE" w14:paraId="4B9B3CD1" w14:textId="77777777" w:rsidTr="009775E0">
        <w:tc>
          <w:tcPr>
            <w:tcW w:w="1370" w:type="dxa"/>
          </w:tcPr>
          <w:p w14:paraId="31347989" w14:textId="77777777" w:rsidR="00F341E5" w:rsidRPr="002D7FDE" w:rsidRDefault="00F341E5" w:rsidP="009775E0">
            <w:pPr>
              <w:spacing w:after="200" w:line="276" w:lineRule="auto"/>
              <w:rPr>
                <w:rFonts w:eastAsia="Calibri" w:cs="Calibri"/>
                <w:b/>
                <w:sz w:val="18"/>
                <w:u w:val="single"/>
              </w:rPr>
            </w:pPr>
            <w:r w:rsidRPr="002D7FDE">
              <w:rPr>
                <w:rFonts w:eastAsia="Calibri" w:cs="Calibri"/>
                <w:b/>
                <w:sz w:val="18"/>
                <w:u w:val="single"/>
              </w:rPr>
              <w:t xml:space="preserve">DEFINE THE RULE: </w:t>
            </w:r>
          </w:p>
          <w:p w14:paraId="45275509" w14:textId="77777777" w:rsidR="00F341E5" w:rsidRPr="002D7FDE" w:rsidRDefault="00F341E5" w:rsidP="009775E0">
            <w:pPr>
              <w:spacing w:after="200" w:line="276" w:lineRule="auto"/>
              <w:rPr>
                <w:rFonts w:eastAsia="Calibri" w:cs="Calibri"/>
                <w:b/>
                <w:sz w:val="18"/>
                <w:u w:val="single"/>
              </w:rPr>
            </w:pPr>
          </w:p>
        </w:tc>
        <w:tc>
          <w:tcPr>
            <w:tcW w:w="9646" w:type="dxa"/>
          </w:tcPr>
          <w:p w14:paraId="10F61310" w14:textId="77777777" w:rsidR="00F341E5" w:rsidRPr="002D7FDE" w:rsidRDefault="00F341E5" w:rsidP="00F341E5">
            <w:pPr>
              <w:numPr>
                <w:ilvl w:val="0"/>
                <w:numId w:val="3"/>
              </w:numPr>
              <w:spacing w:after="200" w:line="276" w:lineRule="auto"/>
              <w:contextualSpacing/>
              <w:rPr>
                <w:rFonts w:eastAsia="Calibri" w:cs="Calibri"/>
                <w:sz w:val="18"/>
              </w:rPr>
            </w:pPr>
            <w:r w:rsidRPr="002D7FDE">
              <w:rPr>
                <w:rFonts w:eastAsia="Calibri" w:cs="Calibri"/>
                <w:sz w:val="18"/>
              </w:rPr>
              <w:t>“This week we will be talking about using self-help strategies. Can you tell me what ‘self-help’ means?  Teacher then shares: we will learn how to help our</w:t>
            </w:r>
            <w:bookmarkStart w:id="0" w:name="_GoBack"/>
            <w:bookmarkEnd w:id="0"/>
            <w:r w:rsidRPr="002D7FDE">
              <w:rPr>
                <w:rFonts w:eastAsia="Calibri" w:cs="Calibri"/>
                <w:sz w:val="18"/>
              </w:rPr>
              <w:t>selves before we ask for help from the teacher.</w:t>
            </w:r>
          </w:p>
          <w:p w14:paraId="4B4609A7" w14:textId="77777777" w:rsidR="00F341E5" w:rsidRPr="002D7FDE" w:rsidRDefault="00F341E5" w:rsidP="00F341E5">
            <w:pPr>
              <w:numPr>
                <w:ilvl w:val="0"/>
                <w:numId w:val="3"/>
              </w:numPr>
              <w:spacing w:after="200" w:line="276" w:lineRule="auto"/>
              <w:contextualSpacing/>
              <w:rPr>
                <w:rFonts w:eastAsia="Calibri" w:cs="Calibri"/>
                <w:sz w:val="18"/>
              </w:rPr>
            </w:pPr>
            <w:r w:rsidRPr="002D7FDE">
              <w:rPr>
                <w:rFonts w:eastAsia="Calibri" w:cs="Calibri"/>
                <w:sz w:val="18"/>
              </w:rPr>
              <w:t>“Let’s share examples of times when we have had trouble doing something. What did you do when you had trouble?”</w:t>
            </w:r>
          </w:p>
          <w:p w14:paraId="58ED3863" w14:textId="77777777" w:rsidR="00F341E5" w:rsidRPr="002D7FDE" w:rsidRDefault="00F341E5" w:rsidP="00F341E5">
            <w:pPr>
              <w:numPr>
                <w:ilvl w:val="0"/>
                <w:numId w:val="3"/>
              </w:numPr>
              <w:spacing w:after="200" w:line="276" w:lineRule="auto"/>
              <w:contextualSpacing/>
              <w:rPr>
                <w:rFonts w:eastAsia="Calibri" w:cs="Calibri"/>
                <w:sz w:val="18"/>
              </w:rPr>
            </w:pPr>
            <w:r w:rsidRPr="002D7FDE">
              <w:rPr>
                <w:rFonts w:eastAsia="Calibri" w:cs="Calibri"/>
                <w:sz w:val="18"/>
              </w:rPr>
              <w:t>Here are the steps will we follow to help ourselves: “Try 2, before asking the teacher.”</w:t>
            </w:r>
          </w:p>
          <w:p w14:paraId="1F991D50" w14:textId="77777777" w:rsidR="00F341E5" w:rsidRPr="002D7FDE" w:rsidRDefault="00F341E5" w:rsidP="00F341E5">
            <w:pPr>
              <w:numPr>
                <w:ilvl w:val="0"/>
                <w:numId w:val="1"/>
              </w:numPr>
              <w:spacing w:after="200" w:line="276" w:lineRule="auto"/>
              <w:contextualSpacing/>
              <w:rPr>
                <w:rFonts w:eastAsia="Calibri" w:cs="Calibri"/>
                <w:sz w:val="18"/>
              </w:rPr>
            </w:pPr>
            <w:r w:rsidRPr="002D7FDE">
              <w:rPr>
                <w:rFonts w:eastAsia="Calibri" w:cs="Calibri"/>
                <w:sz w:val="18"/>
              </w:rPr>
              <w:t>Look at the posters on the wall at the help centers. (Teacher will designate each wall in the classroom for only 1 subject. Put a number line, clock, numbers with touch points, coins on the wall for the math help center. Put letters, sight words, direction words, etc. on the wall in the reading help center.)</w:t>
            </w:r>
          </w:p>
          <w:p w14:paraId="50063664" w14:textId="77777777" w:rsidR="00F341E5" w:rsidRPr="002D7FDE" w:rsidRDefault="00F341E5" w:rsidP="00F341E5">
            <w:pPr>
              <w:numPr>
                <w:ilvl w:val="0"/>
                <w:numId w:val="1"/>
              </w:numPr>
              <w:spacing w:after="200" w:line="276" w:lineRule="auto"/>
              <w:contextualSpacing/>
              <w:rPr>
                <w:rFonts w:eastAsia="Calibri" w:cs="Calibri"/>
                <w:sz w:val="18"/>
              </w:rPr>
            </w:pPr>
            <w:r w:rsidRPr="002D7FDE">
              <w:rPr>
                <w:rFonts w:eastAsia="Calibri" w:cs="Calibri"/>
                <w:sz w:val="18"/>
              </w:rPr>
              <w:t>Use materials from the help box on your desk. (Place counting blocks, ruler, cards with sight word sentences, etc. in a box. Make 3 or 4 boxes.)</w:t>
            </w:r>
          </w:p>
          <w:p w14:paraId="19617A3D" w14:textId="77777777" w:rsidR="00F341E5" w:rsidRPr="002D7FDE" w:rsidRDefault="00F341E5" w:rsidP="00F341E5">
            <w:pPr>
              <w:numPr>
                <w:ilvl w:val="0"/>
                <w:numId w:val="1"/>
              </w:numPr>
              <w:spacing w:after="200" w:line="276" w:lineRule="auto"/>
              <w:contextualSpacing/>
              <w:rPr>
                <w:rFonts w:eastAsia="Calibri" w:cs="Calibri"/>
                <w:sz w:val="18"/>
              </w:rPr>
            </w:pPr>
            <w:r w:rsidRPr="002D7FDE">
              <w:rPr>
                <w:rFonts w:eastAsia="Calibri" w:cs="Calibri"/>
                <w:sz w:val="18"/>
              </w:rPr>
              <w:t xml:space="preserve">Raise your hand and wait for me. </w:t>
            </w:r>
          </w:p>
        </w:tc>
      </w:tr>
      <w:tr w:rsidR="00F341E5" w:rsidRPr="002D7FDE" w14:paraId="64A21CF4" w14:textId="77777777" w:rsidTr="009775E0">
        <w:tc>
          <w:tcPr>
            <w:tcW w:w="1370" w:type="dxa"/>
          </w:tcPr>
          <w:p w14:paraId="1D7902C8" w14:textId="77777777" w:rsidR="00F341E5" w:rsidRPr="002D7FDE" w:rsidRDefault="00F341E5" w:rsidP="009775E0">
            <w:pPr>
              <w:spacing w:after="200" w:line="276" w:lineRule="auto"/>
              <w:rPr>
                <w:rFonts w:eastAsia="Calibri" w:cs="Calibri"/>
                <w:b/>
                <w:sz w:val="18"/>
                <w:u w:val="single"/>
              </w:rPr>
            </w:pPr>
            <w:r w:rsidRPr="002D7FDE">
              <w:rPr>
                <w:rFonts w:eastAsia="Calibri" w:cs="Calibri"/>
                <w:b/>
                <w:sz w:val="18"/>
                <w:u w:val="single"/>
              </w:rPr>
              <w:t xml:space="preserve">MODEL: </w:t>
            </w:r>
          </w:p>
        </w:tc>
        <w:tc>
          <w:tcPr>
            <w:tcW w:w="9646" w:type="dxa"/>
          </w:tcPr>
          <w:p w14:paraId="466C78DD" w14:textId="77777777" w:rsidR="00F341E5" w:rsidRPr="002D7FDE" w:rsidRDefault="00F341E5" w:rsidP="009775E0">
            <w:pPr>
              <w:spacing w:after="200" w:line="276" w:lineRule="auto"/>
              <w:rPr>
                <w:rFonts w:eastAsia="Calibri" w:cs="Calibri"/>
                <w:sz w:val="18"/>
              </w:rPr>
            </w:pPr>
            <w:r w:rsidRPr="002D7FDE">
              <w:rPr>
                <w:rFonts w:eastAsia="Calibri" w:cs="Calibri"/>
                <w:sz w:val="18"/>
              </w:rPr>
              <w:t xml:space="preserve">Talk through an example and non-example. </w:t>
            </w:r>
          </w:p>
          <w:p w14:paraId="4A6597B1" w14:textId="77777777" w:rsidR="00F341E5" w:rsidRPr="002D7FDE" w:rsidRDefault="00F341E5" w:rsidP="009775E0">
            <w:pPr>
              <w:spacing w:after="200" w:line="276" w:lineRule="auto"/>
              <w:rPr>
                <w:rFonts w:eastAsia="Calibri" w:cs="Calibri"/>
                <w:sz w:val="18"/>
              </w:rPr>
            </w:pPr>
            <w:r w:rsidRPr="002D7FDE">
              <w:rPr>
                <w:rFonts w:eastAsia="Calibri" w:cs="Calibri"/>
                <w:b/>
                <w:sz w:val="18"/>
              </w:rPr>
              <w:t>Example</w:t>
            </w:r>
            <w:r w:rsidRPr="002D7FDE">
              <w:rPr>
                <w:rFonts w:eastAsia="Calibri" w:cs="Calibri"/>
                <w:sz w:val="18"/>
              </w:rPr>
              <w:t xml:space="preserve">: Let’s imagine you start working on your addition worksheet, but you realize that cannot do problem #2. You’ll look at the math help center poster on the wall and see the numbers with touch points. You can use the counting touch points to help him finish problem #2. Question for Scholar: What would you do if you got stuck on question #2 in math? </w:t>
            </w:r>
          </w:p>
          <w:p w14:paraId="3679403C" w14:textId="77777777" w:rsidR="00F341E5" w:rsidRPr="002D7FDE" w:rsidRDefault="00F341E5" w:rsidP="009775E0">
            <w:pPr>
              <w:spacing w:after="200" w:line="276" w:lineRule="auto"/>
              <w:rPr>
                <w:rFonts w:eastAsia="Calibri" w:cs="Calibri"/>
                <w:sz w:val="18"/>
              </w:rPr>
            </w:pPr>
            <w:r w:rsidRPr="002D7FDE">
              <w:rPr>
                <w:rFonts w:eastAsia="Calibri" w:cs="Calibri"/>
                <w:b/>
                <w:sz w:val="18"/>
              </w:rPr>
              <w:t>Non-Example</w:t>
            </w:r>
            <w:r w:rsidRPr="002D7FDE">
              <w:rPr>
                <w:rFonts w:eastAsia="Calibri" w:cs="Calibri"/>
                <w:sz w:val="18"/>
              </w:rPr>
              <w:t xml:space="preserve">: I direct our class to begin working on the math assignment.  You cannot figure out how to do problem #3 so you sit and stare out the window. Question for Scholar: What could do when you get stuck on question #3? </w:t>
            </w:r>
          </w:p>
        </w:tc>
      </w:tr>
      <w:tr w:rsidR="00F341E5" w:rsidRPr="002D7FDE" w14:paraId="6F955BE4" w14:textId="77777777" w:rsidTr="009775E0">
        <w:tc>
          <w:tcPr>
            <w:tcW w:w="1370" w:type="dxa"/>
          </w:tcPr>
          <w:p w14:paraId="3A3DB0B5" w14:textId="77777777" w:rsidR="00F341E5" w:rsidRPr="002D7FDE" w:rsidRDefault="00F341E5" w:rsidP="009775E0">
            <w:pPr>
              <w:spacing w:after="200" w:line="276" w:lineRule="auto"/>
              <w:rPr>
                <w:rFonts w:eastAsia="Calibri" w:cs="Calibri"/>
                <w:b/>
                <w:sz w:val="18"/>
                <w:u w:val="single"/>
              </w:rPr>
            </w:pPr>
            <w:r w:rsidRPr="002D7FDE">
              <w:rPr>
                <w:rFonts w:eastAsia="Calibri" w:cs="Calibri"/>
                <w:b/>
                <w:sz w:val="18"/>
                <w:u w:val="single"/>
              </w:rPr>
              <w:t xml:space="preserve">ROLE PLAY: </w:t>
            </w:r>
          </w:p>
        </w:tc>
        <w:tc>
          <w:tcPr>
            <w:tcW w:w="9646" w:type="dxa"/>
          </w:tcPr>
          <w:p w14:paraId="6BB0D117" w14:textId="77777777" w:rsidR="00F341E5" w:rsidRPr="002D7FDE" w:rsidRDefault="00F341E5" w:rsidP="009775E0">
            <w:pPr>
              <w:spacing w:after="200" w:line="276" w:lineRule="auto"/>
              <w:rPr>
                <w:rFonts w:eastAsia="Calibri" w:cs="Calibri"/>
                <w:sz w:val="18"/>
              </w:rPr>
            </w:pPr>
            <w:r w:rsidRPr="002D7FDE">
              <w:rPr>
                <w:rFonts w:eastAsia="Calibri" w:cs="Calibri"/>
                <w:sz w:val="18"/>
              </w:rPr>
              <w:t xml:space="preserve">1) Show the student the picture of the Visual Cue Card that shows each of the steps that will be on the desk. </w:t>
            </w:r>
          </w:p>
          <w:p w14:paraId="7952482D" w14:textId="77777777" w:rsidR="00F341E5" w:rsidRPr="002D7FDE" w:rsidRDefault="00F341E5" w:rsidP="009775E0">
            <w:pPr>
              <w:spacing w:after="200" w:line="276" w:lineRule="auto"/>
              <w:rPr>
                <w:rFonts w:eastAsia="Calibri" w:cs="Calibri"/>
                <w:sz w:val="18"/>
              </w:rPr>
            </w:pPr>
            <w:r w:rsidRPr="002D7FDE">
              <w:rPr>
                <w:rFonts w:eastAsia="Calibri" w:cs="Calibri"/>
                <w:sz w:val="18"/>
              </w:rPr>
              <w:t xml:space="preserve">2) When I see you struggling with your work, I’m going to give you this signal (insert teacher gesture) – it will be a secret signal between you and me and when you see it, I want you to look at the steps on your desk and get to work. Let’s try it ok? </w:t>
            </w:r>
          </w:p>
          <w:p w14:paraId="64A7EB0B" w14:textId="77777777" w:rsidR="00F341E5" w:rsidRPr="002D7FDE" w:rsidRDefault="00F341E5" w:rsidP="009775E0">
            <w:pPr>
              <w:spacing w:after="200" w:line="276" w:lineRule="auto"/>
              <w:rPr>
                <w:rFonts w:eastAsia="Calibri" w:cs="Calibri"/>
                <w:sz w:val="18"/>
              </w:rPr>
            </w:pPr>
            <w:r w:rsidRPr="002D7FDE">
              <w:rPr>
                <w:rFonts w:eastAsia="Calibri" w:cs="Calibri"/>
                <w:sz w:val="18"/>
              </w:rPr>
              <w:t xml:space="preserve">3) Practice. </w:t>
            </w:r>
          </w:p>
          <w:p w14:paraId="18F0F936" w14:textId="77777777" w:rsidR="00F341E5" w:rsidRPr="002D7FDE" w:rsidRDefault="00F341E5" w:rsidP="009775E0">
            <w:pPr>
              <w:spacing w:after="200" w:line="276" w:lineRule="auto"/>
              <w:rPr>
                <w:rFonts w:eastAsia="Calibri" w:cs="Calibri"/>
                <w:sz w:val="18"/>
              </w:rPr>
            </w:pPr>
            <w:r w:rsidRPr="002D7FDE">
              <w:rPr>
                <w:rFonts w:eastAsia="Calibri" w:cs="Calibri"/>
                <w:sz w:val="18"/>
              </w:rPr>
              <w:t xml:space="preserve">4) Set a goal for day using the STAR Chart.  NOTE: The goal should be easily achievable Day 1 and based on the data from the baseline data collection. The student </w:t>
            </w:r>
            <w:r w:rsidRPr="002D7FDE">
              <w:rPr>
                <w:rFonts w:eastAsia="Calibri" w:cs="Calibri"/>
                <w:sz w:val="18"/>
                <w:u w:val="single"/>
              </w:rPr>
              <w:t>must</w:t>
            </w:r>
            <w:r w:rsidRPr="002D7FDE">
              <w:rPr>
                <w:rFonts w:eastAsia="Calibri" w:cs="Calibri"/>
                <w:sz w:val="18"/>
              </w:rPr>
              <w:t xml:space="preserve"> “win” on day 1. </w:t>
            </w:r>
          </w:p>
        </w:tc>
      </w:tr>
      <w:tr w:rsidR="00F341E5" w:rsidRPr="002D7FDE" w14:paraId="598D572A" w14:textId="77777777" w:rsidTr="009775E0">
        <w:tc>
          <w:tcPr>
            <w:tcW w:w="1370" w:type="dxa"/>
          </w:tcPr>
          <w:p w14:paraId="4FF31A69" w14:textId="77777777" w:rsidR="00F341E5" w:rsidRPr="002D7FDE" w:rsidRDefault="00F341E5" w:rsidP="009775E0">
            <w:pPr>
              <w:spacing w:after="200" w:line="276" w:lineRule="auto"/>
              <w:rPr>
                <w:rFonts w:eastAsia="Calibri" w:cs="Calibri"/>
                <w:b/>
                <w:sz w:val="18"/>
                <w:u w:val="single"/>
              </w:rPr>
            </w:pPr>
            <w:r w:rsidRPr="002D7FDE">
              <w:rPr>
                <w:rFonts w:eastAsia="Calibri" w:cs="Calibri"/>
                <w:b/>
                <w:sz w:val="18"/>
                <w:u w:val="single"/>
              </w:rPr>
              <w:t xml:space="preserve">VISUAL CUES: </w:t>
            </w:r>
          </w:p>
        </w:tc>
        <w:tc>
          <w:tcPr>
            <w:tcW w:w="9646" w:type="dxa"/>
          </w:tcPr>
          <w:p w14:paraId="3C490D3B" w14:textId="77777777" w:rsidR="00F341E5" w:rsidRPr="002D7FDE" w:rsidRDefault="00F341E5" w:rsidP="009775E0">
            <w:pPr>
              <w:spacing w:after="200" w:line="276" w:lineRule="auto"/>
              <w:rPr>
                <w:rFonts w:eastAsia="Calibri" w:cs="Calibri"/>
                <w:sz w:val="18"/>
              </w:rPr>
            </w:pPr>
            <w:r w:rsidRPr="002D7FDE">
              <w:rPr>
                <w:rFonts w:eastAsia="Calibri" w:cs="Calibri"/>
                <w:sz w:val="18"/>
              </w:rPr>
              <w:t>Ensure that the Visual Cue Card “</w:t>
            </w:r>
            <w:r w:rsidRPr="00373CC1">
              <w:rPr>
                <w:sz w:val="18"/>
                <w:szCs w:val="40"/>
              </w:rPr>
              <w:t>My Strategies!</w:t>
            </w:r>
            <w:r w:rsidRPr="00373CC1">
              <w:rPr>
                <w:rFonts w:eastAsia="Calibri" w:cs="Calibri"/>
                <w:sz w:val="16"/>
              </w:rPr>
              <w:t xml:space="preserve">” </w:t>
            </w:r>
            <w:r w:rsidRPr="002D7FDE">
              <w:rPr>
                <w:rFonts w:eastAsia="Calibri" w:cs="Calibri"/>
                <w:sz w:val="18"/>
              </w:rPr>
              <w:t>is on the student’s desk.</w:t>
            </w:r>
          </w:p>
        </w:tc>
      </w:tr>
      <w:tr w:rsidR="00F341E5" w:rsidRPr="002D7FDE" w14:paraId="35ADE1B2" w14:textId="77777777" w:rsidTr="009775E0">
        <w:tc>
          <w:tcPr>
            <w:tcW w:w="1370" w:type="dxa"/>
          </w:tcPr>
          <w:p w14:paraId="1E55D215" w14:textId="77777777" w:rsidR="00F341E5" w:rsidRPr="002D7FDE" w:rsidRDefault="00F341E5" w:rsidP="009775E0">
            <w:pPr>
              <w:spacing w:after="200" w:line="276" w:lineRule="auto"/>
              <w:rPr>
                <w:rFonts w:eastAsia="Calibri" w:cs="Calibri"/>
                <w:b/>
                <w:sz w:val="18"/>
                <w:u w:val="single"/>
              </w:rPr>
            </w:pPr>
            <w:r w:rsidRPr="002D7FDE">
              <w:rPr>
                <w:rFonts w:eastAsia="Calibri" w:cs="Calibri"/>
                <w:b/>
                <w:sz w:val="18"/>
                <w:u w:val="single"/>
              </w:rPr>
              <w:t>STUDENT LEARNING PLAN:</w:t>
            </w:r>
          </w:p>
        </w:tc>
        <w:tc>
          <w:tcPr>
            <w:tcW w:w="9646" w:type="dxa"/>
          </w:tcPr>
          <w:p w14:paraId="5D6931B7" w14:textId="77777777" w:rsidR="00F341E5" w:rsidRPr="002D7FDE" w:rsidRDefault="00F341E5" w:rsidP="00F341E5">
            <w:pPr>
              <w:numPr>
                <w:ilvl w:val="0"/>
                <w:numId w:val="2"/>
              </w:numPr>
              <w:spacing w:after="200" w:line="276" w:lineRule="auto"/>
              <w:contextualSpacing/>
              <w:rPr>
                <w:rFonts w:eastAsia="Calibri" w:cs="Calibri"/>
                <w:sz w:val="18"/>
              </w:rPr>
            </w:pPr>
            <w:r w:rsidRPr="002D7FDE">
              <w:rPr>
                <w:rFonts w:eastAsia="Calibri" w:cs="Calibri"/>
                <w:b/>
                <w:sz w:val="18"/>
                <w:u w:val="single"/>
              </w:rPr>
              <w:t>Day 1:</w:t>
            </w:r>
            <w:r w:rsidRPr="002D7FDE">
              <w:rPr>
                <w:rFonts w:eastAsia="Calibri" w:cs="Calibri"/>
                <w:sz w:val="18"/>
                <w:u w:val="single"/>
              </w:rPr>
              <w:t xml:space="preserve"> Skill Acquisition –</w:t>
            </w:r>
            <w:r w:rsidRPr="002D7FDE">
              <w:rPr>
                <w:rFonts w:eastAsia="Calibri" w:cs="Calibri"/>
                <w:sz w:val="18"/>
              </w:rPr>
              <w:t xml:space="preserve"> Mrs. Awesome will use the plan above to roll out the replacement behavior in the morning at breakfast and after lunch (8 min) </w:t>
            </w:r>
          </w:p>
          <w:p w14:paraId="27A51B44" w14:textId="77777777" w:rsidR="00F341E5" w:rsidRPr="002D7FDE" w:rsidRDefault="00F341E5" w:rsidP="00F341E5">
            <w:pPr>
              <w:numPr>
                <w:ilvl w:val="0"/>
                <w:numId w:val="2"/>
              </w:numPr>
              <w:spacing w:after="200" w:line="276" w:lineRule="auto"/>
              <w:contextualSpacing/>
              <w:rPr>
                <w:rFonts w:eastAsia="Calibri" w:cs="Calibri"/>
                <w:sz w:val="18"/>
              </w:rPr>
            </w:pPr>
            <w:r w:rsidRPr="002D7FDE">
              <w:rPr>
                <w:rFonts w:eastAsia="Calibri" w:cs="Calibri"/>
                <w:b/>
                <w:sz w:val="18"/>
                <w:u w:val="single"/>
              </w:rPr>
              <w:t>Week 1:</w:t>
            </w:r>
            <w:r w:rsidRPr="002D7FDE">
              <w:rPr>
                <w:rFonts w:eastAsia="Calibri" w:cs="Calibri"/>
                <w:sz w:val="18"/>
                <w:u w:val="single"/>
              </w:rPr>
              <w:t xml:space="preserve"> Skill Acquisition</w:t>
            </w:r>
            <w:r w:rsidRPr="002D7FDE">
              <w:rPr>
                <w:rFonts w:eastAsia="Calibri" w:cs="Calibri"/>
                <w:sz w:val="18"/>
              </w:rPr>
              <w:t xml:space="preserve">  - Mrs. Awesome will repeat teaching and practices each morning at breakfast, but will add an additional practice in the afternoon if the scholar is not on track to meeting  his daily goal (7-8 min) </w:t>
            </w:r>
          </w:p>
          <w:p w14:paraId="0413B4C2" w14:textId="77777777" w:rsidR="00F341E5" w:rsidRPr="002D7FDE" w:rsidRDefault="00F341E5" w:rsidP="00F341E5">
            <w:pPr>
              <w:numPr>
                <w:ilvl w:val="0"/>
                <w:numId w:val="2"/>
              </w:numPr>
              <w:spacing w:after="200" w:line="276" w:lineRule="auto"/>
              <w:contextualSpacing/>
              <w:rPr>
                <w:rFonts w:eastAsia="Calibri" w:cs="Calibri"/>
                <w:sz w:val="18"/>
              </w:rPr>
            </w:pPr>
            <w:r w:rsidRPr="002D7FDE">
              <w:rPr>
                <w:rFonts w:eastAsia="Calibri" w:cs="Calibri"/>
                <w:b/>
                <w:sz w:val="18"/>
                <w:u w:val="single"/>
              </w:rPr>
              <w:t>Week 2:</w:t>
            </w:r>
            <w:r w:rsidRPr="002D7FDE">
              <w:rPr>
                <w:rFonts w:eastAsia="Calibri" w:cs="Calibri"/>
                <w:sz w:val="18"/>
                <w:u w:val="single"/>
              </w:rPr>
              <w:t xml:space="preserve"> Skill Fluency</w:t>
            </w:r>
            <w:r w:rsidRPr="002D7FDE">
              <w:rPr>
                <w:rFonts w:eastAsia="Calibri" w:cs="Calibri"/>
                <w:sz w:val="18"/>
              </w:rPr>
              <w:t xml:space="preserve"> – Mrs. Awesome will repeat practicing each morning at breakfast on Monday, Wednesday, and Friday, but will add additional days of practice if the scholar does not meet his daily goal (6-7 min) </w:t>
            </w:r>
          </w:p>
          <w:p w14:paraId="030A1AAC" w14:textId="77777777" w:rsidR="00F341E5" w:rsidRPr="002D7FDE" w:rsidRDefault="00F341E5" w:rsidP="00F341E5">
            <w:pPr>
              <w:numPr>
                <w:ilvl w:val="0"/>
                <w:numId w:val="2"/>
              </w:numPr>
              <w:spacing w:after="200" w:line="276" w:lineRule="auto"/>
              <w:contextualSpacing/>
              <w:rPr>
                <w:rFonts w:eastAsia="Calibri" w:cs="Calibri"/>
                <w:sz w:val="18"/>
              </w:rPr>
            </w:pPr>
            <w:r w:rsidRPr="002D7FDE">
              <w:rPr>
                <w:rFonts w:eastAsia="Calibri" w:cs="Calibri"/>
                <w:b/>
                <w:sz w:val="18"/>
                <w:u w:val="single"/>
              </w:rPr>
              <w:lastRenderedPageBreak/>
              <w:t>Week 3:</w:t>
            </w:r>
            <w:r w:rsidRPr="002D7FDE">
              <w:rPr>
                <w:rFonts w:eastAsia="Calibri" w:cs="Calibri"/>
                <w:sz w:val="18"/>
                <w:u w:val="single"/>
              </w:rPr>
              <w:t xml:space="preserve"> Moving towards Maintenance</w:t>
            </w:r>
            <w:r w:rsidRPr="002D7FDE">
              <w:rPr>
                <w:rFonts w:eastAsia="Calibri" w:cs="Calibri"/>
                <w:sz w:val="18"/>
              </w:rPr>
              <w:t xml:space="preserve"> – Mrs. Awesome will repeat the practice only on Monday at breakfast, but will add an additional day of practice the day after the scholar does not meet his daily goal (5 min)</w:t>
            </w:r>
          </w:p>
        </w:tc>
      </w:tr>
    </w:tbl>
    <w:p w14:paraId="6AB83FC2" w14:textId="77777777" w:rsidR="00F341E5" w:rsidRPr="002D7FDE" w:rsidRDefault="00F341E5" w:rsidP="00F341E5">
      <w:pPr>
        <w:rPr>
          <w:sz w:val="20"/>
          <w:szCs w:val="24"/>
        </w:rPr>
      </w:pPr>
    </w:p>
    <w:p w14:paraId="3972DB01" w14:textId="77777777"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0667E"/>
    <w:multiLevelType w:val="hybridMultilevel"/>
    <w:tmpl w:val="9E9664B0"/>
    <w:lvl w:ilvl="0" w:tplc="4846068C">
      <w:start w:val="1"/>
      <w:numFmt w:val="decimal"/>
      <w:lvlText w:val="(%1)"/>
      <w:lvlJc w:val="left"/>
      <w:pPr>
        <w:ind w:left="720" w:hanging="360"/>
      </w:pPr>
      <w:rPr>
        <w:rFonts w:hint="default"/>
      </w:rPr>
    </w:lvl>
    <w:lvl w:ilvl="1" w:tplc="25C204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66150"/>
    <w:multiLevelType w:val="hybridMultilevel"/>
    <w:tmpl w:val="ACCE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33970"/>
    <w:multiLevelType w:val="hybridMultilevel"/>
    <w:tmpl w:val="889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1MjUwsTQ3NDUyMDdW0lEKTi0uzszPAykwrAUAwiEXdywAAAA="/>
  </w:docVars>
  <w:rsids>
    <w:rsidRoot w:val="00F341E5"/>
    <w:rsid w:val="005075BC"/>
    <w:rsid w:val="007704CA"/>
    <w:rsid w:val="00F3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6DBE"/>
  <w15:chartTrackingRefBased/>
  <w15:docId w15:val="{CACBAE87-4A34-4C10-B293-916AA340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E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41E5"/>
    <w:rPr>
      <w:sz w:val="16"/>
      <w:szCs w:val="16"/>
    </w:rPr>
  </w:style>
  <w:style w:type="paragraph" w:styleId="CommentText">
    <w:name w:val="annotation text"/>
    <w:basedOn w:val="Normal"/>
    <w:link w:val="CommentTextChar"/>
    <w:uiPriority w:val="99"/>
    <w:semiHidden/>
    <w:unhideWhenUsed/>
    <w:rsid w:val="00F341E5"/>
    <w:rPr>
      <w:sz w:val="20"/>
      <w:szCs w:val="20"/>
    </w:rPr>
  </w:style>
  <w:style w:type="character" w:customStyle="1" w:styleId="CommentTextChar">
    <w:name w:val="Comment Text Char"/>
    <w:basedOn w:val="DefaultParagraphFont"/>
    <w:link w:val="CommentText"/>
    <w:uiPriority w:val="99"/>
    <w:semiHidden/>
    <w:rsid w:val="00F341E5"/>
    <w:rPr>
      <w:sz w:val="20"/>
      <w:szCs w:val="20"/>
    </w:rPr>
  </w:style>
  <w:style w:type="table" w:customStyle="1" w:styleId="TableGrid231">
    <w:name w:val="Table Grid231"/>
    <w:basedOn w:val="TableNormal"/>
    <w:next w:val="TableGrid"/>
    <w:uiPriority w:val="59"/>
    <w:rsid w:val="00F3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2017-12-06T17:03:17+00:00</_dlc_ExpireDate>
    <_dlc_DocId xmlns="0676cee9-fd60-4c1c-9e5b-5120ec0b3480">SFDVX333FYKN-46-1679</_dlc_DocId>
    <_dlc_DocIdUrl xmlns="0676cee9-fd60-4c1c-9e5b-5120ec0b3480">
      <Url>https://manyminds.achievementfirst.org/sites/NetworkSupport/Team SS/_layouts/15/DocIdRedir.aspx?ID=SFDVX333FYKN-46-1679</Url>
      <Description>SFDVX333FYKN-46-1679</Description>
    </_dlc_DocIdUrl>
  </documentManagement>
</p:properti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A3AF-40F2-40A1-9099-43E2DA21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328D5-B4C1-48EA-9791-F30981520EE4}">
  <ds:schemaRefs>
    <ds:schemaRef ds:uri="http://schemas.microsoft.com/sharepoint/events"/>
  </ds:schemaRefs>
</ds:datastoreItem>
</file>

<file path=customXml/itemProps3.xml><?xml version="1.0" encoding="utf-8"?>
<ds:datastoreItem xmlns:ds="http://schemas.openxmlformats.org/officeDocument/2006/customXml" ds:itemID="{0C09A374-ED1A-42D3-B9A4-3A61FFB28E36}">
  <ds:schemaRefs>
    <ds:schemaRef ds:uri="http://schemas.microsoft.com/office/2006/metadata/customXsn"/>
  </ds:schemaRefs>
</ds:datastoreItem>
</file>

<file path=customXml/itemProps4.xml><?xml version="1.0" encoding="utf-8"?>
<ds:datastoreItem xmlns:ds="http://schemas.openxmlformats.org/officeDocument/2006/customXml" ds:itemID="{5BB04134-7706-4299-8454-0F722E33CE12}">
  <ds:schemaRefs>
    <ds:schemaRef ds:uri="http://schemas.microsoft.com/office/2006/metadata/properties"/>
    <ds:schemaRef ds:uri="http://schemas.microsoft.com/office/infopath/2007/PartnerControls"/>
    <ds:schemaRef ds:uri="0676cee9-fd60-4c1c-9e5b-5120ec0b3480"/>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9A87182F-7806-4D5B-8663-3AF6B6EAFBD7}">
  <ds:schemaRefs>
    <ds:schemaRef ds:uri="office.server.policy"/>
  </ds:schemaRefs>
</ds:datastoreItem>
</file>

<file path=customXml/itemProps6.xml><?xml version="1.0" encoding="utf-8"?>
<ds:datastoreItem xmlns:ds="http://schemas.openxmlformats.org/officeDocument/2006/customXml" ds:itemID="{6E90690B-D595-43F9-8740-64DC69864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Plan to Teach a Replacement Behavior</dc:title>
  <dc:subject/>
  <dc:creator>Emily Siefken</dc:creator>
  <cp:keywords/>
  <dc:description/>
  <cp:lastModifiedBy>Rene Morgan</cp:lastModifiedBy>
  <cp:revision>2</cp:revision>
  <dcterms:created xsi:type="dcterms:W3CDTF">2016-12-05T20:34:00Z</dcterms:created>
  <dcterms:modified xsi:type="dcterms:W3CDTF">2017-10-26T20:58:00Z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8ba47c99-a5c3-476b-bfe0-045acff3b943</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