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WithEffects.xml" ContentType="application/vnd.ms-word.stylesWithEffects+xml"/>
  <Override PartName="/word/styles.xml" ContentType="application/vnd.openxmlformats-officedocument.wordprocessingml.styles+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6.xml" ContentType="application/vnd.openxmlformats-officedocument.customXmlProperties+xml"/>
  <Override PartName="/customXml/itemProps5.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7.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36853" w:rsidRPr="00036853" w:rsidRDefault="00836130" w:rsidP="00036853">
      <w:pPr>
        <w:rPr>
          <w:b/>
          <w:sz w:val="36"/>
        </w:rPr>
      </w:pPr>
      <w:bookmarkStart w:id="0" w:name="_GoBack"/>
      <w:bookmarkEnd w:id="0"/>
      <w:r w:rsidRPr="00036853">
        <w:rPr>
          <w:b/>
          <w:sz w:val="36"/>
        </w:rPr>
        <w:t>College Essay Rubric – Terms</w:t>
      </w:r>
    </w:p>
    <w:tbl>
      <w:tblPr>
        <w:tblStyle w:val="TableGrid"/>
        <w:tblW w:w="11088" w:type="dxa"/>
        <w:tblLook w:val="04A0" w:firstRow="1" w:lastRow="0" w:firstColumn="1" w:lastColumn="0" w:noHBand="0" w:noVBand="1"/>
      </w:tblPr>
      <w:tblGrid>
        <w:gridCol w:w="1235"/>
        <w:gridCol w:w="1573"/>
        <w:gridCol w:w="1016"/>
        <w:gridCol w:w="2297"/>
        <w:gridCol w:w="4967"/>
      </w:tblGrid>
      <w:tr w:rsidR="00036853" w:rsidTr="00B90CBF">
        <w:trPr>
          <w:tblHeader/>
        </w:trPr>
        <w:tc>
          <w:tcPr>
            <w:tcW w:w="1235" w:type="dxa"/>
            <w:shd w:val="clear" w:color="auto" w:fill="D99594" w:themeFill="accent2" w:themeFillTint="99"/>
          </w:tcPr>
          <w:p w:rsidR="00036853" w:rsidRPr="00036853" w:rsidRDefault="00036853" w:rsidP="005F2A95">
            <w:pPr>
              <w:rPr>
                <w:rFonts w:ascii="Calibri" w:eastAsia="Times New Roman" w:hAnsi="Calibri" w:cs="Times New Roman"/>
                <w:b/>
                <w:bCs/>
                <w:color w:val="000000"/>
              </w:rPr>
            </w:pPr>
            <w:r w:rsidRPr="00036853">
              <w:rPr>
                <w:rFonts w:ascii="Calibri" w:eastAsia="Times New Roman" w:hAnsi="Calibri" w:cs="Times New Roman"/>
                <w:b/>
                <w:bCs/>
                <w:color w:val="000000"/>
              </w:rPr>
              <w:t>Strand</w:t>
            </w:r>
          </w:p>
        </w:tc>
        <w:tc>
          <w:tcPr>
            <w:tcW w:w="1573" w:type="dxa"/>
            <w:shd w:val="clear" w:color="auto" w:fill="D99594" w:themeFill="accent2" w:themeFillTint="99"/>
          </w:tcPr>
          <w:p w:rsidR="00036853" w:rsidRPr="00036853" w:rsidRDefault="00036853" w:rsidP="005F2A95">
            <w:pPr>
              <w:rPr>
                <w:rFonts w:ascii="Calibri" w:eastAsia="Times New Roman" w:hAnsi="Calibri" w:cs="Times New Roman"/>
                <w:b/>
                <w:bCs/>
                <w:color w:val="000000"/>
              </w:rPr>
            </w:pPr>
            <w:r w:rsidRPr="00036853">
              <w:rPr>
                <w:rFonts w:ascii="Calibri" w:eastAsia="Times New Roman" w:hAnsi="Calibri" w:cs="Times New Roman"/>
                <w:b/>
                <w:bCs/>
                <w:color w:val="000000"/>
              </w:rPr>
              <w:t>Term</w:t>
            </w:r>
          </w:p>
        </w:tc>
        <w:tc>
          <w:tcPr>
            <w:tcW w:w="1016" w:type="dxa"/>
            <w:shd w:val="clear" w:color="auto" w:fill="D99594" w:themeFill="accent2" w:themeFillTint="99"/>
          </w:tcPr>
          <w:p w:rsidR="00036853" w:rsidRPr="00036853" w:rsidRDefault="00036853" w:rsidP="005F2A95">
            <w:pPr>
              <w:rPr>
                <w:rFonts w:ascii="Calibri" w:eastAsia="Times New Roman" w:hAnsi="Calibri" w:cs="Times New Roman"/>
                <w:b/>
                <w:bCs/>
                <w:color w:val="000000"/>
              </w:rPr>
            </w:pPr>
            <w:r w:rsidRPr="00036853">
              <w:rPr>
                <w:rFonts w:ascii="Calibri" w:eastAsia="Times New Roman" w:hAnsi="Calibri" w:cs="Times New Roman"/>
                <w:b/>
                <w:bCs/>
                <w:color w:val="000000"/>
              </w:rPr>
              <w:t>Point Value</w:t>
            </w:r>
          </w:p>
        </w:tc>
        <w:tc>
          <w:tcPr>
            <w:tcW w:w="2297" w:type="dxa"/>
            <w:shd w:val="clear" w:color="auto" w:fill="D99594" w:themeFill="accent2" w:themeFillTint="99"/>
          </w:tcPr>
          <w:p w:rsidR="00036853" w:rsidRPr="00036853" w:rsidRDefault="00036853" w:rsidP="005F2A95">
            <w:pPr>
              <w:rPr>
                <w:rFonts w:ascii="Calibri" w:eastAsia="Times New Roman" w:hAnsi="Calibri" w:cs="Times New Roman"/>
                <w:b/>
                <w:bCs/>
                <w:color w:val="000000"/>
              </w:rPr>
            </w:pPr>
            <w:r w:rsidRPr="00036853">
              <w:rPr>
                <w:rFonts w:ascii="Calibri" w:eastAsia="Times New Roman" w:hAnsi="Calibri" w:cs="Times New Roman"/>
                <w:b/>
                <w:bCs/>
                <w:color w:val="000000"/>
              </w:rPr>
              <w:t>Definition</w:t>
            </w:r>
          </w:p>
        </w:tc>
        <w:tc>
          <w:tcPr>
            <w:tcW w:w="4967" w:type="dxa"/>
            <w:shd w:val="clear" w:color="auto" w:fill="D99594" w:themeFill="accent2" w:themeFillTint="99"/>
          </w:tcPr>
          <w:p w:rsidR="00036853" w:rsidRPr="00036853" w:rsidRDefault="00036853" w:rsidP="005F2A95">
            <w:pPr>
              <w:rPr>
                <w:rFonts w:ascii="Calibri" w:eastAsia="Times New Roman" w:hAnsi="Calibri" w:cs="Times New Roman"/>
                <w:b/>
                <w:bCs/>
                <w:color w:val="000000"/>
              </w:rPr>
            </w:pPr>
            <w:r w:rsidRPr="00036853">
              <w:rPr>
                <w:rFonts w:ascii="Calibri" w:eastAsia="Times New Roman" w:hAnsi="Calibri" w:cs="Times New Roman"/>
                <w:b/>
                <w:bCs/>
                <w:color w:val="000000"/>
              </w:rPr>
              <w:t>Example</w:t>
            </w:r>
          </w:p>
        </w:tc>
      </w:tr>
      <w:tr w:rsidR="00036853" w:rsidTr="00B90CBF">
        <w:tc>
          <w:tcPr>
            <w:tcW w:w="1235" w:type="dxa"/>
          </w:tcPr>
          <w:p w:rsidR="00036853" w:rsidRPr="00036853" w:rsidRDefault="00036853" w:rsidP="005F2A95">
            <w:pPr>
              <w:rPr>
                <w:rFonts w:ascii="Calibri" w:eastAsia="Times New Roman" w:hAnsi="Calibri" w:cs="Times New Roman"/>
                <w:color w:val="000000"/>
              </w:rPr>
            </w:pPr>
            <w:r w:rsidRPr="00036853">
              <w:rPr>
                <w:rFonts w:ascii="Calibri" w:eastAsia="Times New Roman" w:hAnsi="Calibri" w:cs="Times New Roman"/>
                <w:color w:val="000000"/>
              </w:rPr>
              <w:t>Insight</w:t>
            </w:r>
          </w:p>
        </w:tc>
        <w:tc>
          <w:tcPr>
            <w:tcW w:w="1573" w:type="dxa"/>
          </w:tcPr>
          <w:p w:rsidR="00036853" w:rsidRPr="00036853" w:rsidRDefault="00036853" w:rsidP="005F2A95">
            <w:pPr>
              <w:rPr>
                <w:rFonts w:ascii="Calibri" w:eastAsia="Times New Roman" w:hAnsi="Calibri" w:cs="Times New Roman"/>
                <w:color w:val="000000"/>
              </w:rPr>
            </w:pPr>
            <w:r w:rsidRPr="00036853">
              <w:rPr>
                <w:rFonts w:ascii="Calibri" w:eastAsia="Times New Roman" w:hAnsi="Calibri" w:cs="Times New Roman"/>
                <w:color w:val="000000"/>
              </w:rPr>
              <w:t>Distinct</w:t>
            </w:r>
          </w:p>
        </w:tc>
        <w:tc>
          <w:tcPr>
            <w:tcW w:w="1016" w:type="dxa"/>
          </w:tcPr>
          <w:p w:rsidR="00036853" w:rsidRPr="00036853" w:rsidRDefault="00036853" w:rsidP="005F2A95">
            <w:pPr>
              <w:rPr>
                <w:rFonts w:ascii="Calibri" w:eastAsia="Times New Roman" w:hAnsi="Calibri" w:cs="Times New Roman"/>
                <w:color w:val="000000"/>
              </w:rPr>
            </w:pPr>
            <w:r w:rsidRPr="00036853">
              <w:rPr>
                <w:rFonts w:ascii="Calibri" w:eastAsia="Times New Roman" w:hAnsi="Calibri" w:cs="Times New Roman"/>
                <w:color w:val="000000"/>
              </w:rPr>
              <w:t>5</w:t>
            </w:r>
          </w:p>
        </w:tc>
        <w:tc>
          <w:tcPr>
            <w:tcW w:w="2297" w:type="dxa"/>
          </w:tcPr>
          <w:p w:rsidR="00036853" w:rsidRPr="00036853" w:rsidRDefault="00036853" w:rsidP="0002390B">
            <w:pPr>
              <w:rPr>
                <w:rFonts w:ascii="Calibri" w:eastAsia="Times New Roman" w:hAnsi="Calibri" w:cs="Times New Roman"/>
                <w:color w:val="000000"/>
              </w:rPr>
            </w:pPr>
            <w:r w:rsidRPr="00036853">
              <w:rPr>
                <w:rFonts w:ascii="Calibri" w:eastAsia="Times New Roman" w:hAnsi="Calibri" w:cs="Times New Roman"/>
                <w:color w:val="000000"/>
              </w:rPr>
              <w:t>The insight revealed goes being positive and desirable and is ultimately unique to that scholar, making her stand out to the reader.</w:t>
            </w:r>
          </w:p>
        </w:tc>
        <w:tc>
          <w:tcPr>
            <w:tcW w:w="4967" w:type="dxa"/>
          </w:tcPr>
          <w:p w:rsidR="00036853" w:rsidRPr="00036853" w:rsidRDefault="00036853" w:rsidP="005F2A95">
            <w:pPr>
              <w:rPr>
                <w:rFonts w:ascii="Calibri" w:eastAsia="Times New Roman" w:hAnsi="Calibri" w:cs="Times New Roman"/>
                <w:color w:val="000000"/>
              </w:rPr>
            </w:pPr>
            <w:r w:rsidRPr="00036853">
              <w:rPr>
                <w:rFonts w:ascii="Calibri" w:eastAsia="Times New Roman" w:hAnsi="Calibri" w:cs="Times New Roman"/>
                <w:color w:val="000000"/>
              </w:rPr>
              <w:t>While Standard Bearer G lacks a sophistication her tenacity, her ability to, despite numerous challenges, find paths forward, to not sacrifice her long term goals for short term needs ("I continually struggle with balancing my family's needs and my own, even though I know that in the end, they are one and the same.... and sometimes, just for a short time, putting my own needs before my family's, I fill the cracks in the road to success made by forces beyond my control. I won't let these circumstances victimize me.") reveal a depth of character, a memorable experience, and ultimately, a deep belief that this scholar will absolutely without a doubt persist through college, despite whatever obstacle she encounters.</w:t>
            </w:r>
          </w:p>
        </w:tc>
      </w:tr>
      <w:tr w:rsidR="00036853" w:rsidTr="00B90CBF">
        <w:tc>
          <w:tcPr>
            <w:tcW w:w="1235" w:type="dxa"/>
          </w:tcPr>
          <w:p w:rsidR="00036853" w:rsidRPr="00036853" w:rsidRDefault="00036853" w:rsidP="005F2A95">
            <w:pPr>
              <w:rPr>
                <w:rFonts w:ascii="Calibri" w:eastAsia="Times New Roman" w:hAnsi="Calibri" w:cs="Times New Roman"/>
                <w:color w:val="000000"/>
              </w:rPr>
            </w:pPr>
            <w:r w:rsidRPr="00036853">
              <w:rPr>
                <w:rFonts w:ascii="Calibri" w:eastAsia="Times New Roman" w:hAnsi="Calibri" w:cs="Times New Roman"/>
                <w:color w:val="000000"/>
              </w:rPr>
              <w:t>Insight</w:t>
            </w:r>
          </w:p>
        </w:tc>
        <w:tc>
          <w:tcPr>
            <w:tcW w:w="1573" w:type="dxa"/>
          </w:tcPr>
          <w:p w:rsidR="00036853" w:rsidRPr="00036853" w:rsidRDefault="00036853" w:rsidP="005F2A95">
            <w:pPr>
              <w:rPr>
                <w:rFonts w:ascii="Calibri" w:eastAsia="Times New Roman" w:hAnsi="Calibri" w:cs="Times New Roman"/>
                <w:color w:val="000000"/>
              </w:rPr>
            </w:pPr>
            <w:r w:rsidRPr="00036853">
              <w:rPr>
                <w:rFonts w:ascii="Calibri" w:eastAsia="Times New Roman" w:hAnsi="Calibri" w:cs="Times New Roman"/>
                <w:color w:val="000000"/>
              </w:rPr>
              <w:t>Identifiable</w:t>
            </w:r>
          </w:p>
        </w:tc>
        <w:tc>
          <w:tcPr>
            <w:tcW w:w="1016" w:type="dxa"/>
          </w:tcPr>
          <w:p w:rsidR="00036853" w:rsidRPr="00036853" w:rsidRDefault="00036853" w:rsidP="005F2A95">
            <w:pPr>
              <w:rPr>
                <w:rFonts w:ascii="Calibri" w:eastAsia="Times New Roman" w:hAnsi="Calibri" w:cs="Times New Roman"/>
                <w:color w:val="000000"/>
              </w:rPr>
            </w:pPr>
            <w:r w:rsidRPr="00036853">
              <w:rPr>
                <w:rFonts w:ascii="Calibri" w:eastAsia="Times New Roman" w:hAnsi="Calibri" w:cs="Times New Roman"/>
                <w:color w:val="000000"/>
              </w:rPr>
              <w:t>2</w:t>
            </w:r>
          </w:p>
        </w:tc>
        <w:tc>
          <w:tcPr>
            <w:tcW w:w="2297" w:type="dxa"/>
          </w:tcPr>
          <w:p w:rsidR="00036853" w:rsidRPr="00036853" w:rsidRDefault="00036853" w:rsidP="005F2A95">
            <w:pPr>
              <w:rPr>
                <w:rFonts w:ascii="Calibri" w:eastAsia="Times New Roman" w:hAnsi="Calibri" w:cs="Times New Roman"/>
                <w:color w:val="000000"/>
              </w:rPr>
            </w:pPr>
            <w:r w:rsidRPr="00036853">
              <w:rPr>
                <w:rFonts w:ascii="Calibri" w:eastAsia="Times New Roman" w:hAnsi="Calibri" w:cs="Times New Roman"/>
                <w:color w:val="000000"/>
              </w:rPr>
              <w:t>The reader can discern the insight the writer is conveying without much effort.</w:t>
            </w:r>
          </w:p>
        </w:tc>
        <w:tc>
          <w:tcPr>
            <w:tcW w:w="4967" w:type="dxa"/>
          </w:tcPr>
          <w:p w:rsidR="00036853" w:rsidRPr="00036853" w:rsidRDefault="00036853" w:rsidP="005F2A95">
            <w:pPr>
              <w:rPr>
                <w:rFonts w:ascii="Calibri" w:eastAsia="Times New Roman" w:hAnsi="Calibri" w:cs="Times New Roman"/>
                <w:color w:val="000000"/>
              </w:rPr>
            </w:pPr>
            <w:r w:rsidRPr="00036853">
              <w:rPr>
                <w:rFonts w:ascii="Calibri" w:eastAsia="Times New Roman" w:hAnsi="Calibri" w:cs="Times New Roman"/>
                <w:color w:val="000000"/>
              </w:rPr>
              <w:t>In Standard Bearer L, the scholar moves from not confidently responding to overt racism ("My stomach turned, knotting in every direction") to having the confidence to do so ("Even in the face of adversity, I am now unwavering in my self-confidence and conviction").</w:t>
            </w:r>
          </w:p>
        </w:tc>
      </w:tr>
      <w:tr w:rsidR="00036853" w:rsidTr="00B90CBF">
        <w:tc>
          <w:tcPr>
            <w:tcW w:w="1235" w:type="dxa"/>
          </w:tcPr>
          <w:p w:rsidR="00036853" w:rsidRPr="00036853" w:rsidRDefault="00036853" w:rsidP="005F2A95">
            <w:pPr>
              <w:rPr>
                <w:rFonts w:ascii="Calibri" w:eastAsia="Times New Roman" w:hAnsi="Calibri" w:cs="Times New Roman"/>
                <w:color w:val="000000"/>
              </w:rPr>
            </w:pPr>
            <w:r w:rsidRPr="00036853">
              <w:rPr>
                <w:rFonts w:ascii="Calibri" w:eastAsia="Times New Roman" w:hAnsi="Calibri" w:cs="Times New Roman"/>
                <w:color w:val="000000"/>
              </w:rPr>
              <w:t>Insight</w:t>
            </w:r>
          </w:p>
        </w:tc>
        <w:tc>
          <w:tcPr>
            <w:tcW w:w="1573" w:type="dxa"/>
          </w:tcPr>
          <w:p w:rsidR="00036853" w:rsidRPr="00036853" w:rsidRDefault="00036853" w:rsidP="005F2A95">
            <w:pPr>
              <w:rPr>
                <w:rFonts w:ascii="Calibri" w:eastAsia="Times New Roman" w:hAnsi="Calibri" w:cs="Times New Roman"/>
                <w:color w:val="000000"/>
              </w:rPr>
            </w:pPr>
            <w:r w:rsidRPr="00036853">
              <w:rPr>
                <w:rFonts w:ascii="Calibri" w:eastAsia="Times New Roman" w:hAnsi="Calibri" w:cs="Times New Roman"/>
                <w:color w:val="000000"/>
              </w:rPr>
              <w:t>compelling</w:t>
            </w:r>
          </w:p>
        </w:tc>
        <w:tc>
          <w:tcPr>
            <w:tcW w:w="1016" w:type="dxa"/>
          </w:tcPr>
          <w:p w:rsidR="00036853" w:rsidRPr="00036853" w:rsidRDefault="00036853" w:rsidP="005F2A95">
            <w:pPr>
              <w:rPr>
                <w:rFonts w:ascii="Calibri" w:eastAsia="Times New Roman" w:hAnsi="Calibri" w:cs="Times New Roman"/>
                <w:color w:val="000000"/>
              </w:rPr>
            </w:pPr>
            <w:r w:rsidRPr="00036853">
              <w:rPr>
                <w:rFonts w:ascii="Calibri" w:eastAsia="Times New Roman" w:hAnsi="Calibri" w:cs="Times New Roman"/>
                <w:color w:val="000000"/>
              </w:rPr>
              <w:t>4</w:t>
            </w:r>
          </w:p>
        </w:tc>
        <w:tc>
          <w:tcPr>
            <w:tcW w:w="2297" w:type="dxa"/>
          </w:tcPr>
          <w:p w:rsidR="00036853" w:rsidRPr="00036853" w:rsidRDefault="00036853" w:rsidP="005F2A95">
            <w:pPr>
              <w:rPr>
                <w:rFonts w:ascii="Calibri" w:eastAsia="Times New Roman" w:hAnsi="Calibri" w:cs="Times New Roman"/>
                <w:color w:val="000000"/>
              </w:rPr>
            </w:pPr>
            <w:r w:rsidRPr="00036853">
              <w:rPr>
                <w:rFonts w:ascii="Calibri" w:eastAsia="Times New Roman" w:hAnsi="Calibri" w:cs="Times New Roman"/>
                <w:color w:val="000000"/>
              </w:rPr>
              <w:t>The insight revealed is not only positive but also reveals a trait that the reader would desire to have on her campus.</w:t>
            </w:r>
          </w:p>
        </w:tc>
        <w:tc>
          <w:tcPr>
            <w:tcW w:w="4967" w:type="dxa"/>
          </w:tcPr>
          <w:p w:rsidR="00036853" w:rsidRPr="00036853" w:rsidRDefault="00036853" w:rsidP="005F2A95">
            <w:pPr>
              <w:rPr>
                <w:rFonts w:ascii="Calibri" w:eastAsia="Times New Roman" w:hAnsi="Calibri" w:cs="Times New Roman"/>
                <w:color w:val="000000"/>
              </w:rPr>
            </w:pPr>
            <w:r w:rsidRPr="00036853">
              <w:rPr>
                <w:rFonts w:ascii="Calibri" w:eastAsia="Times New Roman" w:hAnsi="Calibri" w:cs="Times New Roman"/>
                <w:color w:val="000000"/>
              </w:rPr>
              <w:t>In Standard Bearer A, the scholar reveals a natural curiosity to learn more about a different culture and the drive to then proactively learn more about that culture, immersing herself in experiences that would deepen her knowledge.</w:t>
            </w:r>
          </w:p>
        </w:tc>
      </w:tr>
      <w:tr w:rsidR="00036853" w:rsidTr="00B90CBF">
        <w:tc>
          <w:tcPr>
            <w:tcW w:w="1235" w:type="dxa"/>
          </w:tcPr>
          <w:p w:rsidR="00036853" w:rsidRPr="00036853" w:rsidRDefault="00036853" w:rsidP="005F2A95">
            <w:pPr>
              <w:rPr>
                <w:rFonts w:ascii="Calibri" w:eastAsia="Times New Roman" w:hAnsi="Calibri" w:cs="Times New Roman"/>
                <w:color w:val="000000"/>
              </w:rPr>
            </w:pPr>
            <w:r w:rsidRPr="00036853">
              <w:rPr>
                <w:rFonts w:ascii="Calibri" w:eastAsia="Times New Roman" w:hAnsi="Calibri" w:cs="Times New Roman"/>
                <w:color w:val="000000"/>
              </w:rPr>
              <w:t>Insight</w:t>
            </w:r>
          </w:p>
        </w:tc>
        <w:tc>
          <w:tcPr>
            <w:tcW w:w="1573" w:type="dxa"/>
          </w:tcPr>
          <w:p w:rsidR="00036853" w:rsidRPr="00036853" w:rsidRDefault="00036853" w:rsidP="005F2A95">
            <w:pPr>
              <w:rPr>
                <w:rFonts w:ascii="Calibri" w:eastAsia="Times New Roman" w:hAnsi="Calibri" w:cs="Times New Roman"/>
                <w:color w:val="000000"/>
              </w:rPr>
            </w:pPr>
            <w:r w:rsidRPr="00036853">
              <w:rPr>
                <w:rFonts w:ascii="Calibri" w:eastAsia="Times New Roman" w:hAnsi="Calibri" w:cs="Times New Roman"/>
                <w:color w:val="000000"/>
              </w:rPr>
              <w:t>Subtle</w:t>
            </w:r>
          </w:p>
        </w:tc>
        <w:tc>
          <w:tcPr>
            <w:tcW w:w="1016" w:type="dxa"/>
          </w:tcPr>
          <w:p w:rsidR="00036853" w:rsidRPr="00036853" w:rsidRDefault="00036853" w:rsidP="005F2A95">
            <w:pPr>
              <w:rPr>
                <w:rFonts w:ascii="Calibri" w:eastAsia="Times New Roman" w:hAnsi="Calibri" w:cs="Times New Roman"/>
                <w:color w:val="000000"/>
              </w:rPr>
            </w:pPr>
            <w:r w:rsidRPr="00036853">
              <w:rPr>
                <w:rFonts w:ascii="Calibri" w:eastAsia="Times New Roman" w:hAnsi="Calibri" w:cs="Times New Roman"/>
                <w:color w:val="000000"/>
              </w:rPr>
              <w:t>5</w:t>
            </w:r>
          </w:p>
        </w:tc>
        <w:tc>
          <w:tcPr>
            <w:tcW w:w="2297" w:type="dxa"/>
          </w:tcPr>
          <w:p w:rsidR="00036853" w:rsidRPr="00036853" w:rsidRDefault="00036853" w:rsidP="005F2A95">
            <w:pPr>
              <w:rPr>
                <w:rFonts w:ascii="Calibri" w:eastAsia="Times New Roman" w:hAnsi="Calibri" w:cs="Times New Roman"/>
                <w:color w:val="000000"/>
              </w:rPr>
            </w:pPr>
            <w:r w:rsidRPr="00036853">
              <w:rPr>
                <w:rFonts w:ascii="Calibri" w:eastAsia="Times New Roman" w:hAnsi="Calibri" w:cs="Times New Roman"/>
                <w:color w:val="000000"/>
              </w:rPr>
              <w:t>clear but doesn't hit the reader over the head</w:t>
            </w:r>
          </w:p>
        </w:tc>
        <w:tc>
          <w:tcPr>
            <w:tcW w:w="4967" w:type="dxa"/>
          </w:tcPr>
          <w:p w:rsidR="00036853" w:rsidRPr="00036853" w:rsidRDefault="00036853" w:rsidP="005F2A95">
            <w:pPr>
              <w:rPr>
                <w:rFonts w:ascii="Calibri" w:eastAsia="Times New Roman" w:hAnsi="Calibri" w:cs="Times New Roman"/>
                <w:color w:val="000000"/>
              </w:rPr>
            </w:pPr>
            <w:r w:rsidRPr="00036853">
              <w:rPr>
                <w:rFonts w:ascii="Calibri" w:eastAsia="Times New Roman" w:hAnsi="Calibri" w:cs="Times New Roman"/>
                <w:color w:val="000000"/>
              </w:rPr>
              <w:t>My word choice allows my insight to be clear without me directly stating it. Reading my work, you know that my insight is x wihtout me saying, "and thus I learned x"</w:t>
            </w:r>
          </w:p>
        </w:tc>
      </w:tr>
      <w:tr w:rsidR="00036853" w:rsidTr="00B90CBF">
        <w:tc>
          <w:tcPr>
            <w:tcW w:w="1235" w:type="dxa"/>
          </w:tcPr>
          <w:p w:rsidR="00036853" w:rsidRPr="00036853" w:rsidRDefault="00036853" w:rsidP="005F2A95">
            <w:pPr>
              <w:rPr>
                <w:rFonts w:ascii="Calibri" w:eastAsia="Times New Roman" w:hAnsi="Calibri" w:cs="Times New Roman"/>
                <w:color w:val="000000"/>
              </w:rPr>
            </w:pPr>
            <w:r w:rsidRPr="00036853">
              <w:rPr>
                <w:rFonts w:ascii="Calibri" w:eastAsia="Times New Roman" w:hAnsi="Calibri" w:cs="Times New Roman"/>
                <w:color w:val="000000"/>
              </w:rPr>
              <w:t>Insight</w:t>
            </w:r>
          </w:p>
        </w:tc>
        <w:tc>
          <w:tcPr>
            <w:tcW w:w="1573" w:type="dxa"/>
          </w:tcPr>
          <w:p w:rsidR="00036853" w:rsidRPr="00036853" w:rsidRDefault="00036853" w:rsidP="005F2A95">
            <w:pPr>
              <w:rPr>
                <w:rFonts w:ascii="Calibri" w:eastAsia="Times New Roman" w:hAnsi="Calibri" w:cs="Times New Roman"/>
                <w:color w:val="000000"/>
              </w:rPr>
            </w:pPr>
            <w:r w:rsidRPr="00036853">
              <w:rPr>
                <w:rFonts w:ascii="Calibri" w:eastAsia="Times New Roman" w:hAnsi="Calibri" w:cs="Times New Roman"/>
                <w:color w:val="000000"/>
              </w:rPr>
              <w:t>Nuanced</w:t>
            </w:r>
          </w:p>
        </w:tc>
        <w:tc>
          <w:tcPr>
            <w:tcW w:w="1016" w:type="dxa"/>
          </w:tcPr>
          <w:p w:rsidR="00036853" w:rsidRPr="00036853" w:rsidRDefault="00036853" w:rsidP="005F2A95">
            <w:pPr>
              <w:rPr>
                <w:rFonts w:ascii="Calibri" w:eastAsia="Times New Roman" w:hAnsi="Calibri" w:cs="Times New Roman"/>
                <w:color w:val="000000"/>
              </w:rPr>
            </w:pPr>
            <w:r w:rsidRPr="00036853">
              <w:rPr>
                <w:rFonts w:ascii="Calibri" w:eastAsia="Times New Roman" w:hAnsi="Calibri" w:cs="Times New Roman"/>
                <w:color w:val="000000"/>
              </w:rPr>
              <w:t>5</w:t>
            </w:r>
          </w:p>
        </w:tc>
        <w:tc>
          <w:tcPr>
            <w:tcW w:w="2297" w:type="dxa"/>
          </w:tcPr>
          <w:p w:rsidR="00036853" w:rsidRPr="00036853" w:rsidRDefault="00036853" w:rsidP="005F2A95">
            <w:pPr>
              <w:rPr>
                <w:rFonts w:ascii="Calibri" w:eastAsia="Times New Roman" w:hAnsi="Calibri" w:cs="Times New Roman"/>
                <w:color w:val="000000"/>
              </w:rPr>
            </w:pPr>
            <w:r w:rsidRPr="00036853">
              <w:rPr>
                <w:rFonts w:ascii="Calibri" w:eastAsia="Times New Roman" w:hAnsi="Calibri" w:cs="Times New Roman"/>
                <w:color w:val="000000"/>
              </w:rPr>
              <w:t>sophisticated; balanced; understated yet powerful</w:t>
            </w:r>
          </w:p>
        </w:tc>
        <w:tc>
          <w:tcPr>
            <w:tcW w:w="4967" w:type="dxa"/>
          </w:tcPr>
          <w:p w:rsidR="00036853" w:rsidRPr="00036853" w:rsidRDefault="00036853" w:rsidP="005F2A95">
            <w:pPr>
              <w:rPr>
                <w:rFonts w:ascii="Calibri" w:eastAsia="Times New Roman" w:hAnsi="Calibri" w:cs="Times New Roman"/>
                <w:color w:val="000000"/>
              </w:rPr>
            </w:pPr>
            <w:r w:rsidRPr="00036853">
              <w:rPr>
                <w:rFonts w:ascii="Calibri" w:eastAsia="Times New Roman" w:hAnsi="Calibri" w:cs="Times New Roman"/>
                <w:color w:val="000000"/>
              </w:rPr>
              <w:t>I see the big picture -- the world beyond myself and my community. I am able to evaluate myself and my experiences without my own personal bias dominating my point of view.</w:t>
            </w:r>
          </w:p>
        </w:tc>
      </w:tr>
      <w:tr w:rsidR="00036853" w:rsidTr="00B90CBF">
        <w:tc>
          <w:tcPr>
            <w:tcW w:w="1235" w:type="dxa"/>
          </w:tcPr>
          <w:p w:rsidR="00036853" w:rsidRPr="00036853" w:rsidRDefault="00036853" w:rsidP="005F2A95">
            <w:pPr>
              <w:rPr>
                <w:rFonts w:ascii="Calibri" w:eastAsia="Times New Roman" w:hAnsi="Calibri" w:cs="Times New Roman"/>
                <w:color w:val="000000"/>
              </w:rPr>
            </w:pPr>
            <w:r w:rsidRPr="00036853">
              <w:rPr>
                <w:rFonts w:ascii="Calibri" w:eastAsia="Times New Roman" w:hAnsi="Calibri" w:cs="Times New Roman"/>
                <w:color w:val="000000"/>
              </w:rPr>
              <w:t>Insight</w:t>
            </w:r>
          </w:p>
        </w:tc>
        <w:tc>
          <w:tcPr>
            <w:tcW w:w="1573" w:type="dxa"/>
          </w:tcPr>
          <w:p w:rsidR="00036853" w:rsidRPr="00036853" w:rsidRDefault="00036853" w:rsidP="005F2A95">
            <w:pPr>
              <w:rPr>
                <w:rFonts w:ascii="Calibri" w:eastAsia="Times New Roman" w:hAnsi="Calibri" w:cs="Times New Roman"/>
                <w:color w:val="000000"/>
              </w:rPr>
            </w:pPr>
            <w:r w:rsidRPr="00036853">
              <w:rPr>
                <w:rFonts w:ascii="Calibri" w:eastAsia="Times New Roman" w:hAnsi="Calibri" w:cs="Times New Roman"/>
                <w:color w:val="000000"/>
              </w:rPr>
              <w:t>Distinct</w:t>
            </w:r>
          </w:p>
        </w:tc>
        <w:tc>
          <w:tcPr>
            <w:tcW w:w="1016" w:type="dxa"/>
          </w:tcPr>
          <w:p w:rsidR="00036853" w:rsidRPr="00036853" w:rsidRDefault="00036853" w:rsidP="005F2A95">
            <w:pPr>
              <w:rPr>
                <w:rFonts w:ascii="Calibri" w:eastAsia="Times New Roman" w:hAnsi="Calibri" w:cs="Times New Roman"/>
                <w:color w:val="000000"/>
              </w:rPr>
            </w:pPr>
            <w:r w:rsidRPr="00036853">
              <w:rPr>
                <w:rFonts w:ascii="Calibri" w:eastAsia="Times New Roman" w:hAnsi="Calibri" w:cs="Times New Roman"/>
                <w:color w:val="000000"/>
              </w:rPr>
              <w:t>5</w:t>
            </w:r>
          </w:p>
        </w:tc>
        <w:tc>
          <w:tcPr>
            <w:tcW w:w="2297" w:type="dxa"/>
          </w:tcPr>
          <w:p w:rsidR="00036853" w:rsidRPr="00036853" w:rsidRDefault="00036853" w:rsidP="00846951">
            <w:pPr>
              <w:rPr>
                <w:rFonts w:ascii="Calibri" w:eastAsia="Times New Roman" w:hAnsi="Calibri" w:cs="Times New Roman"/>
                <w:color w:val="000000"/>
              </w:rPr>
            </w:pPr>
            <w:r w:rsidRPr="00036853">
              <w:rPr>
                <w:rFonts w:ascii="Calibri" w:eastAsia="Times New Roman" w:hAnsi="Calibri" w:cs="Times New Roman"/>
                <w:color w:val="000000"/>
              </w:rPr>
              <w:t>The insight revealed goes being positive and desirable and is ultimately unique to that scholar, making her stand out to the reader.</w:t>
            </w:r>
          </w:p>
        </w:tc>
        <w:tc>
          <w:tcPr>
            <w:tcW w:w="4967" w:type="dxa"/>
          </w:tcPr>
          <w:p w:rsidR="00036853" w:rsidRPr="00036853" w:rsidRDefault="00036853" w:rsidP="005F2A95">
            <w:pPr>
              <w:rPr>
                <w:rFonts w:ascii="Calibri" w:eastAsia="Times New Roman" w:hAnsi="Calibri" w:cs="Times New Roman"/>
                <w:color w:val="000000"/>
              </w:rPr>
            </w:pPr>
            <w:r w:rsidRPr="00036853">
              <w:rPr>
                <w:rFonts w:ascii="Calibri" w:eastAsia="Times New Roman" w:hAnsi="Calibri" w:cs="Times New Roman"/>
                <w:color w:val="000000"/>
              </w:rPr>
              <w:t xml:space="preserve">While Standard Bearer G lacks a sophistication her tenacity, her ability to, despite numerous challenges, find paths forward, to not sacrifice her long term goals for short term needs ("I continually struggle with balancing my family's needs and my own, even though I know that in the end, they are one and the same.... and sometimes, just for a short time, putting my own needs before my family's, I fill the cracks in the road to success made by forces beyond my control. I won't let these circumstances victimize me.") reveal a depth of character, a memorable </w:t>
            </w:r>
            <w:r w:rsidRPr="00036853">
              <w:rPr>
                <w:rFonts w:ascii="Calibri" w:eastAsia="Times New Roman" w:hAnsi="Calibri" w:cs="Times New Roman"/>
                <w:color w:val="000000"/>
              </w:rPr>
              <w:lastRenderedPageBreak/>
              <w:t>experience, and ultimately, a deep belief that this scholar will absolutely without a doubt persist through college, despite whatever obstacle she encounters.</w:t>
            </w:r>
          </w:p>
        </w:tc>
      </w:tr>
      <w:tr w:rsidR="00036853" w:rsidTr="00B90CBF">
        <w:tc>
          <w:tcPr>
            <w:tcW w:w="1235" w:type="dxa"/>
          </w:tcPr>
          <w:p w:rsidR="00036853" w:rsidRPr="00036853" w:rsidRDefault="00036853" w:rsidP="005F2A95">
            <w:pPr>
              <w:rPr>
                <w:rFonts w:ascii="Calibri" w:eastAsia="Times New Roman" w:hAnsi="Calibri" w:cs="Times New Roman"/>
                <w:color w:val="000000"/>
              </w:rPr>
            </w:pPr>
            <w:r w:rsidRPr="00036853">
              <w:rPr>
                <w:rFonts w:ascii="Calibri" w:eastAsia="Times New Roman" w:hAnsi="Calibri" w:cs="Times New Roman"/>
                <w:color w:val="000000"/>
              </w:rPr>
              <w:lastRenderedPageBreak/>
              <w:t>Insight</w:t>
            </w:r>
          </w:p>
        </w:tc>
        <w:tc>
          <w:tcPr>
            <w:tcW w:w="1573" w:type="dxa"/>
          </w:tcPr>
          <w:p w:rsidR="00036853" w:rsidRPr="00036853" w:rsidRDefault="00036853" w:rsidP="005F2A95">
            <w:pPr>
              <w:rPr>
                <w:rFonts w:ascii="Calibri" w:eastAsia="Times New Roman" w:hAnsi="Calibri" w:cs="Times New Roman"/>
                <w:color w:val="000000"/>
              </w:rPr>
            </w:pPr>
            <w:r w:rsidRPr="00036853">
              <w:rPr>
                <w:rFonts w:ascii="Calibri" w:eastAsia="Times New Roman" w:hAnsi="Calibri" w:cs="Times New Roman"/>
                <w:color w:val="000000"/>
              </w:rPr>
              <w:t>Identifiable</w:t>
            </w:r>
          </w:p>
        </w:tc>
        <w:tc>
          <w:tcPr>
            <w:tcW w:w="1016" w:type="dxa"/>
          </w:tcPr>
          <w:p w:rsidR="00036853" w:rsidRPr="00036853" w:rsidRDefault="00036853" w:rsidP="005F2A95">
            <w:pPr>
              <w:rPr>
                <w:rFonts w:ascii="Calibri" w:eastAsia="Times New Roman" w:hAnsi="Calibri" w:cs="Times New Roman"/>
                <w:color w:val="000000"/>
              </w:rPr>
            </w:pPr>
            <w:r w:rsidRPr="00036853">
              <w:rPr>
                <w:rFonts w:ascii="Calibri" w:eastAsia="Times New Roman" w:hAnsi="Calibri" w:cs="Times New Roman"/>
                <w:color w:val="000000"/>
              </w:rPr>
              <w:t>2</w:t>
            </w:r>
          </w:p>
        </w:tc>
        <w:tc>
          <w:tcPr>
            <w:tcW w:w="2297" w:type="dxa"/>
          </w:tcPr>
          <w:p w:rsidR="00036853" w:rsidRPr="00036853" w:rsidRDefault="00036853" w:rsidP="005F2A95">
            <w:pPr>
              <w:rPr>
                <w:rFonts w:ascii="Calibri" w:eastAsia="Times New Roman" w:hAnsi="Calibri" w:cs="Times New Roman"/>
                <w:color w:val="000000"/>
              </w:rPr>
            </w:pPr>
            <w:r w:rsidRPr="00036853">
              <w:rPr>
                <w:rFonts w:ascii="Calibri" w:eastAsia="Times New Roman" w:hAnsi="Calibri" w:cs="Times New Roman"/>
                <w:color w:val="000000"/>
              </w:rPr>
              <w:t>The reader can discern the insight the writer is conveying without much effort.</w:t>
            </w:r>
          </w:p>
        </w:tc>
        <w:tc>
          <w:tcPr>
            <w:tcW w:w="4967" w:type="dxa"/>
          </w:tcPr>
          <w:p w:rsidR="00036853" w:rsidRPr="00036853" w:rsidRDefault="00036853" w:rsidP="005F2A95">
            <w:pPr>
              <w:rPr>
                <w:rFonts w:ascii="Calibri" w:eastAsia="Times New Roman" w:hAnsi="Calibri" w:cs="Times New Roman"/>
                <w:color w:val="000000"/>
              </w:rPr>
            </w:pPr>
            <w:r w:rsidRPr="00036853">
              <w:rPr>
                <w:rFonts w:ascii="Calibri" w:eastAsia="Times New Roman" w:hAnsi="Calibri" w:cs="Times New Roman"/>
                <w:color w:val="000000"/>
              </w:rPr>
              <w:t>In Standard Bearer L, the scholar moves from not confidently responding to overt racism ("My stomach turned, knotting in every direction") to having the confidence to do so ("Even in the face of adversity, I am now unwavering in my self-confidence and conviction").</w:t>
            </w:r>
          </w:p>
        </w:tc>
      </w:tr>
      <w:tr w:rsidR="00036853" w:rsidTr="00B90CBF">
        <w:tc>
          <w:tcPr>
            <w:tcW w:w="1235" w:type="dxa"/>
          </w:tcPr>
          <w:p w:rsidR="00036853" w:rsidRPr="00036853" w:rsidRDefault="00036853" w:rsidP="005F2A95">
            <w:pPr>
              <w:rPr>
                <w:rFonts w:ascii="Calibri" w:eastAsia="Times New Roman" w:hAnsi="Calibri" w:cs="Times New Roman"/>
                <w:color w:val="000000"/>
              </w:rPr>
            </w:pPr>
            <w:r w:rsidRPr="00036853">
              <w:rPr>
                <w:rFonts w:ascii="Calibri" w:eastAsia="Times New Roman" w:hAnsi="Calibri" w:cs="Times New Roman"/>
                <w:color w:val="000000"/>
              </w:rPr>
              <w:t>Insight</w:t>
            </w:r>
          </w:p>
        </w:tc>
        <w:tc>
          <w:tcPr>
            <w:tcW w:w="1573" w:type="dxa"/>
          </w:tcPr>
          <w:p w:rsidR="00036853" w:rsidRPr="00036853" w:rsidRDefault="00036853" w:rsidP="005F2A95">
            <w:pPr>
              <w:rPr>
                <w:rFonts w:ascii="Calibri" w:eastAsia="Times New Roman" w:hAnsi="Calibri" w:cs="Times New Roman"/>
                <w:color w:val="000000"/>
              </w:rPr>
            </w:pPr>
            <w:r w:rsidRPr="00036853">
              <w:rPr>
                <w:rFonts w:ascii="Calibri" w:eastAsia="Times New Roman" w:hAnsi="Calibri" w:cs="Times New Roman"/>
                <w:color w:val="000000"/>
              </w:rPr>
              <w:t>compelling</w:t>
            </w:r>
          </w:p>
        </w:tc>
        <w:tc>
          <w:tcPr>
            <w:tcW w:w="1016" w:type="dxa"/>
          </w:tcPr>
          <w:p w:rsidR="00036853" w:rsidRPr="00036853" w:rsidRDefault="00036853" w:rsidP="005F2A95">
            <w:pPr>
              <w:rPr>
                <w:rFonts w:ascii="Calibri" w:eastAsia="Times New Roman" w:hAnsi="Calibri" w:cs="Times New Roman"/>
                <w:color w:val="000000"/>
              </w:rPr>
            </w:pPr>
            <w:r w:rsidRPr="00036853">
              <w:rPr>
                <w:rFonts w:ascii="Calibri" w:eastAsia="Times New Roman" w:hAnsi="Calibri" w:cs="Times New Roman"/>
                <w:color w:val="000000"/>
              </w:rPr>
              <w:t>4</w:t>
            </w:r>
          </w:p>
        </w:tc>
        <w:tc>
          <w:tcPr>
            <w:tcW w:w="2297" w:type="dxa"/>
          </w:tcPr>
          <w:p w:rsidR="00036853" w:rsidRPr="00036853" w:rsidRDefault="00036853" w:rsidP="005F2A95">
            <w:pPr>
              <w:rPr>
                <w:rFonts w:ascii="Calibri" w:eastAsia="Times New Roman" w:hAnsi="Calibri" w:cs="Times New Roman"/>
                <w:color w:val="000000"/>
              </w:rPr>
            </w:pPr>
            <w:r w:rsidRPr="00036853">
              <w:rPr>
                <w:rFonts w:ascii="Calibri" w:eastAsia="Times New Roman" w:hAnsi="Calibri" w:cs="Times New Roman"/>
                <w:color w:val="000000"/>
              </w:rPr>
              <w:t>The insight revealed is not only positive but also reveals a trait that the reader would desire to have on her campus.</w:t>
            </w:r>
          </w:p>
        </w:tc>
        <w:tc>
          <w:tcPr>
            <w:tcW w:w="4967" w:type="dxa"/>
          </w:tcPr>
          <w:p w:rsidR="00036853" w:rsidRPr="00036853" w:rsidRDefault="00036853" w:rsidP="005F2A95">
            <w:pPr>
              <w:rPr>
                <w:rFonts w:ascii="Calibri" w:eastAsia="Times New Roman" w:hAnsi="Calibri" w:cs="Times New Roman"/>
                <w:color w:val="000000"/>
              </w:rPr>
            </w:pPr>
            <w:r w:rsidRPr="00036853">
              <w:rPr>
                <w:rFonts w:ascii="Calibri" w:eastAsia="Times New Roman" w:hAnsi="Calibri" w:cs="Times New Roman"/>
                <w:color w:val="000000"/>
              </w:rPr>
              <w:t>In Standard Bearer A, the scholar reveals a natural curiosity to learn more about a different culture and the drive to then proactively learn more about that culture, immersing herself in experiences that would deepen her knowledge.</w:t>
            </w:r>
          </w:p>
        </w:tc>
      </w:tr>
      <w:tr w:rsidR="00036853" w:rsidTr="00B90CBF">
        <w:tc>
          <w:tcPr>
            <w:tcW w:w="1235" w:type="dxa"/>
          </w:tcPr>
          <w:p w:rsidR="00036853" w:rsidRPr="00036853" w:rsidRDefault="00036853" w:rsidP="005F2A95">
            <w:pPr>
              <w:rPr>
                <w:rFonts w:ascii="Calibri" w:eastAsia="Times New Roman" w:hAnsi="Calibri" w:cs="Times New Roman"/>
                <w:color w:val="000000"/>
              </w:rPr>
            </w:pPr>
            <w:r w:rsidRPr="00036853">
              <w:rPr>
                <w:rFonts w:ascii="Calibri" w:eastAsia="Times New Roman" w:hAnsi="Calibri" w:cs="Times New Roman"/>
                <w:color w:val="000000"/>
              </w:rPr>
              <w:t>Insight</w:t>
            </w:r>
          </w:p>
        </w:tc>
        <w:tc>
          <w:tcPr>
            <w:tcW w:w="1573" w:type="dxa"/>
          </w:tcPr>
          <w:p w:rsidR="00036853" w:rsidRPr="00036853" w:rsidRDefault="00036853" w:rsidP="005F2A95">
            <w:pPr>
              <w:rPr>
                <w:rFonts w:ascii="Calibri" w:eastAsia="Times New Roman" w:hAnsi="Calibri" w:cs="Times New Roman"/>
                <w:color w:val="000000"/>
              </w:rPr>
            </w:pPr>
            <w:r w:rsidRPr="00036853">
              <w:rPr>
                <w:rFonts w:ascii="Calibri" w:eastAsia="Times New Roman" w:hAnsi="Calibri" w:cs="Times New Roman"/>
                <w:color w:val="000000"/>
              </w:rPr>
              <w:t>Subtle</w:t>
            </w:r>
          </w:p>
        </w:tc>
        <w:tc>
          <w:tcPr>
            <w:tcW w:w="1016" w:type="dxa"/>
          </w:tcPr>
          <w:p w:rsidR="00036853" w:rsidRPr="00036853" w:rsidRDefault="00036853" w:rsidP="005F2A95">
            <w:pPr>
              <w:rPr>
                <w:rFonts w:ascii="Calibri" w:eastAsia="Times New Roman" w:hAnsi="Calibri" w:cs="Times New Roman"/>
                <w:color w:val="000000"/>
              </w:rPr>
            </w:pPr>
            <w:r w:rsidRPr="00036853">
              <w:rPr>
                <w:rFonts w:ascii="Calibri" w:eastAsia="Times New Roman" w:hAnsi="Calibri" w:cs="Times New Roman"/>
                <w:color w:val="000000"/>
              </w:rPr>
              <w:t>5</w:t>
            </w:r>
          </w:p>
        </w:tc>
        <w:tc>
          <w:tcPr>
            <w:tcW w:w="2297" w:type="dxa"/>
          </w:tcPr>
          <w:p w:rsidR="00036853" w:rsidRPr="00036853" w:rsidRDefault="00036853" w:rsidP="005F2A95">
            <w:pPr>
              <w:rPr>
                <w:rFonts w:ascii="Calibri" w:eastAsia="Times New Roman" w:hAnsi="Calibri" w:cs="Times New Roman"/>
                <w:color w:val="000000"/>
              </w:rPr>
            </w:pPr>
            <w:r w:rsidRPr="00036853">
              <w:rPr>
                <w:rFonts w:ascii="Calibri" w:eastAsia="Times New Roman" w:hAnsi="Calibri" w:cs="Times New Roman"/>
                <w:color w:val="000000"/>
              </w:rPr>
              <w:t>clear but doesn't hit the reader over the head</w:t>
            </w:r>
          </w:p>
        </w:tc>
        <w:tc>
          <w:tcPr>
            <w:tcW w:w="4967" w:type="dxa"/>
          </w:tcPr>
          <w:p w:rsidR="00036853" w:rsidRPr="00036853" w:rsidRDefault="00036853" w:rsidP="005F2A95">
            <w:pPr>
              <w:rPr>
                <w:rFonts w:ascii="Calibri" w:eastAsia="Times New Roman" w:hAnsi="Calibri" w:cs="Times New Roman"/>
                <w:color w:val="000000"/>
              </w:rPr>
            </w:pPr>
            <w:r w:rsidRPr="00036853">
              <w:rPr>
                <w:rFonts w:ascii="Calibri" w:eastAsia="Times New Roman" w:hAnsi="Calibri" w:cs="Times New Roman"/>
                <w:color w:val="000000"/>
              </w:rPr>
              <w:t>My word choice allows my insight to be clear without me directly stating it. Reading my work, you know that my insight is x wihtout me saying, "and thus I learned x"</w:t>
            </w:r>
          </w:p>
        </w:tc>
      </w:tr>
      <w:tr w:rsidR="00036853" w:rsidTr="00B90CBF">
        <w:tc>
          <w:tcPr>
            <w:tcW w:w="1235" w:type="dxa"/>
          </w:tcPr>
          <w:p w:rsidR="00036853" w:rsidRPr="00036853" w:rsidRDefault="00036853" w:rsidP="005F2A95">
            <w:pPr>
              <w:rPr>
                <w:rFonts w:ascii="Calibri" w:eastAsia="Times New Roman" w:hAnsi="Calibri" w:cs="Times New Roman"/>
                <w:color w:val="000000"/>
              </w:rPr>
            </w:pPr>
            <w:r w:rsidRPr="00036853">
              <w:rPr>
                <w:rFonts w:ascii="Calibri" w:eastAsia="Times New Roman" w:hAnsi="Calibri" w:cs="Times New Roman"/>
                <w:color w:val="000000"/>
              </w:rPr>
              <w:t>Insight</w:t>
            </w:r>
          </w:p>
        </w:tc>
        <w:tc>
          <w:tcPr>
            <w:tcW w:w="1573" w:type="dxa"/>
          </w:tcPr>
          <w:p w:rsidR="00036853" w:rsidRPr="00036853" w:rsidRDefault="00036853" w:rsidP="005F2A95">
            <w:pPr>
              <w:rPr>
                <w:rFonts w:ascii="Calibri" w:eastAsia="Times New Roman" w:hAnsi="Calibri" w:cs="Times New Roman"/>
                <w:color w:val="000000"/>
              </w:rPr>
            </w:pPr>
            <w:r w:rsidRPr="00036853">
              <w:rPr>
                <w:rFonts w:ascii="Calibri" w:eastAsia="Times New Roman" w:hAnsi="Calibri" w:cs="Times New Roman"/>
                <w:color w:val="000000"/>
              </w:rPr>
              <w:t>Nuanced</w:t>
            </w:r>
          </w:p>
        </w:tc>
        <w:tc>
          <w:tcPr>
            <w:tcW w:w="1016" w:type="dxa"/>
          </w:tcPr>
          <w:p w:rsidR="00036853" w:rsidRPr="00036853" w:rsidRDefault="00036853" w:rsidP="005F2A95">
            <w:pPr>
              <w:rPr>
                <w:rFonts w:ascii="Calibri" w:eastAsia="Times New Roman" w:hAnsi="Calibri" w:cs="Times New Roman"/>
                <w:color w:val="000000"/>
              </w:rPr>
            </w:pPr>
            <w:r w:rsidRPr="00036853">
              <w:rPr>
                <w:rFonts w:ascii="Calibri" w:eastAsia="Times New Roman" w:hAnsi="Calibri" w:cs="Times New Roman"/>
                <w:color w:val="000000"/>
              </w:rPr>
              <w:t>5</w:t>
            </w:r>
          </w:p>
        </w:tc>
        <w:tc>
          <w:tcPr>
            <w:tcW w:w="2297" w:type="dxa"/>
          </w:tcPr>
          <w:p w:rsidR="00036853" w:rsidRPr="00036853" w:rsidRDefault="00036853" w:rsidP="005F2A95">
            <w:pPr>
              <w:rPr>
                <w:rFonts w:ascii="Calibri" w:eastAsia="Times New Roman" w:hAnsi="Calibri" w:cs="Times New Roman"/>
                <w:color w:val="000000"/>
              </w:rPr>
            </w:pPr>
            <w:r w:rsidRPr="00036853">
              <w:rPr>
                <w:rFonts w:ascii="Calibri" w:eastAsia="Times New Roman" w:hAnsi="Calibri" w:cs="Times New Roman"/>
                <w:color w:val="000000"/>
              </w:rPr>
              <w:t>sophisticated; balanced; understated yet powerful</w:t>
            </w:r>
          </w:p>
        </w:tc>
        <w:tc>
          <w:tcPr>
            <w:tcW w:w="4967" w:type="dxa"/>
          </w:tcPr>
          <w:p w:rsidR="00036853" w:rsidRPr="00036853" w:rsidRDefault="00036853" w:rsidP="005F2A95">
            <w:pPr>
              <w:rPr>
                <w:rFonts w:ascii="Calibri" w:eastAsia="Times New Roman" w:hAnsi="Calibri" w:cs="Times New Roman"/>
                <w:color w:val="000000"/>
              </w:rPr>
            </w:pPr>
            <w:r w:rsidRPr="00036853">
              <w:rPr>
                <w:rFonts w:ascii="Calibri" w:eastAsia="Times New Roman" w:hAnsi="Calibri" w:cs="Times New Roman"/>
                <w:color w:val="000000"/>
              </w:rPr>
              <w:t>I see the big picture -- the world beyond myself and my community. I am able to evaluate myself and my experiences without my own personal bias dominating my point of view.</w:t>
            </w:r>
          </w:p>
        </w:tc>
      </w:tr>
      <w:tr w:rsidR="00036853" w:rsidTr="00B90CBF">
        <w:tc>
          <w:tcPr>
            <w:tcW w:w="1235" w:type="dxa"/>
          </w:tcPr>
          <w:p w:rsidR="00036853" w:rsidRPr="00036853" w:rsidRDefault="00036853" w:rsidP="005F2A95">
            <w:pPr>
              <w:rPr>
                <w:rFonts w:ascii="Calibri" w:eastAsia="Times New Roman" w:hAnsi="Calibri" w:cs="Times New Roman"/>
                <w:color w:val="000000"/>
              </w:rPr>
            </w:pPr>
            <w:r w:rsidRPr="00036853">
              <w:rPr>
                <w:rFonts w:ascii="Calibri" w:eastAsia="Times New Roman" w:hAnsi="Calibri" w:cs="Times New Roman"/>
                <w:color w:val="000000"/>
              </w:rPr>
              <w:t>Insight</w:t>
            </w:r>
          </w:p>
        </w:tc>
        <w:tc>
          <w:tcPr>
            <w:tcW w:w="1573" w:type="dxa"/>
          </w:tcPr>
          <w:p w:rsidR="00036853" w:rsidRPr="00036853" w:rsidRDefault="00036853" w:rsidP="005F2A95">
            <w:pPr>
              <w:rPr>
                <w:rFonts w:ascii="Calibri" w:eastAsia="Times New Roman" w:hAnsi="Calibri" w:cs="Times New Roman"/>
                <w:color w:val="000000"/>
              </w:rPr>
            </w:pPr>
            <w:r w:rsidRPr="00036853">
              <w:rPr>
                <w:rFonts w:ascii="Calibri" w:eastAsia="Times New Roman" w:hAnsi="Calibri" w:cs="Times New Roman"/>
                <w:color w:val="000000"/>
              </w:rPr>
              <w:t>Unique</w:t>
            </w:r>
          </w:p>
        </w:tc>
        <w:tc>
          <w:tcPr>
            <w:tcW w:w="1016" w:type="dxa"/>
          </w:tcPr>
          <w:p w:rsidR="00036853" w:rsidRPr="00036853" w:rsidRDefault="00036853" w:rsidP="005F2A95">
            <w:pPr>
              <w:rPr>
                <w:rFonts w:ascii="Calibri" w:eastAsia="Times New Roman" w:hAnsi="Calibri" w:cs="Times New Roman"/>
                <w:color w:val="000000"/>
              </w:rPr>
            </w:pPr>
            <w:r w:rsidRPr="00036853">
              <w:rPr>
                <w:rFonts w:ascii="Calibri" w:eastAsia="Times New Roman" w:hAnsi="Calibri" w:cs="Times New Roman"/>
                <w:color w:val="000000"/>
              </w:rPr>
              <w:t>5</w:t>
            </w:r>
          </w:p>
        </w:tc>
        <w:tc>
          <w:tcPr>
            <w:tcW w:w="2297" w:type="dxa"/>
          </w:tcPr>
          <w:p w:rsidR="00036853" w:rsidRPr="00036853" w:rsidRDefault="00036853" w:rsidP="005F2A95">
            <w:pPr>
              <w:rPr>
                <w:rFonts w:ascii="Calibri" w:eastAsia="Times New Roman" w:hAnsi="Calibri" w:cs="Times New Roman"/>
                <w:color w:val="000000"/>
              </w:rPr>
            </w:pPr>
            <w:r w:rsidRPr="00036853">
              <w:rPr>
                <w:rFonts w:ascii="Calibri" w:eastAsia="Times New Roman" w:hAnsi="Calibri" w:cs="Times New Roman"/>
                <w:color w:val="000000"/>
              </w:rPr>
              <w:t>specific to that student, a non-generic trait for a high school student</w:t>
            </w:r>
          </w:p>
        </w:tc>
        <w:tc>
          <w:tcPr>
            <w:tcW w:w="4967" w:type="dxa"/>
          </w:tcPr>
          <w:p w:rsidR="00036853" w:rsidRPr="00036853" w:rsidRDefault="00036853" w:rsidP="005F2A95">
            <w:pPr>
              <w:rPr>
                <w:rFonts w:ascii="Calibri" w:eastAsia="Times New Roman" w:hAnsi="Calibri" w:cs="Times New Roman"/>
                <w:color w:val="000000"/>
              </w:rPr>
            </w:pPr>
            <w:r w:rsidRPr="00036853">
              <w:rPr>
                <w:rFonts w:ascii="Calibri" w:eastAsia="Times New Roman" w:hAnsi="Calibri" w:cs="Times New Roman"/>
                <w:color w:val="000000"/>
              </w:rPr>
              <w:t>"my little world and my story are so much bigger than I am because they are something shared, something communal. My world and my story are pieces of the pointillist painting of the human condition: history." http://www.conncoll.edu/admission/apply/essays-that-worked/michelle-b-lee-18/</w:t>
            </w:r>
          </w:p>
        </w:tc>
      </w:tr>
      <w:tr w:rsidR="00036853" w:rsidTr="00B90CBF">
        <w:tc>
          <w:tcPr>
            <w:tcW w:w="1235" w:type="dxa"/>
          </w:tcPr>
          <w:p w:rsidR="00036853" w:rsidRPr="00036853" w:rsidRDefault="00036853" w:rsidP="005F2A95">
            <w:pPr>
              <w:rPr>
                <w:rFonts w:ascii="Calibri" w:eastAsia="Times New Roman" w:hAnsi="Calibri" w:cs="Times New Roman"/>
                <w:color w:val="000000"/>
              </w:rPr>
            </w:pPr>
            <w:r w:rsidRPr="00036853">
              <w:rPr>
                <w:rFonts w:ascii="Calibri" w:eastAsia="Times New Roman" w:hAnsi="Calibri" w:cs="Times New Roman"/>
                <w:color w:val="000000"/>
              </w:rPr>
              <w:t>Insight</w:t>
            </w:r>
          </w:p>
        </w:tc>
        <w:tc>
          <w:tcPr>
            <w:tcW w:w="1573" w:type="dxa"/>
          </w:tcPr>
          <w:p w:rsidR="00036853" w:rsidRPr="00036853" w:rsidRDefault="00036853" w:rsidP="005F2A95">
            <w:pPr>
              <w:rPr>
                <w:rFonts w:ascii="Calibri" w:eastAsia="Times New Roman" w:hAnsi="Calibri" w:cs="Times New Roman"/>
                <w:color w:val="000000"/>
              </w:rPr>
            </w:pPr>
            <w:r w:rsidRPr="00036853">
              <w:rPr>
                <w:rFonts w:ascii="Calibri" w:eastAsia="Times New Roman" w:hAnsi="Calibri" w:cs="Times New Roman"/>
                <w:color w:val="000000"/>
              </w:rPr>
              <w:t>Sophisticated</w:t>
            </w:r>
          </w:p>
        </w:tc>
        <w:tc>
          <w:tcPr>
            <w:tcW w:w="1016" w:type="dxa"/>
          </w:tcPr>
          <w:p w:rsidR="00036853" w:rsidRPr="00036853" w:rsidRDefault="00036853" w:rsidP="005F2A95">
            <w:pPr>
              <w:rPr>
                <w:rFonts w:ascii="Calibri" w:eastAsia="Times New Roman" w:hAnsi="Calibri" w:cs="Times New Roman"/>
                <w:color w:val="000000"/>
              </w:rPr>
            </w:pPr>
            <w:r w:rsidRPr="00036853">
              <w:rPr>
                <w:rFonts w:ascii="Calibri" w:eastAsia="Times New Roman" w:hAnsi="Calibri" w:cs="Times New Roman"/>
                <w:color w:val="000000"/>
              </w:rPr>
              <w:t>5</w:t>
            </w:r>
          </w:p>
        </w:tc>
        <w:tc>
          <w:tcPr>
            <w:tcW w:w="2297" w:type="dxa"/>
          </w:tcPr>
          <w:p w:rsidR="00036853" w:rsidRPr="00036853" w:rsidRDefault="00036853" w:rsidP="005F2A95">
            <w:pPr>
              <w:rPr>
                <w:rFonts w:ascii="Calibri" w:eastAsia="Times New Roman" w:hAnsi="Calibri" w:cs="Times New Roman"/>
                <w:color w:val="000000"/>
              </w:rPr>
            </w:pPr>
            <w:r w:rsidRPr="00036853">
              <w:rPr>
                <w:rFonts w:ascii="Calibri" w:eastAsia="Times New Roman" w:hAnsi="Calibri" w:cs="Times New Roman"/>
                <w:color w:val="000000"/>
              </w:rPr>
              <w:t>mature, "wise beyond years," self-aware</w:t>
            </w:r>
          </w:p>
        </w:tc>
        <w:tc>
          <w:tcPr>
            <w:tcW w:w="4967" w:type="dxa"/>
          </w:tcPr>
          <w:p w:rsidR="00036853" w:rsidRPr="00036853" w:rsidRDefault="00036853" w:rsidP="005F2A95">
            <w:pPr>
              <w:rPr>
                <w:rFonts w:ascii="Calibri" w:eastAsia="Times New Roman" w:hAnsi="Calibri" w:cs="Times New Roman"/>
                <w:color w:val="000000"/>
              </w:rPr>
            </w:pPr>
            <w:r w:rsidRPr="00036853">
              <w:rPr>
                <w:rFonts w:ascii="Calibri" w:eastAsia="Times New Roman" w:hAnsi="Calibri" w:cs="Times New Roman"/>
                <w:color w:val="000000"/>
              </w:rPr>
              <w:t>"My curiosity to understand the other side of the argument and to see life from a different perspective overpowered my boundaries, for some things cannot be judged without first being experienced. "</w:t>
            </w:r>
          </w:p>
        </w:tc>
      </w:tr>
      <w:tr w:rsidR="00036853" w:rsidTr="00B90CBF">
        <w:tc>
          <w:tcPr>
            <w:tcW w:w="1235" w:type="dxa"/>
          </w:tcPr>
          <w:p w:rsidR="00036853" w:rsidRPr="00036853" w:rsidRDefault="00036853" w:rsidP="005F2A95">
            <w:pPr>
              <w:rPr>
                <w:rFonts w:ascii="Calibri" w:eastAsia="Times New Roman" w:hAnsi="Calibri" w:cs="Times New Roman"/>
                <w:color w:val="000000"/>
              </w:rPr>
            </w:pPr>
            <w:r w:rsidRPr="00036853">
              <w:rPr>
                <w:rFonts w:ascii="Calibri" w:eastAsia="Times New Roman" w:hAnsi="Calibri" w:cs="Times New Roman"/>
                <w:color w:val="000000"/>
              </w:rPr>
              <w:t>Insight</w:t>
            </w:r>
          </w:p>
        </w:tc>
        <w:tc>
          <w:tcPr>
            <w:tcW w:w="1573" w:type="dxa"/>
          </w:tcPr>
          <w:p w:rsidR="00036853" w:rsidRPr="00036853" w:rsidRDefault="00036853" w:rsidP="005F2A95">
            <w:pPr>
              <w:rPr>
                <w:rFonts w:ascii="Calibri" w:eastAsia="Times New Roman" w:hAnsi="Calibri" w:cs="Times New Roman"/>
                <w:color w:val="000000"/>
              </w:rPr>
            </w:pPr>
            <w:r w:rsidRPr="00036853">
              <w:rPr>
                <w:rFonts w:ascii="Calibri" w:eastAsia="Times New Roman" w:hAnsi="Calibri" w:cs="Times New Roman"/>
                <w:color w:val="000000"/>
              </w:rPr>
              <w:t>Negative</w:t>
            </w:r>
          </w:p>
        </w:tc>
        <w:tc>
          <w:tcPr>
            <w:tcW w:w="1016" w:type="dxa"/>
          </w:tcPr>
          <w:p w:rsidR="00036853" w:rsidRPr="00036853" w:rsidRDefault="00036853" w:rsidP="005F2A95">
            <w:pPr>
              <w:rPr>
                <w:rFonts w:ascii="Calibri" w:eastAsia="Times New Roman" w:hAnsi="Calibri" w:cs="Times New Roman"/>
                <w:color w:val="000000"/>
              </w:rPr>
            </w:pPr>
            <w:r w:rsidRPr="00036853">
              <w:rPr>
                <w:rFonts w:ascii="Calibri" w:eastAsia="Times New Roman" w:hAnsi="Calibri" w:cs="Times New Roman"/>
                <w:color w:val="000000"/>
              </w:rPr>
              <w:t>1</w:t>
            </w:r>
          </w:p>
        </w:tc>
        <w:tc>
          <w:tcPr>
            <w:tcW w:w="2297" w:type="dxa"/>
          </w:tcPr>
          <w:p w:rsidR="00036853" w:rsidRPr="00036853" w:rsidRDefault="00846951" w:rsidP="005F2A95">
            <w:pPr>
              <w:rPr>
                <w:rFonts w:ascii="Calibri" w:eastAsia="Times New Roman" w:hAnsi="Calibri" w:cs="Times New Roman"/>
                <w:color w:val="000000"/>
              </w:rPr>
            </w:pPr>
            <w:r>
              <w:rPr>
                <w:rFonts w:ascii="Calibri" w:eastAsia="Times New Roman" w:hAnsi="Calibri" w:cs="Times New Roman"/>
                <w:color w:val="000000"/>
              </w:rPr>
              <w:t>Negatively</w:t>
            </w:r>
            <w:r w:rsidR="00B90CBF">
              <w:rPr>
                <w:rFonts w:ascii="Calibri" w:eastAsia="Times New Roman" w:hAnsi="Calibri" w:cs="Times New Roman"/>
                <w:color w:val="000000"/>
              </w:rPr>
              <w:t xml:space="preserve"> phrased and/or messaged </w:t>
            </w:r>
          </w:p>
        </w:tc>
        <w:tc>
          <w:tcPr>
            <w:tcW w:w="4967" w:type="dxa"/>
          </w:tcPr>
          <w:p w:rsidR="00036853" w:rsidRPr="00036853" w:rsidRDefault="00036853" w:rsidP="005F2A95">
            <w:pPr>
              <w:rPr>
                <w:rFonts w:ascii="Calibri" w:eastAsia="Times New Roman" w:hAnsi="Calibri" w:cs="Times New Roman"/>
                <w:color w:val="000000"/>
              </w:rPr>
            </w:pPr>
            <w:r w:rsidRPr="00036853">
              <w:rPr>
                <w:rFonts w:ascii="Calibri" w:eastAsia="Times New Roman" w:hAnsi="Calibri" w:cs="Times New Roman"/>
                <w:color w:val="000000"/>
              </w:rPr>
              <w:t> </w:t>
            </w:r>
          </w:p>
        </w:tc>
      </w:tr>
      <w:tr w:rsidR="00036853" w:rsidTr="00B90CBF">
        <w:tc>
          <w:tcPr>
            <w:tcW w:w="1235" w:type="dxa"/>
          </w:tcPr>
          <w:p w:rsidR="00036853" w:rsidRPr="00036853" w:rsidRDefault="00036853" w:rsidP="005F2A95">
            <w:pPr>
              <w:rPr>
                <w:rFonts w:ascii="Calibri" w:eastAsia="Times New Roman" w:hAnsi="Calibri" w:cs="Times New Roman"/>
                <w:color w:val="000000"/>
              </w:rPr>
            </w:pPr>
            <w:r w:rsidRPr="00036853">
              <w:rPr>
                <w:rFonts w:ascii="Calibri" w:eastAsia="Times New Roman" w:hAnsi="Calibri" w:cs="Times New Roman"/>
                <w:color w:val="000000"/>
              </w:rPr>
              <w:t>Insight</w:t>
            </w:r>
          </w:p>
        </w:tc>
        <w:tc>
          <w:tcPr>
            <w:tcW w:w="1573" w:type="dxa"/>
          </w:tcPr>
          <w:p w:rsidR="00036853" w:rsidRPr="00036853" w:rsidRDefault="00036853" w:rsidP="005F2A95">
            <w:pPr>
              <w:rPr>
                <w:rFonts w:ascii="Calibri" w:eastAsia="Times New Roman" w:hAnsi="Calibri" w:cs="Times New Roman"/>
                <w:color w:val="000000"/>
              </w:rPr>
            </w:pPr>
            <w:r w:rsidRPr="00036853">
              <w:rPr>
                <w:rFonts w:ascii="Calibri" w:eastAsia="Times New Roman" w:hAnsi="Calibri" w:cs="Times New Roman"/>
                <w:color w:val="000000"/>
              </w:rPr>
              <w:t>Positive</w:t>
            </w:r>
          </w:p>
        </w:tc>
        <w:tc>
          <w:tcPr>
            <w:tcW w:w="1016" w:type="dxa"/>
          </w:tcPr>
          <w:p w:rsidR="00036853" w:rsidRPr="00036853" w:rsidRDefault="00036853" w:rsidP="005F2A95">
            <w:pPr>
              <w:rPr>
                <w:rFonts w:ascii="Calibri" w:eastAsia="Times New Roman" w:hAnsi="Calibri" w:cs="Times New Roman"/>
                <w:color w:val="000000"/>
              </w:rPr>
            </w:pPr>
            <w:r w:rsidRPr="00036853">
              <w:rPr>
                <w:rFonts w:ascii="Calibri" w:eastAsia="Times New Roman" w:hAnsi="Calibri" w:cs="Times New Roman"/>
                <w:color w:val="000000"/>
              </w:rPr>
              <w:t>2</w:t>
            </w:r>
          </w:p>
        </w:tc>
        <w:tc>
          <w:tcPr>
            <w:tcW w:w="2297" w:type="dxa"/>
          </w:tcPr>
          <w:p w:rsidR="00036853" w:rsidRPr="00036853" w:rsidRDefault="00B90CBF" w:rsidP="005F2A95">
            <w:pPr>
              <w:rPr>
                <w:rFonts w:ascii="Calibri" w:eastAsia="Times New Roman" w:hAnsi="Calibri" w:cs="Times New Roman"/>
                <w:color w:val="000000"/>
              </w:rPr>
            </w:pPr>
            <w:r>
              <w:rPr>
                <w:rFonts w:ascii="Calibri" w:eastAsia="Times New Roman" w:hAnsi="Calibri" w:cs="Times New Roman"/>
                <w:color w:val="000000"/>
              </w:rPr>
              <w:t>P</w:t>
            </w:r>
            <w:r w:rsidR="00846951">
              <w:rPr>
                <w:rFonts w:ascii="Calibri" w:eastAsia="Times New Roman" w:hAnsi="Calibri" w:cs="Times New Roman"/>
                <w:color w:val="000000"/>
              </w:rPr>
              <w:t>ositively</w:t>
            </w:r>
            <w:r>
              <w:rPr>
                <w:rFonts w:ascii="Calibri" w:eastAsia="Times New Roman" w:hAnsi="Calibri" w:cs="Times New Roman"/>
                <w:color w:val="000000"/>
              </w:rPr>
              <w:t xml:space="preserve"> phrased and/or messaged</w:t>
            </w:r>
          </w:p>
        </w:tc>
        <w:tc>
          <w:tcPr>
            <w:tcW w:w="4967" w:type="dxa"/>
          </w:tcPr>
          <w:p w:rsidR="00036853" w:rsidRPr="00036853" w:rsidRDefault="00036853" w:rsidP="005F2A95">
            <w:pPr>
              <w:rPr>
                <w:rFonts w:ascii="Calibri" w:eastAsia="Times New Roman" w:hAnsi="Calibri" w:cs="Times New Roman"/>
                <w:color w:val="000000"/>
              </w:rPr>
            </w:pPr>
            <w:r w:rsidRPr="00036853">
              <w:rPr>
                <w:rFonts w:ascii="Calibri" w:eastAsia="Times New Roman" w:hAnsi="Calibri" w:cs="Times New Roman"/>
                <w:color w:val="000000"/>
              </w:rPr>
              <w:t> </w:t>
            </w:r>
          </w:p>
        </w:tc>
      </w:tr>
      <w:tr w:rsidR="00036853" w:rsidTr="00B90CBF">
        <w:tc>
          <w:tcPr>
            <w:tcW w:w="1235" w:type="dxa"/>
          </w:tcPr>
          <w:p w:rsidR="00036853" w:rsidRPr="00036853" w:rsidRDefault="00036853" w:rsidP="005F2A95">
            <w:pPr>
              <w:rPr>
                <w:rFonts w:ascii="Calibri" w:eastAsia="Times New Roman" w:hAnsi="Calibri" w:cs="Times New Roman"/>
                <w:color w:val="000000"/>
              </w:rPr>
            </w:pPr>
            <w:r w:rsidRPr="00036853">
              <w:rPr>
                <w:rFonts w:ascii="Calibri" w:eastAsia="Times New Roman" w:hAnsi="Calibri" w:cs="Times New Roman"/>
                <w:color w:val="000000"/>
              </w:rPr>
              <w:t>Insight</w:t>
            </w:r>
          </w:p>
        </w:tc>
        <w:tc>
          <w:tcPr>
            <w:tcW w:w="1573" w:type="dxa"/>
          </w:tcPr>
          <w:p w:rsidR="00036853" w:rsidRPr="00036853" w:rsidRDefault="00036853" w:rsidP="005F2A95">
            <w:pPr>
              <w:rPr>
                <w:rFonts w:ascii="Calibri" w:eastAsia="Times New Roman" w:hAnsi="Calibri" w:cs="Times New Roman"/>
                <w:color w:val="000000"/>
              </w:rPr>
            </w:pPr>
            <w:r w:rsidRPr="00036853">
              <w:rPr>
                <w:rFonts w:ascii="Calibri" w:eastAsia="Times New Roman" w:hAnsi="Calibri" w:cs="Times New Roman"/>
                <w:color w:val="000000"/>
              </w:rPr>
              <w:t>Characteristics</w:t>
            </w:r>
          </w:p>
        </w:tc>
        <w:tc>
          <w:tcPr>
            <w:tcW w:w="1016" w:type="dxa"/>
          </w:tcPr>
          <w:p w:rsidR="00036853" w:rsidRPr="00036853" w:rsidRDefault="00036853" w:rsidP="005F2A95">
            <w:pPr>
              <w:rPr>
                <w:rFonts w:ascii="Calibri" w:eastAsia="Times New Roman" w:hAnsi="Calibri" w:cs="Times New Roman"/>
                <w:color w:val="000000"/>
              </w:rPr>
            </w:pPr>
            <w:r w:rsidRPr="00036853">
              <w:rPr>
                <w:rFonts w:ascii="Calibri" w:eastAsia="Times New Roman" w:hAnsi="Calibri" w:cs="Times New Roman"/>
                <w:color w:val="000000"/>
              </w:rPr>
              <w:t>2</w:t>
            </w:r>
          </w:p>
        </w:tc>
        <w:tc>
          <w:tcPr>
            <w:tcW w:w="2297" w:type="dxa"/>
          </w:tcPr>
          <w:p w:rsidR="00036853" w:rsidRPr="00036853" w:rsidRDefault="00036853" w:rsidP="005F2A95">
            <w:pPr>
              <w:rPr>
                <w:rFonts w:ascii="Calibri" w:eastAsia="Times New Roman" w:hAnsi="Calibri" w:cs="Times New Roman"/>
                <w:color w:val="000000"/>
              </w:rPr>
            </w:pPr>
            <w:r w:rsidRPr="00036853">
              <w:rPr>
                <w:rFonts w:ascii="Calibri" w:eastAsia="Times New Roman" w:hAnsi="Calibri" w:cs="Times New Roman"/>
                <w:color w:val="000000"/>
              </w:rPr>
              <w:t>defining traits; personality; positive and negative aspects of a person</w:t>
            </w:r>
          </w:p>
        </w:tc>
        <w:tc>
          <w:tcPr>
            <w:tcW w:w="4967" w:type="dxa"/>
          </w:tcPr>
          <w:p w:rsidR="00036853" w:rsidRPr="00036853" w:rsidRDefault="00036853" w:rsidP="005F2A95">
            <w:pPr>
              <w:rPr>
                <w:rFonts w:ascii="Calibri" w:eastAsia="Times New Roman" w:hAnsi="Calibri" w:cs="Times New Roman"/>
                <w:color w:val="000000"/>
              </w:rPr>
            </w:pPr>
            <w:r w:rsidRPr="00036853">
              <w:rPr>
                <w:rFonts w:ascii="Calibri" w:eastAsia="Times New Roman" w:hAnsi="Calibri" w:cs="Times New Roman"/>
                <w:color w:val="000000"/>
              </w:rPr>
              <w:t>traits that have to do with my underlying values or other identifying parts of my personality such as: playful, fidgety, honest, adventuresome, devoted, conceited, courageous, charismatic.</w:t>
            </w:r>
          </w:p>
        </w:tc>
      </w:tr>
      <w:tr w:rsidR="00036853" w:rsidTr="00B90CBF">
        <w:tc>
          <w:tcPr>
            <w:tcW w:w="1235" w:type="dxa"/>
          </w:tcPr>
          <w:p w:rsidR="00036853" w:rsidRPr="00036853" w:rsidRDefault="00036853" w:rsidP="005F2A95">
            <w:pPr>
              <w:rPr>
                <w:rFonts w:ascii="Calibri" w:eastAsia="Times New Roman" w:hAnsi="Calibri" w:cs="Times New Roman"/>
                <w:color w:val="000000"/>
              </w:rPr>
            </w:pPr>
            <w:r w:rsidRPr="00036853">
              <w:rPr>
                <w:rFonts w:ascii="Calibri" w:eastAsia="Times New Roman" w:hAnsi="Calibri" w:cs="Times New Roman"/>
                <w:color w:val="000000"/>
              </w:rPr>
              <w:t>Story</w:t>
            </w:r>
          </w:p>
        </w:tc>
        <w:tc>
          <w:tcPr>
            <w:tcW w:w="1573" w:type="dxa"/>
          </w:tcPr>
          <w:p w:rsidR="00036853" w:rsidRPr="00036853" w:rsidRDefault="00036853" w:rsidP="005F2A95">
            <w:pPr>
              <w:rPr>
                <w:rFonts w:ascii="Calibri" w:eastAsia="Times New Roman" w:hAnsi="Calibri" w:cs="Times New Roman"/>
                <w:color w:val="000000"/>
              </w:rPr>
            </w:pPr>
            <w:r w:rsidRPr="00036853">
              <w:rPr>
                <w:rFonts w:ascii="Calibri" w:eastAsia="Times New Roman" w:hAnsi="Calibri" w:cs="Times New Roman"/>
                <w:color w:val="000000"/>
              </w:rPr>
              <w:t>Compelling</w:t>
            </w:r>
          </w:p>
        </w:tc>
        <w:tc>
          <w:tcPr>
            <w:tcW w:w="1016" w:type="dxa"/>
          </w:tcPr>
          <w:p w:rsidR="00036853" w:rsidRPr="00036853" w:rsidRDefault="00036853" w:rsidP="005F2A95">
            <w:pPr>
              <w:rPr>
                <w:rFonts w:ascii="Calibri" w:eastAsia="Times New Roman" w:hAnsi="Calibri" w:cs="Times New Roman"/>
                <w:color w:val="000000"/>
              </w:rPr>
            </w:pPr>
            <w:r w:rsidRPr="00036853">
              <w:rPr>
                <w:rFonts w:ascii="Calibri" w:eastAsia="Times New Roman" w:hAnsi="Calibri" w:cs="Times New Roman"/>
                <w:color w:val="000000"/>
              </w:rPr>
              <w:t>5</w:t>
            </w:r>
          </w:p>
        </w:tc>
        <w:tc>
          <w:tcPr>
            <w:tcW w:w="2297" w:type="dxa"/>
          </w:tcPr>
          <w:p w:rsidR="00036853" w:rsidRPr="00036853" w:rsidRDefault="00036853" w:rsidP="005F2A95">
            <w:pPr>
              <w:rPr>
                <w:rFonts w:ascii="Calibri" w:eastAsia="Times New Roman" w:hAnsi="Calibri" w:cs="Times New Roman"/>
                <w:color w:val="000000"/>
              </w:rPr>
            </w:pPr>
            <w:r w:rsidRPr="00036853">
              <w:rPr>
                <w:rFonts w:ascii="Calibri" w:eastAsia="Times New Roman" w:hAnsi="Calibri" w:cs="Times New Roman"/>
                <w:color w:val="000000"/>
              </w:rPr>
              <w:t xml:space="preserve">draws the reader in as they craft a positive and textured picture of the applicant's unique values, perspective -- makes admisions </w:t>
            </w:r>
            <w:r w:rsidRPr="00036853">
              <w:rPr>
                <w:rFonts w:ascii="Calibri" w:eastAsia="Times New Roman" w:hAnsi="Calibri" w:cs="Times New Roman"/>
                <w:color w:val="000000"/>
              </w:rPr>
              <w:lastRenderedPageBreak/>
              <w:t>officer say, "I want to meet this applicant...I want him/her on my campus!"</w:t>
            </w:r>
          </w:p>
        </w:tc>
        <w:tc>
          <w:tcPr>
            <w:tcW w:w="4967" w:type="dxa"/>
          </w:tcPr>
          <w:p w:rsidR="00036853" w:rsidRPr="00036853" w:rsidRDefault="00036853" w:rsidP="005F2A95">
            <w:pPr>
              <w:rPr>
                <w:rFonts w:ascii="Calibri" w:eastAsia="Times New Roman" w:hAnsi="Calibri" w:cs="Times New Roman"/>
                <w:color w:val="000000"/>
              </w:rPr>
            </w:pPr>
            <w:r w:rsidRPr="00036853">
              <w:rPr>
                <w:rFonts w:ascii="Calibri" w:eastAsia="Times New Roman" w:hAnsi="Calibri" w:cs="Times New Roman"/>
                <w:color w:val="000000"/>
              </w:rPr>
              <w:lastRenderedPageBreak/>
              <w:t xml:space="preserve">SB F - "I never imagined that taking control of my life would collaborate with the ability to entwine my fingers and assemble a nifty four-in-hand tie...that tie was not going to be my noose, but my rope to freedom from society's expectations about me: fatherless, minority, inner-city...inability to tie my </w:t>
            </w:r>
            <w:r w:rsidRPr="00036853">
              <w:rPr>
                <w:rFonts w:ascii="Calibri" w:eastAsia="Times New Roman" w:hAnsi="Calibri" w:cs="Times New Roman"/>
                <w:color w:val="000000"/>
              </w:rPr>
              <w:lastRenderedPageBreak/>
              <w:t>own tie was own personal eslavement and I was determined to release my suffocating freedom from the tangle of thread that was stiched together by a stereotype...I am going full Windsor all the way...that tie is a compass that helps me chart my own course on my Transcendentalist journey of self-reliance"</w:t>
            </w:r>
          </w:p>
        </w:tc>
      </w:tr>
      <w:tr w:rsidR="00036853" w:rsidTr="00B90CBF">
        <w:tc>
          <w:tcPr>
            <w:tcW w:w="1235" w:type="dxa"/>
          </w:tcPr>
          <w:p w:rsidR="00036853" w:rsidRPr="00036853" w:rsidRDefault="00036853" w:rsidP="005F2A95">
            <w:pPr>
              <w:rPr>
                <w:rFonts w:ascii="Calibri" w:eastAsia="Times New Roman" w:hAnsi="Calibri" w:cs="Times New Roman"/>
                <w:color w:val="000000"/>
              </w:rPr>
            </w:pPr>
            <w:r w:rsidRPr="00036853">
              <w:rPr>
                <w:rFonts w:ascii="Calibri" w:eastAsia="Times New Roman" w:hAnsi="Calibri" w:cs="Times New Roman"/>
                <w:color w:val="000000"/>
              </w:rPr>
              <w:lastRenderedPageBreak/>
              <w:t>Story</w:t>
            </w:r>
          </w:p>
        </w:tc>
        <w:tc>
          <w:tcPr>
            <w:tcW w:w="1573" w:type="dxa"/>
          </w:tcPr>
          <w:p w:rsidR="00036853" w:rsidRPr="00036853" w:rsidRDefault="00036853" w:rsidP="005F2A95">
            <w:pPr>
              <w:rPr>
                <w:rFonts w:ascii="Calibri" w:eastAsia="Times New Roman" w:hAnsi="Calibri" w:cs="Times New Roman"/>
                <w:color w:val="000000"/>
              </w:rPr>
            </w:pPr>
            <w:r w:rsidRPr="00036853">
              <w:rPr>
                <w:rFonts w:ascii="Calibri" w:eastAsia="Times New Roman" w:hAnsi="Calibri" w:cs="Times New Roman"/>
                <w:color w:val="000000"/>
              </w:rPr>
              <w:t>Effectively</w:t>
            </w:r>
          </w:p>
        </w:tc>
        <w:tc>
          <w:tcPr>
            <w:tcW w:w="1016" w:type="dxa"/>
          </w:tcPr>
          <w:p w:rsidR="00036853" w:rsidRPr="00036853" w:rsidRDefault="00036853" w:rsidP="005F2A95">
            <w:pPr>
              <w:rPr>
                <w:rFonts w:ascii="Calibri" w:eastAsia="Times New Roman" w:hAnsi="Calibri" w:cs="Times New Roman"/>
                <w:color w:val="000000"/>
              </w:rPr>
            </w:pPr>
            <w:r w:rsidRPr="00036853">
              <w:rPr>
                <w:rFonts w:ascii="Calibri" w:eastAsia="Times New Roman" w:hAnsi="Calibri" w:cs="Times New Roman"/>
                <w:color w:val="000000"/>
              </w:rPr>
              <w:t>4</w:t>
            </w:r>
          </w:p>
        </w:tc>
        <w:tc>
          <w:tcPr>
            <w:tcW w:w="2297" w:type="dxa"/>
          </w:tcPr>
          <w:p w:rsidR="00036853" w:rsidRPr="00036853" w:rsidRDefault="00036853" w:rsidP="005F2A95">
            <w:pPr>
              <w:rPr>
                <w:rFonts w:ascii="Calibri" w:eastAsia="Times New Roman" w:hAnsi="Calibri" w:cs="Times New Roman"/>
                <w:color w:val="000000"/>
              </w:rPr>
            </w:pPr>
            <w:r w:rsidRPr="00036853">
              <w:rPr>
                <w:rFonts w:ascii="Calibri" w:eastAsia="Times New Roman" w:hAnsi="Calibri" w:cs="Times New Roman"/>
                <w:color w:val="000000"/>
              </w:rPr>
              <w:t>the choices that the author makes in terms of how and when the story unfolds</w:t>
            </w:r>
          </w:p>
        </w:tc>
        <w:tc>
          <w:tcPr>
            <w:tcW w:w="4967" w:type="dxa"/>
          </w:tcPr>
          <w:p w:rsidR="00036853" w:rsidRPr="00036853" w:rsidRDefault="00036853" w:rsidP="005F2A95">
            <w:pPr>
              <w:rPr>
                <w:rFonts w:ascii="Calibri" w:eastAsia="Times New Roman" w:hAnsi="Calibri" w:cs="Times New Roman"/>
                <w:color w:val="000000"/>
              </w:rPr>
            </w:pPr>
            <w:r w:rsidRPr="00036853">
              <w:rPr>
                <w:rFonts w:ascii="Calibri" w:eastAsia="Times New Roman" w:hAnsi="Calibri" w:cs="Times New Roman"/>
                <w:color w:val="000000"/>
              </w:rPr>
              <w:t>SB E - imagery, pacing, mix of short and long sentences, artful choices demonstrating routine in atypical situation (opening and closing of refrigerator door, cracking eggs into sizzling pan) without becoming distracting; these choices are mirrored later to show personal development as a leader of self and family and someone stepping into her own identity (I graduated from fixing eggs and canned soup to preparing the traditional Guyanese curries, perfect round roti and steaming pepper pots..."</w:t>
            </w:r>
          </w:p>
        </w:tc>
      </w:tr>
      <w:tr w:rsidR="00036853" w:rsidTr="00B90CBF">
        <w:tc>
          <w:tcPr>
            <w:tcW w:w="1235" w:type="dxa"/>
          </w:tcPr>
          <w:p w:rsidR="00036853" w:rsidRPr="00036853" w:rsidRDefault="00036853" w:rsidP="005F2A95">
            <w:pPr>
              <w:rPr>
                <w:rFonts w:ascii="Calibri" w:eastAsia="Times New Roman" w:hAnsi="Calibri" w:cs="Times New Roman"/>
                <w:color w:val="000000"/>
              </w:rPr>
            </w:pPr>
            <w:r w:rsidRPr="00036853">
              <w:rPr>
                <w:rFonts w:ascii="Calibri" w:eastAsia="Times New Roman" w:hAnsi="Calibri" w:cs="Times New Roman"/>
                <w:color w:val="000000"/>
              </w:rPr>
              <w:t>Story</w:t>
            </w:r>
          </w:p>
        </w:tc>
        <w:tc>
          <w:tcPr>
            <w:tcW w:w="1573" w:type="dxa"/>
          </w:tcPr>
          <w:p w:rsidR="00036853" w:rsidRPr="00036853" w:rsidRDefault="00036853" w:rsidP="005F2A95">
            <w:pPr>
              <w:rPr>
                <w:rFonts w:ascii="Calibri" w:eastAsia="Times New Roman" w:hAnsi="Calibri" w:cs="Times New Roman"/>
                <w:color w:val="000000"/>
              </w:rPr>
            </w:pPr>
            <w:r w:rsidRPr="00036853">
              <w:rPr>
                <w:rFonts w:ascii="Calibri" w:eastAsia="Times New Roman" w:hAnsi="Calibri" w:cs="Times New Roman"/>
                <w:color w:val="000000"/>
              </w:rPr>
              <w:t>Authentic</w:t>
            </w:r>
          </w:p>
        </w:tc>
        <w:tc>
          <w:tcPr>
            <w:tcW w:w="1016" w:type="dxa"/>
          </w:tcPr>
          <w:p w:rsidR="00036853" w:rsidRPr="00036853" w:rsidRDefault="00036853" w:rsidP="005F2A95">
            <w:pPr>
              <w:rPr>
                <w:rFonts w:ascii="Calibri" w:eastAsia="Times New Roman" w:hAnsi="Calibri" w:cs="Times New Roman"/>
                <w:color w:val="000000"/>
              </w:rPr>
            </w:pPr>
            <w:r w:rsidRPr="00036853">
              <w:rPr>
                <w:rFonts w:ascii="Calibri" w:eastAsia="Times New Roman" w:hAnsi="Calibri" w:cs="Times New Roman"/>
                <w:color w:val="000000"/>
              </w:rPr>
              <w:t>4</w:t>
            </w:r>
          </w:p>
        </w:tc>
        <w:tc>
          <w:tcPr>
            <w:tcW w:w="2297" w:type="dxa"/>
          </w:tcPr>
          <w:p w:rsidR="00036853" w:rsidRPr="00036853" w:rsidRDefault="00036853" w:rsidP="005F2A95">
            <w:pPr>
              <w:rPr>
                <w:rFonts w:ascii="Calibri" w:eastAsia="Times New Roman" w:hAnsi="Calibri" w:cs="Times New Roman"/>
                <w:color w:val="000000"/>
              </w:rPr>
            </w:pPr>
            <w:r w:rsidRPr="00036853">
              <w:rPr>
                <w:rFonts w:ascii="Calibri" w:eastAsia="Times New Roman" w:hAnsi="Calibri" w:cs="Times New Roman"/>
                <w:color w:val="000000"/>
              </w:rPr>
              <w:t>a true, honest representation of self/story/theme</w:t>
            </w:r>
          </w:p>
        </w:tc>
        <w:tc>
          <w:tcPr>
            <w:tcW w:w="4967" w:type="dxa"/>
          </w:tcPr>
          <w:p w:rsidR="00036853" w:rsidRPr="00036853" w:rsidRDefault="00036853" w:rsidP="005F2A95">
            <w:pPr>
              <w:rPr>
                <w:rFonts w:ascii="Calibri" w:eastAsia="Times New Roman" w:hAnsi="Calibri" w:cs="Times New Roman"/>
                <w:color w:val="000000"/>
              </w:rPr>
            </w:pPr>
            <w:r w:rsidRPr="00036853">
              <w:rPr>
                <w:rFonts w:ascii="Calibri" w:eastAsia="Times New Roman" w:hAnsi="Calibri" w:cs="Times New Roman"/>
                <w:color w:val="000000"/>
              </w:rPr>
              <w:t>SB E - "Collapsing into bed that night, I stared at the same ceiling that had seemed so menacing only twenty-four hours earlier and felt a sense of accomplishment and surprise. How had I possibly taken on so much so quickly? Every night for the next three weeks, after long days walking in my mother's footsteps, I fell asleep before I could answer my own question"; the story conveys the author's authentic voice by showing emotion and building empathy from the read by sharing emotion (e.g. vulnerability, excitement, fear, success, etc.)</w:t>
            </w:r>
          </w:p>
        </w:tc>
      </w:tr>
      <w:tr w:rsidR="00036853" w:rsidTr="00B90CBF">
        <w:tc>
          <w:tcPr>
            <w:tcW w:w="1235" w:type="dxa"/>
          </w:tcPr>
          <w:p w:rsidR="00036853" w:rsidRPr="00036853" w:rsidRDefault="00036853" w:rsidP="005F2A95">
            <w:pPr>
              <w:rPr>
                <w:rFonts w:ascii="Calibri" w:eastAsia="Times New Roman" w:hAnsi="Calibri" w:cs="Times New Roman"/>
                <w:color w:val="000000"/>
              </w:rPr>
            </w:pPr>
            <w:r w:rsidRPr="00036853">
              <w:rPr>
                <w:rFonts w:ascii="Calibri" w:eastAsia="Times New Roman" w:hAnsi="Calibri" w:cs="Times New Roman"/>
                <w:color w:val="000000"/>
              </w:rPr>
              <w:t>Story</w:t>
            </w:r>
          </w:p>
        </w:tc>
        <w:tc>
          <w:tcPr>
            <w:tcW w:w="1573" w:type="dxa"/>
          </w:tcPr>
          <w:p w:rsidR="00036853" w:rsidRPr="00036853" w:rsidRDefault="00036853" w:rsidP="005F2A95">
            <w:pPr>
              <w:rPr>
                <w:rFonts w:ascii="Calibri" w:eastAsia="Times New Roman" w:hAnsi="Calibri" w:cs="Times New Roman"/>
                <w:color w:val="000000"/>
              </w:rPr>
            </w:pPr>
            <w:r w:rsidRPr="00036853">
              <w:rPr>
                <w:rFonts w:ascii="Calibri" w:eastAsia="Times New Roman" w:hAnsi="Calibri" w:cs="Times New Roman"/>
                <w:color w:val="000000"/>
              </w:rPr>
              <w:t>Enhance</w:t>
            </w:r>
          </w:p>
        </w:tc>
        <w:tc>
          <w:tcPr>
            <w:tcW w:w="1016" w:type="dxa"/>
          </w:tcPr>
          <w:p w:rsidR="00036853" w:rsidRPr="00036853" w:rsidRDefault="00036853" w:rsidP="005F2A95">
            <w:pPr>
              <w:rPr>
                <w:rFonts w:ascii="Calibri" w:eastAsia="Times New Roman" w:hAnsi="Calibri" w:cs="Times New Roman"/>
                <w:color w:val="000000"/>
              </w:rPr>
            </w:pPr>
            <w:r w:rsidRPr="00036853">
              <w:rPr>
                <w:rFonts w:ascii="Calibri" w:eastAsia="Times New Roman" w:hAnsi="Calibri" w:cs="Times New Roman"/>
                <w:color w:val="000000"/>
              </w:rPr>
              <w:t>5</w:t>
            </w:r>
          </w:p>
        </w:tc>
        <w:tc>
          <w:tcPr>
            <w:tcW w:w="2297" w:type="dxa"/>
          </w:tcPr>
          <w:p w:rsidR="00036853" w:rsidRPr="00036853" w:rsidRDefault="00036853" w:rsidP="005F2A95">
            <w:pPr>
              <w:rPr>
                <w:rFonts w:ascii="Calibri" w:eastAsia="Times New Roman" w:hAnsi="Calibri" w:cs="Times New Roman"/>
                <w:color w:val="000000"/>
              </w:rPr>
            </w:pPr>
            <w:r w:rsidRPr="00036853">
              <w:rPr>
                <w:rFonts w:ascii="Calibri" w:eastAsia="Times New Roman" w:hAnsi="Calibri" w:cs="Times New Roman"/>
                <w:color w:val="000000"/>
              </w:rPr>
              <w:t>strengthens or augments the story</w:t>
            </w:r>
          </w:p>
        </w:tc>
        <w:tc>
          <w:tcPr>
            <w:tcW w:w="4967" w:type="dxa"/>
          </w:tcPr>
          <w:p w:rsidR="00036853" w:rsidRPr="00036853" w:rsidRDefault="00036853" w:rsidP="005F2A95">
            <w:pPr>
              <w:rPr>
                <w:rFonts w:ascii="Calibri" w:eastAsia="Times New Roman" w:hAnsi="Calibri" w:cs="Times New Roman"/>
                <w:color w:val="000000"/>
              </w:rPr>
            </w:pPr>
            <w:r w:rsidRPr="00036853">
              <w:rPr>
                <w:rFonts w:ascii="Calibri" w:eastAsia="Times New Roman" w:hAnsi="Calibri" w:cs="Times New Roman"/>
                <w:color w:val="000000"/>
              </w:rPr>
              <w:t>SB F - The story of grappling with adult, coming-of-age topics allows the candidate - with the use of the tie - to really show the change over time and underscore his evolution/change as he learned to tie a tie.</w:t>
            </w:r>
          </w:p>
        </w:tc>
      </w:tr>
      <w:tr w:rsidR="00036853" w:rsidTr="00B90CBF">
        <w:tc>
          <w:tcPr>
            <w:tcW w:w="1235" w:type="dxa"/>
          </w:tcPr>
          <w:p w:rsidR="00036853" w:rsidRPr="00036853" w:rsidRDefault="00036853" w:rsidP="005F2A95">
            <w:pPr>
              <w:rPr>
                <w:rFonts w:ascii="Calibri" w:eastAsia="Times New Roman" w:hAnsi="Calibri" w:cs="Times New Roman"/>
                <w:color w:val="000000"/>
              </w:rPr>
            </w:pPr>
            <w:r w:rsidRPr="00036853">
              <w:rPr>
                <w:rFonts w:ascii="Calibri" w:eastAsia="Times New Roman" w:hAnsi="Calibri" w:cs="Times New Roman"/>
                <w:color w:val="000000"/>
              </w:rPr>
              <w:t>Structure and Arc</w:t>
            </w:r>
          </w:p>
        </w:tc>
        <w:tc>
          <w:tcPr>
            <w:tcW w:w="1573" w:type="dxa"/>
          </w:tcPr>
          <w:p w:rsidR="00036853" w:rsidRPr="00036853" w:rsidRDefault="00036853" w:rsidP="005F2A95">
            <w:pPr>
              <w:rPr>
                <w:rFonts w:ascii="Calibri" w:eastAsia="Times New Roman" w:hAnsi="Calibri" w:cs="Times New Roman"/>
                <w:color w:val="000000"/>
              </w:rPr>
            </w:pPr>
            <w:r w:rsidRPr="00036853">
              <w:rPr>
                <w:rFonts w:ascii="Calibri" w:eastAsia="Times New Roman" w:hAnsi="Calibri" w:cs="Times New Roman"/>
                <w:color w:val="000000"/>
              </w:rPr>
              <w:t>Structural elements</w:t>
            </w:r>
          </w:p>
        </w:tc>
        <w:tc>
          <w:tcPr>
            <w:tcW w:w="1016" w:type="dxa"/>
          </w:tcPr>
          <w:p w:rsidR="00036853" w:rsidRPr="00036853" w:rsidRDefault="00036853" w:rsidP="005F2A95">
            <w:pPr>
              <w:rPr>
                <w:rFonts w:ascii="Calibri" w:eastAsia="Times New Roman" w:hAnsi="Calibri" w:cs="Times New Roman"/>
                <w:color w:val="000000"/>
              </w:rPr>
            </w:pPr>
            <w:r w:rsidRPr="00036853">
              <w:rPr>
                <w:rFonts w:ascii="Calibri" w:eastAsia="Times New Roman" w:hAnsi="Calibri" w:cs="Times New Roman"/>
                <w:color w:val="000000"/>
              </w:rPr>
              <w:t>1</w:t>
            </w:r>
          </w:p>
        </w:tc>
        <w:tc>
          <w:tcPr>
            <w:tcW w:w="2297" w:type="dxa"/>
          </w:tcPr>
          <w:p w:rsidR="00036853" w:rsidRPr="00036853" w:rsidRDefault="00036853" w:rsidP="005F2A95">
            <w:pPr>
              <w:rPr>
                <w:rFonts w:ascii="Calibri" w:eastAsia="Times New Roman" w:hAnsi="Calibri" w:cs="Times New Roman"/>
                <w:color w:val="000000"/>
              </w:rPr>
            </w:pPr>
            <w:r w:rsidRPr="00036853">
              <w:rPr>
                <w:rFonts w:ascii="Calibri" w:eastAsia="Times New Roman" w:hAnsi="Calibri" w:cs="Times New Roman"/>
                <w:color w:val="000000"/>
              </w:rPr>
              <w:t>pieces of the essay that come together to create an overall framework; devices the author uses to organize his/her writing</w:t>
            </w:r>
          </w:p>
        </w:tc>
        <w:tc>
          <w:tcPr>
            <w:tcW w:w="4967" w:type="dxa"/>
          </w:tcPr>
          <w:p w:rsidR="00036853" w:rsidRPr="00036853" w:rsidRDefault="00036853" w:rsidP="005F2A95">
            <w:pPr>
              <w:rPr>
                <w:rFonts w:ascii="Calibri" w:eastAsia="Times New Roman" w:hAnsi="Calibri" w:cs="Times New Roman"/>
                <w:color w:val="000000"/>
              </w:rPr>
            </w:pPr>
            <w:r w:rsidRPr="00036853">
              <w:rPr>
                <w:rFonts w:ascii="Calibri" w:eastAsia="Times New Roman" w:hAnsi="Calibri" w:cs="Times New Roman"/>
                <w:color w:val="000000"/>
              </w:rPr>
              <w:t>characters, theme, plot, composition</w:t>
            </w:r>
          </w:p>
        </w:tc>
      </w:tr>
      <w:tr w:rsidR="00036853" w:rsidTr="00B90CBF">
        <w:tc>
          <w:tcPr>
            <w:tcW w:w="1235" w:type="dxa"/>
          </w:tcPr>
          <w:p w:rsidR="00036853" w:rsidRPr="00036853" w:rsidRDefault="00036853" w:rsidP="005F2A95">
            <w:pPr>
              <w:rPr>
                <w:rFonts w:ascii="Calibri" w:eastAsia="Times New Roman" w:hAnsi="Calibri" w:cs="Times New Roman"/>
                <w:color w:val="000000"/>
              </w:rPr>
            </w:pPr>
            <w:r w:rsidRPr="00036853">
              <w:rPr>
                <w:rFonts w:ascii="Calibri" w:eastAsia="Times New Roman" w:hAnsi="Calibri" w:cs="Times New Roman"/>
                <w:color w:val="000000"/>
              </w:rPr>
              <w:t>Structure and Arc</w:t>
            </w:r>
          </w:p>
        </w:tc>
        <w:tc>
          <w:tcPr>
            <w:tcW w:w="1573" w:type="dxa"/>
          </w:tcPr>
          <w:p w:rsidR="00036853" w:rsidRPr="00036853" w:rsidRDefault="00036853" w:rsidP="005F2A95">
            <w:pPr>
              <w:rPr>
                <w:rFonts w:ascii="Calibri" w:eastAsia="Times New Roman" w:hAnsi="Calibri" w:cs="Times New Roman"/>
                <w:color w:val="000000"/>
              </w:rPr>
            </w:pPr>
            <w:r w:rsidRPr="00036853">
              <w:rPr>
                <w:rFonts w:ascii="Calibri" w:eastAsia="Times New Roman" w:hAnsi="Calibri" w:cs="Times New Roman"/>
                <w:color w:val="000000"/>
              </w:rPr>
              <w:t>Stylistic organizational structures</w:t>
            </w:r>
          </w:p>
        </w:tc>
        <w:tc>
          <w:tcPr>
            <w:tcW w:w="1016" w:type="dxa"/>
          </w:tcPr>
          <w:p w:rsidR="00036853" w:rsidRPr="00036853" w:rsidRDefault="00036853" w:rsidP="005F2A95">
            <w:pPr>
              <w:rPr>
                <w:rFonts w:ascii="Calibri" w:eastAsia="Times New Roman" w:hAnsi="Calibri" w:cs="Times New Roman"/>
                <w:color w:val="000000"/>
              </w:rPr>
            </w:pPr>
            <w:r w:rsidRPr="00036853">
              <w:rPr>
                <w:rFonts w:ascii="Calibri" w:eastAsia="Times New Roman" w:hAnsi="Calibri" w:cs="Times New Roman"/>
                <w:color w:val="000000"/>
              </w:rPr>
              <w:t>4</w:t>
            </w:r>
          </w:p>
        </w:tc>
        <w:tc>
          <w:tcPr>
            <w:tcW w:w="2297" w:type="dxa"/>
          </w:tcPr>
          <w:p w:rsidR="00036853" w:rsidRPr="00036853" w:rsidRDefault="00036853" w:rsidP="005F2A95">
            <w:pPr>
              <w:rPr>
                <w:rFonts w:ascii="Calibri" w:eastAsia="Times New Roman" w:hAnsi="Calibri" w:cs="Times New Roman"/>
                <w:color w:val="000000"/>
              </w:rPr>
            </w:pPr>
            <w:r w:rsidRPr="00036853">
              <w:rPr>
                <w:rFonts w:ascii="Calibri" w:eastAsia="Times New Roman" w:hAnsi="Calibri" w:cs="Times New Roman"/>
                <w:color w:val="000000"/>
              </w:rPr>
              <w:t>rhetorical choices the author makes to drive the essay forward</w:t>
            </w:r>
          </w:p>
        </w:tc>
        <w:tc>
          <w:tcPr>
            <w:tcW w:w="4967" w:type="dxa"/>
          </w:tcPr>
          <w:p w:rsidR="00036853" w:rsidRPr="00036853" w:rsidRDefault="00036853" w:rsidP="005F2A95">
            <w:pPr>
              <w:rPr>
                <w:rFonts w:ascii="Calibri" w:eastAsia="Times New Roman" w:hAnsi="Calibri" w:cs="Times New Roman"/>
                <w:color w:val="000000"/>
              </w:rPr>
            </w:pPr>
            <w:r w:rsidRPr="00036853">
              <w:rPr>
                <w:rFonts w:ascii="Calibri" w:eastAsia="Times New Roman" w:hAnsi="Calibri" w:cs="Times New Roman"/>
                <w:color w:val="000000"/>
              </w:rPr>
              <w:t>extended metaphor, motif, flashbacks</w:t>
            </w:r>
          </w:p>
        </w:tc>
      </w:tr>
      <w:tr w:rsidR="00036853" w:rsidTr="00B90CBF">
        <w:tc>
          <w:tcPr>
            <w:tcW w:w="1235" w:type="dxa"/>
          </w:tcPr>
          <w:p w:rsidR="00036853" w:rsidRPr="00B90CBF" w:rsidRDefault="00036853" w:rsidP="005F2A95">
            <w:pPr>
              <w:rPr>
                <w:rFonts w:ascii="Calibri" w:eastAsia="Times New Roman" w:hAnsi="Calibri" w:cs="Times New Roman"/>
                <w:color w:val="000000"/>
                <w:sz w:val="20"/>
                <w:szCs w:val="20"/>
              </w:rPr>
            </w:pPr>
            <w:r w:rsidRPr="00B90CBF">
              <w:rPr>
                <w:rFonts w:ascii="Calibri" w:eastAsia="Times New Roman" w:hAnsi="Calibri" w:cs="Times New Roman"/>
                <w:color w:val="000000"/>
                <w:sz w:val="20"/>
                <w:szCs w:val="20"/>
              </w:rPr>
              <w:t>Structure and Arc</w:t>
            </w:r>
          </w:p>
        </w:tc>
        <w:tc>
          <w:tcPr>
            <w:tcW w:w="1573" w:type="dxa"/>
          </w:tcPr>
          <w:p w:rsidR="00036853" w:rsidRPr="00B90CBF" w:rsidRDefault="00036853" w:rsidP="005F2A95">
            <w:pPr>
              <w:rPr>
                <w:rFonts w:ascii="Calibri" w:eastAsia="Times New Roman" w:hAnsi="Calibri" w:cs="Times New Roman"/>
                <w:color w:val="000000"/>
                <w:sz w:val="20"/>
                <w:szCs w:val="20"/>
              </w:rPr>
            </w:pPr>
            <w:r w:rsidRPr="00B90CBF">
              <w:rPr>
                <w:rFonts w:ascii="Calibri" w:eastAsia="Times New Roman" w:hAnsi="Calibri" w:cs="Times New Roman"/>
                <w:color w:val="000000"/>
                <w:sz w:val="20"/>
                <w:szCs w:val="20"/>
              </w:rPr>
              <w:t>Purposefuly &amp; effectively</w:t>
            </w:r>
          </w:p>
        </w:tc>
        <w:tc>
          <w:tcPr>
            <w:tcW w:w="1016" w:type="dxa"/>
          </w:tcPr>
          <w:p w:rsidR="00036853" w:rsidRPr="00B90CBF" w:rsidRDefault="00036853" w:rsidP="005F2A95">
            <w:pPr>
              <w:rPr>
                <w:rFonts w:ascii="Calibri" w:eastAsia="Times New Roman" w:hAnsi="Calibri" w:cs="Times New Roman"/>
                <w:color w:val="000000"/>
                <w:sz w:val="20"/>
                <w:szCs w:val="20"/>
              </w:rPr>
            </w:pPr>
            <w:r w:rsidRPr="00B90CBF">
              <w:rPr>
                <w:rFonts w:ascii="Calibri" w:eastAsia="Times New Roman" w:hAnsi="Calibri" w:cs="Times New Roman"/>
                <w:color w:val="000000"/>
                <w:sz w:val="20"/>
                <w:szCs w:val="20"/>
              </w:rPr>
              <w:t>4</w:t>
            </w:r>
          </w:p>
        </w:tc>
        <w:tc>
          <w:tcPr>
            <w:tcW w:w="2297" w:type="dxa"/>
          </w:tcPr>
          <w:p w:rsidR="00036853" w:rsidRPr="00B90CBF" w:rsidRDefault="00036853" w:rsidP="005F2A95">
            <w:pPr>
              <w:rPr>
                <w:rFonts w:ascii="Calibri" w:eastAsia="Times New Roman" w:hAnsi="Calibri" w:cs="Times New Roman"/>
                <w:color w:val="000000"/>
                <w:sz w:val="20"/>
                <w:szCs w:val="20"/>
              </w:rPr>
            </w:pPr>
            <w:r w:rsidRPr="00B90CBF">
              <w:rPr>
                <w:rFonts w:ascii="Calibri" w:eastAsia="Times New Roman" w:hAnsi="Calibri" w:cs="Times New Roman"/>
                <w:color w:val="000000"/>
                <w:sz w:val="20"/>
                <w:szCs w:val="20"/>
              </w:rPr>
              <w:t xml:space="preserve">describes a sequence of sentences, paragraphs or sections that successfully navigates between elements and achieves a balance of those </w:t>
            </w:r>
            <w:r w:rsidRPr="00B90CBF">
              <w:rPr>
                <w:rFonts w:ascii="Calibri" w:eastAsia="Times New Roman" w:hAnsi="Calibri" w:cs="Times New Roman"/>
                <w:color w:val="000000"/>
                <w:sz w:val="20"/>
                <w:szCs w:val="20"/>
              </w:rPr>
              <w:lastRenderedPageBreak/>
              <w:t>elements (i.e. story and insight, show and tell, etc.)</w:t>
            </w:r>
          </w:p>
        </w:tc>
        <w:tc>
          <w:tcPr>
            <w:tcW w:w="4967" w:type="dxa"/>
          </w:tcPr>
          <w:p w:rsidR="00036853" w:rsidRPr="00B90CBF" w:rsidRDefault="00036853" w:rsidP="005F2A95">
            <w:pPr>
              <w:rPr>
                <w:rFonts w:ascii="Calibri" w:eastAsia="Times New Roman" w:hAnsi="Calibri" w:cs="Times New Roman"/>
                <w:color w:val="000000"/>
                <w:sz w:val="20"/>
                <w:szCs w:val="20"/>
              </w:rPr>
            </w:pPr>
            <w:r w:rsidRPr="00B90CBF">
              <w:rPr>
                <w:rFonts w:ascii="Calibri" w:eastAsia="Times New Roman" w:hAnsi="Calibri" w:cs="Times New Roman"/>
                <w:color w:val="000000"/>
                <w:sz w:val="20"/>
                <w:szCs w:val="20"/>
              </w:rPr>
              <w:lastRenderedPageBreak/>
              <w:t>SB E - begins with story, transitions into insight/growth in a purposeful and effective way</w:t>
            </w:r>
          </w:p>
        </w:tc>
      </w:tr>
      <w:tr w:rsidR="00036853" w:rsidTr="00B90CBF">
        <w:tc>
          <w:tcPr>
            <w:tcW w:w="1235" w:type="dxa"/>
          </w:tcPr>
          <w:p w:rsidR="00036853" w:rsidRPr="00B90CBF" w:rsidRDefault="00036853" w:rsidP="005F2A95">
            <w:pPr>
              <w:rPr>
                <w:rFonts w:ascii="Calibri" w:eastAsia="Times New Roman" w:hAnsi="Calibri" w:cs="Times New Roman"/>
                <w:color w:val="000000"/>
                <w:sz w:val="20"/>
                <w:szCs w:val="20"/>
              </w:rPr>
            </w:pPr>
            <w:r w:rsidRPr="00B90CBF">
              <w:rPr>
                <w:rFonts w:ascii="Calibri" w:eastAsia="Times New Roman" w:hAnsi="Calibri" w:cs="Times New Roman"/>
                <w:color w:val="000000"/>
                <w:sz w:val="20"/>
                <w:szCs w:val="20"/>
              </w:rPr>
              <w:lastRenderedPageBreak/>
              <w:t>Structure and Arc</w:t>
            </w:r>
          </w:p>
        </w:tc>
        <w:tc>
          <w:tcPr>
            <w:tcW w:w="1573" w:type="dxa"/>
          </w:tcPr>
          <w:p w:rsidR="00036853" w:rsidRPr="00B90CBF" w:rsidRDefault="00036853" w:rsidP="005F2A95">
            <w:pPr>
              <w:rPr>
                <w:rFonts w:ascii="Calibri" w:eastAsia="Times New Roman" w:hAnsi="Calibri" w:cs="Times New Roman"/>
                <w:color w:val="000000"/>
                <w:sz w:val="20"/>
                <w:szCs w:val="20"/>
              </w:rPr>
            </w:pPr>
            <w:r w:rsidRPr="00B90CBF">
              <w:rPr>
                <w:rFonts w:ascii="Calibri" w:eastAsia="Times New Roman" w:hAnsi="Calibri" w:cs="Times New Roman"/>
                <w:color w:val="000000"/>
                <w:sz w:val="20"/>
                <w:szCs w:val="20"/>
              </w:rPr>
              <w:t>Seamlessly</w:t>
            </w:r>
          </w:p>
        </w:tc>
        <w:tc>
          <w:tcPr>
            <w:tcW w:w="1016" w:type="dxa"/>
          </w:tcPr>
          <w:p w:rsidR="00036853" w:rsidRPr="00B90CBF" w:rsidRDefault="00036853" w:rsidP="005F2A95">
            <w:pPr>
              <w:rPr>
                <w:rFonts w:ascii="Calibri" w:eastAsia="Times New Roman" w:hAnsi="Calibri" w:cs="Times New Roman"/>
                <w:color w:val="000000"/>
                <w:sz w:val="20"/>
                <w:szCs w:val="20"/>
              </w:rPr>
            </w:pPr>
            <w:r w:rsidRPr="00B90CBF">
              <w:rPr>
                <w:rFonts w:ascii="Calibri" w:eastAsia="Times New Roman" w:hAnsi="Calibri" w:cs="Times New Roman"/>
                <w:color w:val="000000"/>
                <w:sz w:val="20"/>
                <w:szCs w:val="20"/>
              </w:rPr>
              <w:t>5</w:t>
            </w:r>
          </w:p>
        </w:tc>
        <w:tc>
          <w:tcPr>
            <w:tcW w:w="2297" w:type="dxa"/>
          </w:tcPr>
          <w:p w:rsidR="00036853" w:rsidRPr="00B90CBF" w:rsidRDefault="00036853" w:rsidP="005F2A95">
            <w:pPr>
              <w:rPr>
                <w:rFonts w:ascii="Calibri" w:eastAsia="Times New Roman" w:hAnsi="Calibri" w:cs="Times New Roman"/>
                <w:color w:val="000000"/>
                <w:sz w:val="20"/>
                <w:szCs w:val="20"/>
              </w:rPr>
            </w:pPr>
            <w:r w:rsidRPr="00B90CBF">
              <w:rPr>
                <w:rFonts w:ascii="Calibri" w:eastAsia="Times New Roman" w:hAnsi="Calibri" w:cs="Times New Roman"/>
                <w:color w:val="000000"/>
                <w:sz w:val="20"/>
                <w:szCs w:val="20"/>
              </w:rPr>
              <w:t>unnoticeable with respect to transitions between theme, language, point of view, etc; describes linguistic and structural mastery</w:t>
            </w:r>
          </w:p>
        </w:tc>
        <w:tc>
          <w:tcPr>
            <w:tcW w:w="4967" w:type="dxa"/>
          </w:tcPr>
          <w:p w:rsidR="00036853" w:rsidRPr="00B90CBF" w:rsidRDefault="00036853" w:rsidP="005F2A95">
            <w:pPr>
              <w:rPr>
                <w:rFonts w:ascii="Calibri" w:eastAsia="Times New Roman" w:hAnsi="Calibri" w:cs="Times New Roman"/>
                <w:color w:val="000000"/>
                <w:sz w:val="20"/>
                <w:szCs w:val="20"/>
              </w:rPr>
            </w:pPr>
            <w:r w:rsidRPr="00B90CBF">
              <w:rPr>
                <w:rFonts w:ascii="Calibri" w:eastAsia="Times New Roman" w:hAnsi="Calibri" w:cs="Times New Roman"/>
                <w:color w:val="000000"/>
                <w:sz w:val="20"/>
                <w:szCs w:val="20"/>
              </w:rPr>
              <w:t>SB F - weaves vignettes and insights throughout, artfully transitioning between them in a way that creates a cohesive message about both the essayist and his context</w:t>
            </w:r>
          </w:p>
        </w:tc>
      </w:tr>
      <w:tr w:rsidR="00036853" w:rsidTr="00B90CBF">
        <w:tc>
          <w:tcPr>
            <w:tcW w:w="1235" w:type="dxa"/>
          </w:tcPr>
          <w:p w:rsidR="00036853" w:rsidRPr="00B90CBF" w:rsidRDefault="00036853" w:rsidP="005F2A95">
            <w:pPr>
              <w:rPr>
                <w:rFonts w:ascii="Calibri" w:eastAsia="Times New Roman" w:hAnsi="Calibri" w:cs="Times New Roman"/>
                <w:color w:val="000000"/>
                <w:sz w:val="20"/>
                <w:szCs w:val="20"/>
              </w:rPr>
            </w:pPr>
            <w:r w:rsidRPr="00B90CBF">
              <w:rPr>
                <w:rFonts w:ascii="Calibri" w:eastAsia="Times New Roman" w:hAnsi="Calibri" w:cs="Times New Roman"/>
                <w:color w:val="000000"/>
                <w:sz w:val="20"/>
                <w:szCs w:val="20"/>
              </w:rPr>
              <w:t>Narrative Techniques</w:t>
            </w:r>
          </w:p>
        </w:tc>
        <w:tc>
          <w:tcPr>
            <w:tcW w:w="1573" w:type="dxa"/>
          </w:tcPr>
          <w:p w:rsidR="00036853" w:rsidRPr="00B90CBF" w:rsidRDefault="00036853" w:rsidP="005F2A95">
            <w:pPr>
              <w:rPr>
                <w:rFonts w:ascii="Calibri" w:eastAsia="Times New Roman" w:hAnsi="Calibri" w:cs="Times New Roman"/>
                <w:color w:val="000000"/>
                <w:sz w:val="20"/>
                <w:szCs w:val="20"/>
              </w:rPr>
            </w:pPr>
            <w:r w:rsidRPr="00B90CBF">
              <w:rPr>
                <w:rFonts w:ascii="Calibri" w:eastAsia="Times New Roman" w:hAnsi="Calibri" w:cs="Times New Roman"/>
                <w:color w:val="000000"/>
                <w:sz w:val="20"/>
                <w:szCs w:val="20"/>
              </w:rPr>
              <w:t>Bookended Theme</w:t>
            </w:r>
          </w:p>
        </w:tc>
        <w:tc>
          <w:tcPr>
            <w:tcW w:w="1016" w:type="dxa"/>
          </w:tcPr>
          <w:p w:rsidR="00036853" w:rsidRPr="00B90CBF" w:rsidRDefault="00036853" w:rsidP="005F2A95">
            <w:pPr>
              <w:rPr>
                <w:rFonts w:ascii="Calibri" w:eastAsia="Times New Roman" w:hAnsi="Calibri" w:cs="Times New Roman"/>
                <w:color w:val="000000"/>
                <w:sz w:val="20"/>
                <w:szCs w:val="20"/>
              </w:rPr>
            </w:pPr>
            <w:r w:rsidRPr="00B90CBF">
              <w:rPr>
                <w:rFonts w:ascii="Calibri" w:eastAsia="Times New Roman" w:hAnsi="Calibri" w:cs="Times New Roman"/>
                <w:color w:val="000000"/>
                <w:sz w:val="20"/>
                <w:szCs w:val="20"/>
              </w:rPr>
              <w:t>1</w:t>
            </w:r>
          </w:p>
        </w:tc>
        <w:tc>
          <w:tcPr>
            <w:tcW w:w="2297" w:type="dxa"/>
          </w:tcPr>
          <w:p w:rsidR="00036853" w:rsidRPr="00B90CBF" w:rsidRDefault="00846951" w:rsidP="005F2A95">
            <w:pPr>
              <w:rPr>
                <w:rFonts w:ascii="Calibri" w:eastAsia="Times New Roman" w:hAnsi="Calibri" w:cs="Times New Roman"/>
                <w:color w:val="000000"/>
                <w:sz w:val="20"/>
                <w:szCs w:val="20"/>
              </w:rPr>
            </w:pPr>
            <w:r w:rsidRPr="00B90CBF">
              <w:rPr>
                <w:rFonts w:ascii="Calibri" w:eastAsia="Times New Roman" w:hAnsi="Calibri" w:cs="Times New Roman"/>
                <w:color w:val="000000"/>
                <w:sz w:val="20"/>
                <w:szCs w:val="20"/>
              </w:rPr>
              <w:t>Theme that is present in both the beginning and end of the essay</w:t>
            </w:r>
          </w:p>
        </w:tc>
        <w:tc>
          <w:tcPr>
            <w:tcW w:w="4967" w:type="dxa"/>
          </w:tcPr>
          <w:p w:rsidR="00036853" w:rsidRPr="00B90CBF" w:rsidRDefault="00036853" w:rsidP="005F2A95">
            <w:pPr>
              <w:rPr>
                <w:rFonts w:ascii="Calibri" w:eastAsia="Times New Roman" w:hAnsi="Calibri" w:cs="Times New Roman"/>
                <w:color w:val="000000"/>
                <w:sz w:val="20"/>
                <w:szCs w:val="20"/>
              </w:rPr>
            </w:pPr>
            <w:r w:rsidRPr="00B90CBF">
              <w:rPr>
                <w:rFonts w:ascii="Calibri" w:eastAsia="Times New Roman" w:hAnsi="Calibri" w:cs="Times New Roman"/>
                <w:color w:val="000000"/>
                <w:sz w:val="20"/>
                <w:szCs w:val="20"/>
              </w:rPr>
              <w:t> </w:t>
            </w:r>
          </w:p>
        </w:tc>
      </w:tr>
      <w:tr w:rsidR="00036853" w:rsidTr="00B90CBF">
        <w:tc>
          <w:tcPr>
            <w:tcW w:w="1235" w:type="dxa"/>
          </w:tcPr>
          <w:p w:rsidR="00036853" w:rsidRPr="00B90CBF" w:rsidRDefault="00036853" w:rsidP="005F2A95">
            <w:pPr>
              <w:rPr>
                <w:rFonts w:ascii="Calibri" w:eastAsia="Times New Roman" w:hAnsi="Calibri" w:cs="Times New Roman"/>
                <w:color w:val="000000"/>
                <w:sz w:val="20"/>
                <w:szCs w:val="20"/>
              </w:rPr>
            </w:pPr>
            <w:r w:rsidRPr="00B90CBF">
              <w:rPr>
                <w:rFonts w:ascii="Calibri" w:eastAsia="Times New Roman" w:hAnsi="Calibri" w:cs="Times New Roman"/>
                <w:color w:val="000000"/>
                <w:sz w:val="20"/>
                <w:szCs w:val="20"/>
              </w:rPr>
              <w:t>Narrative Techniques</w:t>
            </w:r>
          </w:p>
        </w:tc>
        <w:tc>
          <w:tcPr>
            <w:tcW w:w="1573" w:type="dxa"/>
          </w:tcPr>
          <w:p w:rsidR="00036853" w:rsidRPr="00B90CBF" w:rsidRDefault="00846951" w:rsidP="005F2A95">
            <w:pPr>
              <w:rPr>
                <w:rFonts w:ascii="Calibri" w:eastAsia="Times New Roman" w:hAnsi="Calibri" w:cs="Times New Roman"/>
                <w:color w:val="000000"/>
                <w:sz w:val="20"/>
                <w:szCs w:val="20"/>
              </w:rPr>
            </w:pPr>
            <w:r w:rsidRPr="00B90CBF">
              <w:rPr>
                <w:rFonts w:ascii="Calibri" w:eastAsia="Times New Roman" w:hAnsi="Calibri" w:cs="Times New Roman"/>
                <w:color w:val="000000"/>
                <w:sz w:val="20"/>
                <w:szCs w:val="20"/>
              </w:rPr>
              <w:t>Unevenly</w:t>
            </w:r>
            <w:r w:rsidR="00036853" w:rsidRPr="00B90CBF">
              <w:rPr>
                <w:rFonts w:ascii="Calibri" w:eastAsia="Times New Roman" w:hAnsi="Calibri" w:cs="Times New Roman"/>
                <w:color w:val="000000"/>
                <w:sz w:val="20"/>
                <w:szCs w:val="20"/>
              </w:rPr>
              <w:t xml:space="preserve"> Balanced</w:t>
            </w:r>
          </w:p>
        </w:tc>
        <w:tc>
          <w:tcPr>
            <w:tcW w:w="1016" w:type="dxa"/>
          </w:tcPr>
          <w:p w:rsidR="00036853" w:rsidRPr="00B90CBF" w:rsidRDefault="00036853" w:rsidP="005F2A95">
            <w:pPr>
              <w:rPr>
                <w:rFonts w:ascii="Calibri" w:eastAsia="Times New Roman" w:hAnsi="Calibri" w:cs="Times New Roman"/>
                <w:color w:val="000000"/>
                <w:sz w:val="20"/>
                <w:szCs w:val="20"/>
              </w:rPr>
            </w:pPr>
            <w:r w:rsidRPr="00B90CBF">
              <w:rPr>
                <w:rFonts w:ascii="Calibri" w:eastAsia="Times New Roman" w:hAnsi="Calibri" w:cs="Times New Roman"/>
                <w:color w:val="000000"/>
                <w:sz w:val="20"/>
                <w:szCs w:val="20"/>
              </w:rPr>
              <w:t>2</w:t>
            </w:r>
          </w:p>
        </w:tc>
        <w:tc>
          <w:tcPr>
            <w:tcW w:w="2297" w:type="dxa"/>
          </w:tcPr>
          <w:p w:rsidR="00036853" w:rsidRPr="00B90CBF" w:rsidRDefault="00846951" w:rsidP="005F2A95">
            <w:pPr>
              <w:rPr>
                <w:rFonts w:ascii="Calibri" w:eastAsia="Times New Roman" w:hAnsi="Calibri" w:cs="Times New Roman"/>
                <w:color w:val="000000"/>
                <w:sz w:val="20"/>
                <w:szCs w:val="20"/>
              </w:rPr>
            </w:pPr>
            <w:r w:rsidRPr="00B90CBF">
              <w:rPr>
                <w:rFonts w:ascii="Calibri" w:eastAsia="Times New Roman" w:hAnsi="Calibri" w:cs="Times New Roman"/>
                <w:color w:val="000000"/>
                <w:sz w:val="20"/>
                <w:szCs w:val="20"/>
              </w:rPr>
              <w:t>Use of narrative techniques could be heavily used in one part of the essay but not in another</w:t>
            </w:r>
          </w:p>
        </w:tc>
        <w:tc>
          <w:tcPr>
            <w:tcW w:w="4967" w:type="dxa"/>
          </w:tcPr>
          <w:p w:rsidR="00036853" w:rsidRPr="00B90CBF" w:rsidRDefault="00036853" w:rsidP="005F2A95">
            <w:pPr>
              <w:rPr>
                <w:rFonts w:ascii="Calibri" w:eastAsia="Times New Roman" w:hAnsi="Calibri" w:cs="Times New Roman"/>
                <w:color w:val="000000"/>
                <w:sz w:val="20"/>
                <w:szCs w:val="20"/>
              </w:rPr>
            </w:pPr>
            <w:r w:rsidRPr="00B90CBF">
              <w:rPr>
                <w:rFonts w:ascii="Calibri" w:eastAsia="Times New Roman" w:hAnsi="Calibri" w:cs="Times New Roman"/>
                <w:color w:val="000000"/>
                <w:sz w:val="20"/>
                <w:szCs w:val="20"/>
              </w:rPr>
              <w:t> </w:t>
            </w:r>
          </w:p>
        </w:tc>
      </w:tr>
      <w:tr w:rsidR="00036853" w:rsidTr="00B90CBF">
        <w:tc>
          <w:tcPr>
            <w:tcW w:w="1235" w:type="dxa"/>
          </w:tcPr>
          <w:p w:rsidR="00036853" w:rsidRPr="00B90CBF" w:rsidRDefault="00036853" w:rsidP="005F2A95">
            <w:pPr>
              <w:rPr>
                <w:rFonts w:ascii="Calibri" w:eastAsia="Times New Roman" w:hAnsi="Calibri" w:cs="Times New Roman"/>
                <w:color w:val="000000"/>
                <w:sz w:val="20"/>
                <w:szCs w:val="20"/>
              </w:rPr>
            </w:pPr>
            <w:r w:rsidRPr="00B90CBF">
              <w:rPr>
                <w:rFonts w:ascii="Calibri" w:eastAsia="Times New Roman" w:hAnsi="Calibri" w:cs="Times New Roman"/>
                <w:color w:val="000000"/>
                <w:sz w:val="20"/>
                <w:szCs w:val="20"/>
              </w:rPr>
              <w:t>Narrative Techniques</w:t>
            </w:r>
          </w:p>
        </w:tc>
        <w:tc>
          <w:tcPr>
            <w:tcW w:w="1573" w:type="dxa"/>
          </w:tcPr>
          <w:p w:rsidR="00036853" w:rsidRPr="00B90CBF" w:rsidRDefault="00036853" w:rsidP="005F2A95">
            <w:pPr>
              <w:rPr>
                <w:rFonts w:ascii="Calibri" w:eastAsia="Times New Roman" w:hAnsi="Calibri" w:cs="Times New Roman"/>
                <w:color w:val="000000"/>
                <w:sz w:val="20"/>
                <w:szCs w:val="20"/>
              </w:rPr>
            </w:pPr>
            <w:r w:rsidRPr="00B90CBF">
              <w:rPr>
                <w:rFonts w:ascii="Calibri" w:eastAsia="Times New Roman" w:hAnsi="Calibri" w:cs="Times New Roman"/>
                <w:color w:val="000000"/>
                <w:sz w:val="20"/>
                <w:szCs w:val="20"/>
              </w:rPr>
              <w:t>Command (Weak, Solid, Sophisticated)</w:t>
            </w:r>
          </w:p>
        </w:tc>
        <w:tc>
          <w:tcPr>
            <w:tcW w:w="1016" w:type="dxa"/>
          </w:tcPr>
          <w:p w:rsidR="00036853" w:rsidRPr="00B90CBF" w:rsidRDefault="00036853" w:rsidP="005F2A95">
            <w:pPr>
              <w:rPr>
                <w:rFonts w:ascii="Calibri" w:eastAsia="Times New Roman" w:hAnsi="Calibri" w:cs="Times New Roman"/>
                <w:color w:val="000000"/>
                <w:sz w:val="20"/>
                <w:szCs w:val="20"/>
              </w:rPr>
            </w:pPr>
            <w:r w:rsidRPr="00B90CBF">
              <w:rPr>
                <w:rFonts w:ascii="Calibri" w:eastAsia="Times New Roman" w:hAnsi="Calibri" w:cs="Times New Roman"/>
                <w:color w:val="000000"/>
                <w:sz w:val="20"/>
                <w:szCs w:val="20"/>
              </w:rPr>
              <w:t>2</w:t>
            </w:r>
          </w:p>
        </w:tc>
        <w:tc>
          <w:tcPr>
            <w:tcW w:w="2297" w:type="dxa"/>
          </w:tcPr>
          <w:p w:rsidR="00036853" w:rsidRPr="00B90CBF" w:rsidRDefault="00846951" w:rsidP="005F2A95">
            <w:pPr>
              <w:rPr>
                <w:rFonts w:ascii="Calibri" w:eastAsia="Times New Roman" w:hAnsi="Calibri" w:cs="Times New Roman"/>
                <w:color w:val="000000"/>
                <w:sz w:val="20"/>
                <w:szCs w:val="20"/>
              </w:rPr>
            </w:pPr>
            <w:r w:rsidRPr="00B90CBF">
              <w:rPr>
                <w:rFonts w:ascii="Calibri" w:eastAsia="Times New Roman" w:hAnsi="Calibri" w:cs="Times New Roman"/>
                <w:color w:val="000000"/>
                <w:sz w:val="20"/>
                <w:szCs w:val="20"/>
              </w:rPr>
              <w:t>Understanding and/or mastery of usage</w:t>
            </w:r>
          </w:p>
        </w:tc>
        <w:tc>
          <w:tcPr>
            <w:tcW w:w="4967" w:type="dxa"/>
          </w:tcPr>
          <w:p w:rsidR="00036853" w:rsidRPr="00B90CBF" w:rsidRDefault="00036853" w:rsidP="005F2A95">
            <w:pPr>
              <w:rPr>
                <w:rFonts w:ascii="Calibri" w:eastAsia="Times New Roman" w:hAnsi="Calibri" w:cs="Times New Roman"/>
                <w:color w:val="000000"/>
                <w:sz w:val="20"/>
                <w:szCs w:val="20"/>
              </w:rPr>
            </w:pPr>
            <w:r w:rsidRPr="00B90CBF">
              <w:rPr>
                <w:rFonts w:ascii="Calibri" w:eastAsia="Times New Roman" w:hAnsi="Calibri" w:cs="Times New Roman"/>
                <w:color w:val="000000"/>
                <w:sz w:val="20"/>
                <w:szCs w:val="20"/>
              </w:rPr>
              <w:t> </w:t>
            </w:r>
          </w:p>
        </w:tc>
      </w:tr>
      <w:tr w:rsidR="00036853" w:rsidTr="00B90CBF">
        <w:tc>
          <w:tcPr>
            <w:tcW w:w="1235" w:type="dxa"/>
          </w:tcPr>
          <w:p w:rsidR="00036853" w:rsidRPr="00B90CBF" w:rsidRDefault="00036853" w:rsidP="005F2A95">
            <w:pPr>
              <w:rPr>
                <w:rFonts w:ascii="Calibri" w:eastAsia="Times New Roman" w:hAnsi="Calibri" w:cs="Times New Roman"/>
                <w:color w:val="000000"/>
                <w:sz w:val="20"/>
                <w:szCs w:val="20"/>
              </w:rPr>
            </w:pPr>
            <w:r w:rsidRPr="00B90CBF">
              <w:rPr>
                <w:rFonts w:ascii="Calibri" w:eastAsia="Times New Roman" w:hAnsi="Calibri" w:cs="Times New Roman"/>
                <w:color w:val="000000"/>
                <w:sz w:val="20"/>
                <w:szCs w:val="20"/>
              </w:rPr>
              <w:t>Narrative Techniques</w:t>
            </w:r>
          </w:p>
        </w:tc>
        <w:tc>
          <w:tcPr>
            <w:tcW w:w="1573" w:type="dxa"/>
          </w:tcPr>
          <w:p w:rsidR="00036853" w:rsidRPr="00B90CBF" w:rsidRDefault="00036853" w:rsidP="005F2A95">
            <w:pPr>
              <w:rPr>
                <w:rFonts w:ascii="Calibri" w:eastAsia="Times New Roman" w:hAnsi="Calibri" w:cs="Times New Roman"/>
                <w:color w:val="000000"/>
                <w:sz w:val="20"/>
                <w:szCs w:val="20"/>
              </w:rPr>
            </w:pPr>
            <w:r w:rsidRPr="00B90CBF">
              <w:rPr>
                <w:rFonts w:ascii="Calibri" w:eastAsia="Times New Roman" w:hAnsi="Calibri" w:cs="Times New Roman"/>
                <w:color w:val="000000"/>
                <w:sz w:val="20"/>
                <w:szCs w:val="20"/>
              </w:rPr>
              <w:t>Intended Audience</w:t>
            </w:r>
          </w:p>
        </w:tc>
        <w:tc>
          <w:tcPr>
            <w:tcW w:w="1016" w:type="dxa"/>
          </w:tcPr>
          <w:p w:rsidR="00036853" w:rsidRPr="00B90CBF" w:rsidRDefault="00036853" w:rsidP="005F2A95">
            <w:pPr>
              <w:rPr>
                <w:rFonts w:ascii="Calibri" w:eastAsia="Times New Roman" w:hAnsi="Calibri" w:cs="Times New Roman"/>
                <w:color w:val="000000"/>
                <w:sz w:val="20"/>
                <w:szCs w:val="20"/>
              </w:rPr>
            </w:pPr>
            <w:r w:rsidRPr="00B90CBF">
              <w:rPr>
                <w:rFonts w:ascii="Calibri" w:eastAsia="Times New Roman" w:hAnsi="Calibri" w:cs="Times New Roman"/>
                <w:color w:val="000000"/>
                <w:sz w:val="20"/>
                <w:szCs w:val="20"/>
              </w:rPr>
              <w:t>3</w:t>
            </w:r>
          </w:p>
        </w:tc>
        <w:tc>
          <w:tcPr>
            <w:tcW w:w="2297" w:type="dxa"/>
          </w:tcPr>
          <w:p w:rsidR="00036853" w:rsidRPr="00B90CBF" w:rsidRDefault="00846951" w:rsidP="005F2A95">
            <w:pPr>
              <w:rPr>
                <w:rFonts w:ascii="Calibri" w:eastAsia="Times New Roman" w:hAnsi="Calibri" w:cs="Times New Roman"/>
                <w:color w:val="000000"/>
                <w:sz w:val="20"/>
                <w:szCs w:val="20"/>
              </w:rPr>
            </w:pPr>
            <w:r w:rsidRPr="00B90CBF">
              <w:rPr>
                <w:rFonts w:ascii="Calibri" w:eastAsia="Times New Roman" w:hAnsi="Calibri" w:cs="Times New Roman"/>
                <w:color w:val="000000"/>
                <w:sz w:val="20"/>
                <w:szCs w:val="20"/>
              </w:rPr>
              <w:t xml:space="preserve">College Admissions Counselor; admissions review committee </w:t>
            </w:r>
          </w:p>
        </w:tc>
        <w:tc>
          <w:tcPr>
            <w:tcW w:w="4967" w:type="dxa"/>
          </w:tcPr>
          <w:p w:rsidR="00036853" w:rsidRPr="00B90CBF" w:rsidRDefault="00036853" w:rsidP="005F2A95">
            <w:pPr>
              <w:rPr>
                <w:rFonts w:ascii="Calibri" w:eastAsia="Times New Roman" w:hAnsi="Calibri" w:cs="Times New Roman"/>
                <w:color w:val="000000"/>
                <w:sz w:val="20"/>
                <w:szCs w:val="20"/>
              </w:rPr>
            </w:pPr>
            <w:r w:rsidRPr="00B90CBF">
              <w:rPr>
                <w:rFonts w:ascii="Calibri" w:eastAsia="Times New Roman" w:hAnsi="Calibri" w:cs="Times New Roman"/>
                <w:color w:val="000000"/>
                <w:sz w:val="20"/>
                <w:szCs w:val="20"/>
              </w:rPr>
              <w:t> </w:t>
            </w:r>
          </w:p>
        </w:tc>
      </w:tr>
      <w:tr w:rsidR="00036853" w:rsidTr="00B90CBF">
        <w:tc>
          <w:tcPr>
            <w:tcW w:w="1235" w:type="dxa"/>
          </w:tcPr>
          <w:p w:rsidR="00036853" w:rsidRPr="00B90CBF" w:rsidRDefault="00036853" w:rsidP="005F2A95">
            <w:pPr>
              <w:rPr>
                <w:rFonts w:ascii="Calibri" w:eastAsia="Times New Roman" w:hAnsi="Calibri" w:cs="Times New Roman"/>
                <w:color w:val="000000"/>
                <w:sz w:val="20"/>
                <w:szCs w:val="20"/>
              </w:rPr>
            </w:pPr>
            <w:r w:rsidRPr="00B90CBF">
              <w:rPr>
                <w:rFonts w:ascii="Calibri" w:eastAsia="Times New Roman" w:hAnsi="Calibri" w:cs="Times New Roman"/>
                <w:color w:val="000000"/>
                <w:sz w:val="20"/>
                <w:szCs w:val="20"/>
              </w:rPr>
              <w:t>Narrative Techniques</w:t>
            </w:r>
          </w:p>
        </w:tc>
        <w:tc>
          <w:tcPr>
            <w:tcW w:w="1573" w:type="dxa"/>
          </w:tcPr>
          <w:p w:rsidR="00036853" w:rsidRPr="00B90CBF" w:rsidRDefault="00036853" w:rsidP="005F2A95">
            <w:pPr>
              <w:rPr>
                <w:rFonts w:ascii="Calibri" w:eastAsia="Times New Roman" w:hAnsi="Calibri" w:cs="Times New Roman"/>
                <w:color w:val="000000"/>
                <w:sz w:val="20"/>
                <w:szCs w:val="20"/>
              </w:rPr>
            </w:pPr>
            <w:r w:rsidRPr="00B90CBF">
              <w:rPr>
                <w:rFonts w:ascii="Calibri" w:eastAsia="Times New Roman" w:hAnsi="Calibri" w:cs="Times New Roman"/>
                <w:color w:val="000000"/>
                <w:sz w:val="20"/>
                <w:szCs w:val="20"/>
              </w:rPr>
              <w:t>Figurative Language</w:t>
            </w:r>
          </w:p>
        </w:tc>
        <w:tc>
          <w:tcPr>
            <w:tcW w:w="1016" w:type="dxa"/>
          </w:tcPr>
          <w:p w:rsidR="00036853" w:rsidRPr="00B90CBF" w:rsidRDefault="00036853" w:rsidP="005F2A95">
            <w:pPr>
              <w:rPr>
                <w:rFonts w:ascii="Calibri" w:eastAsia="Times New Roman" w:hAnsi="Calibri" w:cs="Times New Roman"/>
                <w:color w:val="000000"/>
                <w:sz w:val="20"/>
                <w:szCs w:val="20"/>
              </w:rPr>
            </w:pPr>
            <w:r w:rsidRPr="00B90CBF">
              <w:rPr>
                <w:rFonts w:ascii="Calibri" w:eastAsia="Times New Roman" w:hAnsi="Calibri" w:cs="Times New Roman"/>
                <w:color w:val="000000"/>
                <w:sz w:val="20"/>
                <w:szCs w:val="20"/>
              </w:rPr>
              <w:t>1</w:t>
            </w:r>
          </w:p>
        </w:tc>
        <w:tc>
          <w:tcPr>
            <w:tcW w:w="2297" w:type="dxa"/>
          </w:tcPr>
          <w:p w:rsidR="00036853" w:rsidRPr="00B90CBF" w:rsidRDefault="00846951" w:rsidP="005F2A95">
            <w:pPr>
              <w:rPr>
                <w:rFonts w:eastAsia="Times New Roman" w:cs="Times New Roman"/>
                <w:color w:val="000000"/>
                <w:sz w:val="20"/>
                <w:szCs w:val="20"/>
              </w:rPr>
            </w:pPr>
            <w:r w:rsidRPr="00B90CBF">
              <w:rPr>
                <w:rFonts w:cs="Arial"/>
                <w:color w:val="222222"/>
                <w:sz w:val="20"/>
                <w:szCs w:val="20"/>
              </w:rPr>
              <w:t>The definition of figurative language is when you describe something by comparing it with something else.</w:t>
            </w:r>
          </w:p>
        </w:tc>
        <w:tc>
          <w:tcPr>
            <w:tcW w:w="4967" w:type="dxa"/>
          </w:tcPr>
          <w:p w:rsidR="00036853" w:rsidRPr="00B90CBF" w:rsidRDefault="00036853" w:rsidP="005F2A95">
            <w:pPr>
              <w:rPr>
                <w:rFonts w:ascii="Calibri" w:eastAsia="Times New Roman" w:hAnsi="Calibri" w:cs="Times New Roman"/>
                <w:color w:val="000000"/>
                <w:sz w:val="20"/>
                <w:szCs w:val="20"/>
              </w:rPr>
            </w:pPr>
          </w:p>
        </w:tc>
      </w:tr>
      <w:tr w:rsidR="00036853" w:rsidTr="00B90CBF">
        <w:tc>
          <w:tcPr>
            <w:tcW w:w="1235" w:type="dxa"/>
          </w:tcPr>
          <w:p w:rsidR="00036853" w:rsidRPr="00B90CBF" w:rsidRDefault="00036853" w:rsidP="005F2A95">
            <w:pPr>
              <w:rPr>
                <w:rFonts w:ascii="Calibri" w:eastAsia="Times New Roman" w:hAnsi="Calibri" w:cs="Times New Roman"/>
                <w:color w:val="000000"/>
                <w:sz w:val="20"/>
                <w:szCs w:val="20"/>
              </w:rPr>
            </w:pPr>
            <w:r w:rsidRPr="00B90CBF">
              <w:rPr>
                <w:rFonts w:ascii="Calibri" w:eastAsia="Times New Roman" w:hAnsi="Calibri" w:cs="Times New Roman"/>
                <w:color w:val="000000"/>
                <w:sz w:val="20"/>
                <w:szCs w:val="20"/>
              </w:rPr>
              <w:t>Narrative Techniques</w:t>
            </w:r>
          </w:p>
        </w:tc>
        <w:tc>
          <w:tcPr>
            <w:tcW w:w="1573" w:type="dxa"/>
          </w:tcPr>
          <w:p w:rsidR="00036853" w:rsidRPr="00B90CBF" w:rsidRDefault="00036853" w:rsidP="005F2A95">
            <w:pPr>
              <w:rPr>
                <w:rFonts w:ascii="Calibri" w:eastAsia="Times New Roman" w:hAnsi="Calibri" w:cs="Times New Roman"/>
                <w:color w:val="000000"/>
                <w:sz w:val="20"/>
                <w:szCs w:val="20"/>
              </w:rPr>
            </w:pPr>
            <w:r w:rsidRPr="00B90CBF">
              <w:rPr>
                <w:rFonts w:ascii="Calibri" w:eastAsia="Times New Roman" w:hAnsi="Calibri" w:cs="Times New Roman"/>
                <w:color w:val="000000"/>
                <w:sz w:val="20"/>
                <w:szCs w:val="20"/>
              </w:rPr>
              <w:t>Show v. Tell</w:t>
            </w:r>
          </w:p>
        </w:tc>
        <w:tc>
          <w:tcPr>
            <w:tcW w:w="1016" w:type="dxa"/>
          </w:tcPr>
          <w:p w:rsidR="00036853" w:rsidRPr="00B90CBF" w:rsidRDefault="00036853" w:rsidP="005F2A95">
            <w:pPr>
              <w:rPr>
                <w:rFonts w:ascii="Calibri" w:eastAsia="Times New Roman" w:hAnsi="Calibri" w:cs="Times New Roman"/>
                <w:color w:val="000000"/>
                <w:sz w:val="20"/>
                <w:szCs w:val="20"/>
              </w:rPr>
            </w:pPr>
            <w:r w:rsidRPr="00B90CBF">
              <w:rPr>
                <w:rFonts w:ascii="Calibri" w:eastAsia="Times New Roman" w:hAnsi="Calibri" w:cs="Times New Roman"/>
                <w:color w:val="000000"/>
                <w:sz w:val="20"/>
                <w:szCs w:val="20"/>
              </w:rPr>
              <w:t>1</w:t>
            </w:r>
          </w:p>
        </w:tc>
        <w:tc>
          <w:tcPr>
            <w:tcW w:w="2297" w:type="dxa"/>
          </w:tcPr>
          <w:p w:rsidR="00036853" w:rsidRPr="00B90CBF" w:rsidRDefault="00C775E0" w:rsidP="005F2A95">
            <w:pPr>
              <w:rPr>
                <w:rFonts w:ascii="Calibri" w:eastAsia="Times New Roman" w:hAnsi="Calibri" w:cs="Times New Roman"/>
                <w:color w:val="000000"/>
                <w:sz w:val="20"/>
                <w:szCs w:val="20"/>
              </w:rPr>
            </w:pPr>
            <w:r w:rsidRPr="00B90CBF">
              <w:rPr>
                <w:rFonts w:ascii="Calibri" w:eastAsia="Times New Roman" w:hAnsi="Calibri" w:cs="Times New Roman"/>
                <w:color w:val="000000"/>
                <w:sz w:val="20"/>
                <w:szCs w:val="20"/>
              </w:rPr>
              <w:t>Using description and specific examples of a claim e.g. “persistent”  vs.  explicitly stating that “I am persistent”</w:t>
            </w:r>
          </w:p>
        </w:tc>
        <w:tc>
          <w:tcPr>
            <w:tcW w:w="4967" w:type="dxa"/>
          </w:tcPr>
          <w:p w:rsidR="00036853" w:rsidRPr="00B90CBF" w:rsidRDefault="00036853" w:rsidP="005F2A95">
            <w:pPr>
              <w:rPr>
                <w:rFonts w:ascii="Calibri" w:eastAsia="Times New Roman" w:hAnsi="Calibri" w:cs="Times New Roman"/>
                <w:color w:val="000000"/>
                <w:sz w:val="20"/>
                <w:szCs w:val="20"/>
              </w:rPr>
            </w:pPr>
          </w:p>
        </w:tc>
      </w:tr>
      <w:tr w:rsidR="00036853" w:rsidTr="00B90CBF">
        <w:tc>
          <w:tcPr>
            <w:tcW w:w="1235" w:type="dxa"/>
          </w:tcPr>
          <w:p w:rsidR="00036853" w:rsidRPr="00B90CBF" w:rsidRDefault="00036853" w:rsidP="005F2A95">
            <w:pPr>
              <w:rPr>
                <w:rFonts w:ascii="Calibri" w:eastAsia="Times New Roman" w:hAnsi="Calibri" w:cs="Times New Roman"/>
                <w:color w:val="000000"/>
                <w:sz w:val="20"/>
                <w:szCs w:val="20"/>
              </w:rPr>
            </w:pPr>
            <w:r w:rsidRPr="00B90CBF">
              <w:rPr>
                <w:rFonts w:ascii="Calibri" w:eastAsia="Times New Roman" w:hAnsi="Calibri" w:cs="Times New Roman"/>
                <w:color w:val="000000"/>
                <w:sz w:val="20"/>
                <w:szCs w:val="20"/>
              </w:rPr>
              <w:t>Narrative Techniques</w:t>
            </w:r>
          </w:p>
        </w:tc>
        <w:tc>
          <w:tcPr>
            <w:tcW w:w="1573" w:type="dxa"/>
          </w:tcPr>
          <w:p w:rsidR="00036853" w:rsidRPr="00B90CBF" w:rsidRDefault="00036853" w:rsidP="005F2A95">
            <w:pPr>
              <w:rPr>
                <w:rFonts w:ascii="Calibri" w:eastAsia="Times New Roman" w:hAnsi="Calibri" w:cs="Times New Roman"/>
                <w:color w:val="000000"/>
                <w:sz w:val="20"/>
                <w:szCs w:val="20"/>
              </w:rPr>
            </w:pPr>
            <w:r w:rsidRPr="00B90CBF">
              <w:rPr>
                <w:rFonts w:ascii="Calibri" w:eastAsia="Times New Roman" w:hAnsi="Calibri" w:cs="Times New Roman"/>
                <w:color w:val="000000"/>
                <w:sz w:val="20"/>
                <w:szCs w:val="20"/>
              </w:rPr>
              <w:t>Hook</w:t>
            </w:r>
          </w:p>
        </w:tc>
        <w:tc>
          <w:tcPr>
            <w:tcW w:w="1016" w:type="dxa"/>
          </w:tcPr>
          <w:p w:rsidR="00036853" w:rsidRPr="00B90CBF" w:rsidRDefault="00036853" w:rsidP="005F2A95">
            <w:pPr>
              <w:rPr>
                <w:rFonts w:ascii="Calibri" w:eastAsia="Times New Roman" w:hAnsi="Calibri" w:cs="Times New Roman"/>
                <w:color w:val="000000"/>
                <w:sz w:val="20"/>
                <w:szCs w:val="20"/>
              </w:rPr>
            </w:pPr>
            <w:r w:rsidRPr="00B90CBF">
              <w:rPr>
                <w:rFonts w:ascii="Calibri" w:eastAsia="Times New Roman" w:hAnsi="Calibri" w:cs="Times New Roman"/>
                <w:color w:val="000000"/>
                <w:sz w:val="20"/>
                <w:szCs w:val="20"/>
              </w:rPr>
              <w:t>1</w:t>
            </w:r>
          </w:p>
        </w:tc>
        <w:tc>
          <w:tcPr>
            <w:tcW w:w="2297" w:type="dxa"/>
          </w:tcPr>
          <w:p w:rsidR="00036853" w:rsidRPr="00B90CBF" w:rsidRDefault="00036853" w:rsidP="005F2A95">
            <w:pPr>
              <w:rPr>
                <w:rFonts w:ascii="Calibri" w:eastAsia="Times New Roman" w:hAnsi="Calibri" w:cs="Times New Roman"/>
                <w:color w:val="000000"/>
                <w:sz w:val="20"/>
                <w:szCs w:val="20"/>
              </w:rPr>
            </w:pPr>
            <w:r w:rsidRPr="00B90CBF">
              <w:rPr>
                <w:rFonts w:ascii="Calibri" w:eastAsia="Times New Roman" w:hAnsi="Calibri" w:cs="Times New Roman"/>
                <w:color w:val="000000"/>
                <w:sz w:val="20"/>
                <w:szCs w:val="20"/>
              </w:rPr>
              <w:t> </w:t>
            </w:r>
            <w:r w:rsidR="00C775E0" w:rsidRPr="00B90CBF">
              <w:rPr>
                <w:rFonts w:ascii="Calibri" w:eastAsia="Times New Roman" w:hAnsi="Calibri" w:cs="Times New Roman"/>
                <w:color w:val="000000"/>
                <w:sz w:val="20"/>
                <w:szCs w:val="20"/>
              </w:rPr>
              <w:t>Engagement piece and/or way that the writer hooks the reader into the piece</w:t>
            </w:r>
          </w:p>
        </w:tc>
        <w:tc>
          <w:tcPr>
            <w:tcW w:w="4967" w:type="dxa"/>
          </w:tcPr>
          <w:p w:rsidR="00036853" w:rsidRPr="00B90CBF" w:rsidRDefault="00036853" w:rsidP="005F2A95">
            <w:pPr>
              <w:rPr>
                <w:rFonts w:ascii="Calibri" w:eastAsia="Times New Roman" w:hAnsi="Calibri" w:cs="Times New Roman"/>
                <w:color w:val="000000"/>
                <w:sz w:val="20"/>
                <w:szCs w:val="20"/>
              </w:rPr>
            </w:pPr>
          </w:p>
        </w:tc>
      </w:tr>
      <w:tr w:rsidR="00036853" w:rsidTr="00B90CBF">
        <w:tc>
          <w:tcPr>
            <w:tcW w:w="1235" w:type="dxa"/>
          </w:tcPr>
          <w:p w:rsidR="00036853" w:rsidRPr="00B90CBF" w:rsidRDefault="00036853" w:rsidP="005F2A95">
            <w:pPr>
              <w:rPr>
                <w:rFonts w:ascii="Calibri" w:eastAsia="Times New Roman" w:hAnsi="Calibri" w:cs="Times New Roman"/>
                <w:color w:val="000000"/>
                <w:sz w:val="20"/>
                <w:szCs w:val="20"/>
              </w:rPr>
            </w:pPr>
            <w:r w:rsidRPr="00B90CBF">
              <w:rPr>
                <w:rFonts w:ascii="Calibri" w:eastAsia="Times New Roman" w:hAnsi="Calibri" w:cs="Times New Roman"/>
                <w:color w:val="000000"/>
                <w:sz w:val="20"/>
                <w:szCs w:val="20"/>
              </w:rPr>
              <w:t>Narrative Techniques</w:t>
            </w:r>
          </w:p>
        </w:tc>
        <w:tc>
          <w:tcPr>
            <w:tcW w:w="1573" w:type="dxa"/>
          </w:tcPr>
          <w:p w:rsidR="00036853" w:rsidRPr="00B90CBF" w:rsidRDefault="00036853" w:rsidP="005F2A95">
            <w:pPr>
              <w:rPr>
                <w:rFonts w:ascii="Calibri" w:eastAsia="Times New Roman" w:hAnsi="Calibri" w:cs="Times New Roman"/>
                <w:color w:val="000000"/>
                <w:sz w:val="20"/>
                <w:szCs w:val="20"/>
              </w:rPr>
            </w:pPr>
            <w:r w:rsidRPr="00B90CBF">
              <w:rPr>
                <w:rFonts w:ascii="Calibri" w:eastAsia="Times New Roman" w:hAnsi="Calibri" w:cs="Times New Roman"/>
                <w:color w:val="000000"/>
                <w:sz w:val="20"/>
                <w:szCs w:val="20"/>
              </w:rPr>
              <w:t>Sentence Structure</w:t>
            </w:r>
          </w:p>
        </w:tc>
        <w:tc>
          <w:tcPr>
            <w:tcW w:w="1016" w:type="dxa"/>
          </w:tcPr>
          <w:p w:rsidR="00036853" w:rsidRPr="00B90CBF" w:rsidRDefault="00036853" w:rsidP="005F2A95">
            <w:pPr>
              <w:rPr>
                <w:rFonts w:ascii="Calibri" w:eastAsia="Times New Roman" w:hAnsi="Calibri" w:cs="Times New Roman"/>
                <w:color w:val="000000"/>
                <w:sz w:val="20"/>
                <w:szCs w:val="20"/>
              </w:rPr>
            </w:pPr>
            <w:r w:rsidRPr="00B90CBF">
              <w:rPr>
                <w:rFonts w:ascii="Calibri" w:eastAsia="Times New Roman" w:hAnsi="Calibri" w:cs="Times New Roman"/>
                <w:color w:val="000000"/>
                <w:sz w:val="20"/>
                <w:szCs w:val="20"/>
              </w:rPr>
              <w:t>1</w:t>
            </w:r>
          </w:p>
        </w:tc>
        <w:tc>
          <w:tcPr>
            <w:tcW w:w="2297" w:type="dxa"/>
          </w:tcPr>
          <w:p w:rsidR="00036853" w:rsidRPr="00B90CBF" w:rsidRDefault="00036853" w:rsidP="005F2A95">
            <w:pPr>
              <w:rPr>
                <w:rFonts w:ascii="Calibri" w:eastAsia="Times New Roman" w:hAnsi="Calibri" w:cs="Times New Roman"/>
                <w:color w:val="000000"/>
                <w:sz w:val="20"/>
                <w:szCs w:val="20"/>
              </w:rPr>
            </w:pPr>
            <w:r w:rsidRPr="00B90CBF">
              <w:rPr>
                <w:rFonts w:ascii="Calibri" w:eastAsia="Times New Roman" w:hAnsi="Calibri" w:cs="Times New Roman"/>
                <w:color w:val="000000"/>
                <w:sz w:val="20"/>
                <w:szCs w:val="20"/>
              </w:rPr>
              <w:t> </w:t>
            </w:r>
            <w:r w:rsidR="00C775E0" w:rsidRPr="00B90CBF">
              <w:rPr>
                <w:rFonts w:ascii="Calibri" w:eastAsia="Times New Roman" w:hAnsi="Calibri" w:cs="Times New Roman"/>
                <w:color w:val="000000"/>
                <w:sz w:val="20"/>
                <w:szCs w:val="20"/>
              </w:rPr>
              <w:t xml:space="preserve">Syntax </w:t>
            </w:r>
          </w:p>
        </w:tc>
        <w:tc>
          <w:tcPr>
            <w:tcW w:w="4967" w:type="dxa"/>
          </w:tcPr>
          <w:p w:rsidR="00036853" w:rsidRPr="00B90CBF" w:rsidRDefault="00036853" w:rsidP="005F2A95">
            <w:pPr>
              <w:rPr>
                <w:rFonts w:ascii="Calibri" w:eastAsia="Times New Roman" w:hAnsi="Calibri" w:cs="Times New Roman"/>
                <w:color w:val="000000"/>
                <w:sz w:val="20"/>
                <w:szCs w:val="20"/>
              </w:rPr>
            </w:pPr>
          </w:p>
        </w:tc>
      </w:tr>
      <w:tr w:rsidR="00036853" w:rsidTr="00B90CBF">
        <w:tc>
          <w:tcPr>
            <w:tcW w:w="1235" w:type="dxa"/>
          </w:tcPr>
          <w:p w:rsidR="00036853" w:rsidRPr="00B90CBF" w:rsidRDefault="00036853" w:rsidP="005F2A95">
            <w:pPr>
              <w:rPr>
                <w:rFonts w:ascii="Calibri" w:eastAsia="Times New Roman" w:hAnsi="Calibri" w:cs="Times New Roman"/>
                <w:color w:val="000000"/>
                <w:sz w:val="20"/>
                <w:szCs w:val="20"/>
              </w:rPr>
            </w:pPr>
            <w:r w:rsidRPr="00B90CBF">
              <w:rPr>
                <w:rFonts w:ascii="Calibri" w:eastAsia="Times New Roman" w:hAnsi="Calibri" w:cs="Times New Roman"/>
                <w:color w:val="000000"/>
                <w:sz w:val="20"/>
                <w:szCs w:val="20"/>
              </w:rPr>
              <w:t>Language</w:t>
            </w:r>
          </w:p>
        </w:tc>
        <w:tc>
          <w:tcPr>
            <w:tcW w:w="1573" w:type="dxa"/>
          </w:tcPr>
          <w:p w:rsidR="00036853" w:rsidRPr="00B90CBF" w:rsidRDefault="00036853" w:rsidP="005F2A95">
            <w:pPr>
              <w:rPr>
                <w:rFonts w:ascii="Calibri" w:eastAsia="Times New Roman" w:hAnsi="Calibri" w:cs="Times New Roman"/>
                <w:color w:val="000000"/>
                <w:sz w:val="20"/>
                <w:szCs w:val="20"/>
              </w:rPr>
            </w:pPr>
            <w:r w:rsidRPr="00B90CBF">
              <w:rPr>
                <w:rFonts w:ascii="Calibri" w:eastAsia="Times New Roman" w:hAnsi="Calibri" w:cs="Times New Roman"/>
                <w:color w:val="000000"/>
                <w:sz w:val="20"/>
                <w:szCs w:val="20"/>
              </w:rPr>
              <w:t>Tone (Inappropriate, Appropriate, Authentic)</w:t>
            </w:r>
          </w:p>
        </w:tc>
        <w:tc>
          <w:tcPr>
            <w:tcW w:w="1016" w:type="dxa"/>
          </w:tcPr>
          <w:p w:rsidR="00036853" w:rsidRPr="00B90CBF" w:rsidRDefault="00036853" w:rsidP="005F2A95">
            <w:pPr>
              <w:rPr>
                <w:rFonts w:ascii="Calibri" w:eastAsia="Times New Roman" w:hAnsi="Calibri" w:cs="Times New Roman"/>
                <w:color w:val="000000"/>
                <w:sz w:val="20"/>
                <w:szCs w:val="20"/>
              </w:rPr>
            </w:pPr>
            <w:r w:rsidRPr="00B90CBF">
              <w:rPr>
                <w:rFonts w:ascii="Calibri" w:eastAsia="Times New Roman" w:hAnsi="Calibri" w:cs="Times New Roman"/>
                <w:color w:val="000000"/>
                <w:sz w:val="20"/>
                <w:szCs w:val="20"/>
              </w:rPr>
              <w:t>1</w:t>
            </w:r>
          </w:p>
        </w:tc>
        <w:tc>
          <w:tcPr>
            <w:tcW w:w="2297" w:type="dxa"/>
          </w:tcPr>
          <w:p w:rsidR="00036853" w:rsidRPr="00B90CBF" w:rsidRDefault="00036853" w:rsidP="005F2A95">
            <w:pPr>
              <w:rPr>
                <w:rFonts w:ascii="Calibri" w:eastAsia="Times New Roman" w:hAnsi="Calibri" w:cs="Times New Roman"/>
                <w:color w:val="000000"/>
                <w:sz w:val="20"/>
                <w:szCs w:val="20"/>
              </w:rPr>
            </w:pPr>
            <w:r w:rsidRPr="00B90CBF">
              <w:rPr>
                <w:rFonts w:ascii="Calibri" w:eastAsia="Times New Roman" w:hAnsi="Calibri" w:cs="Times New Roman"/>
                <w:color w:val="000000"/>
                <w:sz w:val="20"/>
                <w:szCs w:val="20"/>
              </w:rPr>
              <w:t> </w:t>
            </w:r>
          </w:p>
        </w:tc>
        <w:tc>
          <w:tcPr>
            <w:tcW w:w="4967" w:type="dxa"/>
          </w:tcPr>
          <w:p w:rsidR="00036853" w:rsidRPr="00B90CBF" w:rsidRDefault="00036853" w:rsidP="005F2A95">
            <w:pPr>
              <w:rPr>
                <w:rFonts w:ascii="Calibri" w:eastAsia="Times New Roman" w:hAnsi="Calibri" w:cs="Times New Roman"/>
                <w:color w:val="000000"/>
                <w:sz w:val="20"/>
                <w:szCs w:val="20"/>
              </w:rPr>
            </w:pPr>
          </w:p>
        </w:tc>
      </w:tr>
      <w:tr w:rsidR="00036853" w:rsidTr="00B90CBF">
        <w:tc>
          <w:tcPr>
            <w:tcW w:w="1235" w:type="dxa"/>
          </w:tcPr>
          <w:p w:rsidR="00036853" w:rsidRPr="00B90CBF" w:rsidRDefault="00036853" w:rsidP="005F2A95">
            <w:pPr>
              <w:rPr>
                <w:rFonts w:ascii="Calibri" w:eastAsia="Times New Roman" w:hAnsi="Calibri" w:cs="Times New Roman"/>
                <w:color w:val="000000"/>
                <w:sz w:val="20"/>
                <w:szCs w:val="20"/>
              </w:rPr>
            </w:pPr>
            <w:r w:rsidRPr="00B90CBF">
              <w:rPr>
                <w:rFonts w:ascii="Calibri" w:eastAsia="Times New Roman" w:hAnsi="Calibri" w:cs="Times New Roman"/>
                <w:color w:val="000000"/>
                <w:sz w:val="20"/>
                <w:szCs w:val="20"/>
              </w:rPr>
              <w:t>Language</w:t>
            </w:r>
          </w:p>
        </w:tc>
        <w:tc>
          <w:tcPr>
            <w:tcW w:w="1573" w:type="dxa"/>
          </w:tcPr>
          <w:p w:rsidR="00036853" w:rsidRPr="00B90CBF" w:rsidRDefault="00036853" w:rsidP="005F2A95">
            <w:pPr>
              <w:rPr>
                <w:rFonts w:ascii="Calibri" w:eastAsia="Times New Roman" w:hAnsi="Calibri" w:cs="Times New Roman"/>
                <w:color w:val="000000"/>
                <w:sz w:val="20"/>
                <w:szCs w:val="20"/>
              </w:rPr>
            </w:pPr>
            <w:r w:rsidRPr="00B90CBF">
              <w:rPr>
                <w:rFonts w:ascii="Calibri" w:eastAsia="Times New Roman" w:hAnsi="Calibri" w:cs="Times New Roman"/>
                <w:color w:val="000000"/>
                <w:sz w:val="20"/>
                <w:szCs w:val="20"/>
              </w:rPr>
              <w:t>Inconsistent</w:t>
            </w:r>
          </w:p>
        </w:tc>
        <w:tc>
          <w:tcPr>
            <w:tcW w:w="1016" w:type="dxa"/>
          </w:tcPr>
          <w:p w:rsidR="00036853" w:rsidRPr="00B90CBF" w:rsidRDefault="00036853" w:rsidP="005F2A95">
            <w:pPr>
              <w:rPr>
                <w:rFonts w:ascii="Calibri" w:eastAsia="Times New Roman" w:hAnsi="Calibri" w:cs="Times New Roman"/>
                <w:color w:val="000000"/>
                <w:sz w:val="20"/>
                <w:szCs w:val="20"/>
              </w:rPr>
            </w:pPr>
            <w:r w:rsidRPr="00B90CBF">
              <w:rPr>
                <w:rFonts w:ascii="Calibri" w:eastAsia="Times New Roman" w:hAnsi="Calibri" w:cs="Times New Roman"/>
                <w:color w:val="000000"/>
                <w:sz w:val="20"/>
                <w:szCs w:val="20"/>
              </w:rPr>
              <w:t>2</w:t>
            </w:r>
          </w:p>
        </w:tc>
        <w:tc>
          <w:tcPr>
            <w:tcW w:w="2297" w:type="dxa"/>
          </w:tcPr>
          <w:p w:rsidR="00036853" w:rsidRPr="00B90CBF" w:rsidRDefault="00036853" w:rsidP="005F2A95">
            <w:pPr>
              <w:rPr>
                <w:rFonts w:ascii="Calibri" w:eastAsia="Times New Roman" w:hAnsi="Calibri" w:cs="Times New Roman"/>
                <w:color w:val="000000"/>
                <w:sz w:val="20"/>
                <w:szCs w:val="20"/>
              </w:rPr>
            </w:pPr>
            <w:r w:rsidRPr="00B90CBF">
              <w:rPr>
                <w:rFonts w:ascii="Calibri" w:eastAsia="Times New Roman" w:hAnsi="Calibri" w:cs="Times New Roman"/>
                <w:color w:val="000000"/>
                <w:sz w:val="20"/>
                <w:szCs w:val="20"/>
              </w:rPr>
              <w:t> </w:t>
            </w:r>
          </w:p>
        </w:tc>
        <w:tc>
          <w:tcPr>
            <w:tcW w:w="4967" w:type="dxa"/>
          </w:tcPr>
          <w:p w:rsidR="00036853" w:rsidRPr="00B90CBF" w:rsidRDefault="00036853" w:rsidP="005F2A95">
            <w:pPr>
              <w:rPr>
                <w:rFonts w:ascii="Calibri" w:eastAsia="Times New Roman" w:hAnsi="Calibri" w:cs="Times New Roman"/>
                <w:color w:val="000000"/>
                <w:sz w:val="20"/>
                <w:szCs w:val="20"/>
              </w:rPr>
            </w:pPr>
          </w:p>
        </w:tc>
      </w:tr>
      <w:tr w:rsidR="00036853" w:rsidTr="00B90CBF">
        <w:tc>
          <w:tcPr>
            <w:tcW w:w="1235" w:type="dxa"/>
          </w:tcPr>
          <w:p w:rsidR="00036853" w:rsidRPr="00B90CBF" w:rsidRDefault="00036853" w:rsidP="005F2A95">
            <w:pPr>
              <w:rPr>
                <w:rFonts w:ascii="Calibri" w:eastAsia="Times New Roman" w:hAnsi="Calibri" w:cs="Times New Roman"/>
                <w:color w:val="000000"/>
                <w:sz w:val="20"/>
                <w:szCs w:val="20"/>
              </w:rPr>
            </w:pPr>
            <w:r w:rsidRPr="00B90CBF">
              <w:rPr>
                <w:rFonts w:ascii="Calibri" w:eastAsia="Times New Roman" w:hAnsi="Calibri" w:cs="Times New Roman"/>
                <w:color w:val="000000"/>
                <w:sz w:val="20"/>
                <w:szCs w:val="20"/>
              </w:rPr>
              <w:t>Language</w:t>
            </w:r>
          </w:p>
        </w:tc>
        <w:tc>
          <w:tcPr>
            <w:tcW w:w="1573" w:type="dxa"/>
          </w:tcPr>
          <w:p w:rsidR="00036853" w:rsidRPr="00B90CBF" w:rsidRDefault="00036853" w:rsidP="005F2A95">
            <w:pPr>
              <w:rPr>
                <w:rFonts w:ascii="Calibri" w:eastAsia="Times New Roman" w:hAnsi="Calibri" w:cs="Times New Roman"/>
                <w:color w:val="000000"/>
                <w:sz w:val="20"/>
                <w:szCs w:val="20"/>
              </w:rPr>
            </w:pPr>
            <w:r w:rsidRPr="00B90CBF">
              <w:rPr>
                <w:rFonts w:ascii="Calibri" w:eastAsia="Times New Roman" w:hAnsi="Calibri" w:cs="Times New Roman"/>
                <w:color w:val="000000"/>
                <w:sz w:val="20"/>
                <w:szCs w:val="20"/>
              </w:rPr>
              <w:t>Precision</w:t>
            </w:r>
          </w:p>
        </w:tc>
        <w:tc>
          <w:tcPr>
            <w:tcW w:w="1016" w:type="dxa"/>
          </w:tcPr>
          <w:p w:rsidR="00036853" w:rsidRPr="00B90CBF" w:rsidRDefault="00036853" w:rsidP="005F2A95">
            <w:pPr>
              <w:rPr>
                <w:rFonts w:ascii="Calibri" w:eastAsia="Times New Roman" w:hAnsi="Calibri" w:cs="Times New Roman"/>
                <w:color w:val="000000"/>
                <w:sz w:val="20"/>
                <w:szCs w:val="20"/>
              </w:rPr>
            </w:pPr>
            <w:r w:rsidRPr="00B90CBF">
              <w:rPr>
                <w:rFonts w:ascii="Calibri" w:eastAsia="Times New Roman" w:hAnsi="Calibri" w:cs="Times New Roman"/>
                <w:color w:val="000000"/>
                <w:sz w:val="20"/>
                <w:szCs w:val="20"/>
              </w:rPr>
              <w:t>2</w:t>
            </w:r>
          </w:p>
        </w:tc>
        <w:tc>
          <w:tcPr>
            <w:tcW w:w="2297" w:type="dxa"/>
          </w:tcPr>
          <w:p w:rsidR="00036853" w:rsidRPr="00B90CBF" w:rsidRDefault="00B90CBF" w:rsidP="005F2A95">
            <w:pPr>
              <w:rPr>
                <w:rFonts w:ascii="Calibri" w:eastAsia="Times New Roman" w:hAnsi="Calibri" w:cs="Times New Roman"/>
                <w:color w:val="000000"/>
                <w:sz w:val="20"/>
                <w:szCs w:val="20"/>
              </w:rPr>
            </w:pPr>
            <w:r w:rsidRPr="00B90CBF">
              <w:rPr>
                <w:rFonts w:ascii="Calibri" w:eastAsia="Times New Roman" w:hAnsi="Calibri" w:cs="Times New Roman"/>
                <w:color w:val="000000"/>
                <w:sz w:val="20"/>
                <w:szCs w:val="20"/>
              </w:rPr>
              <w:t xml:space="preserve">Strategic use of words; best word choice </w:t>
            </w:r>
          </w:p>
        </w:tc>
        <w:tc>
          <w:tcPr>
            <w:tcW w:w="4967" w:type="dxa"/>
          </w:tcPr>
          <w:p w:rsidR="00036853" w:rsidRPr="00B90CBF" w:rsidRDefault="00036853" w:rsidP="005F2A95">
            <w:pPr>
              <w:rPr>
                <w:rFonts w:ascii="Calibri" w:eastAsia="Times New Roman" w:hAnsi="Calibri" w:cs="Times New Roman"/>
                <w:color w:val="000000"/>
                <w:sz w:val="20"/>
                <w:szCs w:val="20"/>
              </w:rPr>
            </w:pPr>
          </w:p>
        </w:tc>
      </w:tr>
      <w:tr w:rsidR="00036853" w:rsidTr="00B90CBF">
        <w:tc>
          <w:tcPr>
            <w:tcW w:w="1235" w:type="dxa"/>
          </w:tcPr>
          <w:p w:rsidR="00036853" w:rsidRPr="00B90CBF" w:rsidRDefault="00036853" w:rsidP="005F2A95">
            <w:pPr>
              <w:rPr>
                <w:rFonts w:ascii="Calibri" w:eastAsia="Times New Roman" w:hAnsi="Calibri" w:cs="Times New Roman"/>
                <w:color w:val="000000"/>
                <w:sz w:val="20"/>
                <w:szCs w:val="20"/>
              </w:rPr>
            </w:pPr>
            <w:r w:rsidRPr="00B90CBF">
              <w:rPr>
                <w:rFonts w:ascii="Calibri" w:eastAsia="Times New Roman" w:hAnsi="Calibri" w:cs="Times New Roman"/>
                <w:color w:val="000000"/>
                <w:sz w:val="20"/>
                <w:szCs w:val="20"/>
              </w:rPr>
              <w:t>Language</w:t>
            </w:r>
          </w:p>
        </w:tc>
        <w:tc>
          <w:tcPr>
            <w:tcW w:w="1573" w:type="dxa"/>
          </w:tcPr>
          <w:p w:rsidR="00036853" w:rsidRPr="00B90CBF" w:rsidRDefault="00036853" w:rsidP="005F2A95">
            <w:pPr>
              <w:rPr>
                <w:rFonts w:ascii="Calibri" w:eastAsia="Times New Roman" w:hAnsi="Calibri" w:cs="Times New Roman"/>
                <w:color w:val="000000"/>
                <w:sz w:val="20"/>
                <w:szCs w:val="20"/>
              </w:rPr>
            </w:pPr>
            <w:r w:rsidRPr="00B90CBF">
              <w:rPr>
                <w:rFonts w:ascii="Calibri" w:eastAsia="Times New Roman" w:hAnsi="Calibri" w:cs="Times New Roman"/>
                <w:color w:val="000000"/>
                <w:sz w:val="20"/>
                <w:szCs w:val="20"/>
              </w:rPr>
              <w:t>Solid Use</w:t>
            </w:r>
          </w:p>
        </w:tc>
        <w:tc>
          <w:tcPr>
            <w:tcW w:w="1016" w:type="dxa"/>
          </w:tcPr>
          <w:p w:rsidR="00036853" w:rsidRPr="00B90CBF" w:rsidRDefault="00036853" w:rsidP="005F2A95">
            <w:pPr>
              <w:rPr>
                <w:rFonts w:ascii="Calibri" w:eastAsia="Times New Roman" w:hAnsi="Calibri" w:cs="Times New Roman"/>
                <w:color w:val="000000"/>
                <w:sz w:val="20"/>
                <w:szCs w:val="20"/>
              </w:rPr>
            </w:pPr>
            <w:r w:rsidRPr="00B90CBF">
              <w:rPr>
                <w:rFonts w:ascii="Calibri" w:eastAsia="Times New Roman" w:hAnsi="Calibri" w:cs="Times New Roman"/>
                <w:color w:val="000000"/>
                <w:sz w:val="20"/>
                <w:szCs w:val="20"/>
              </w:rPr>
              <w:t>4</w:t>
            </w:r>
          </w:p>
        </w:tc>
        <w:tc>
          <w:tcPr>
            <w:tcW w:w="2297" w:type="dxa"/>
          </w:tcPr>
          <w:p w:rsidR="00036853" w:rsidRPr="00B90CBF" w:rsidRDefault="00036853" w:rsidP="005F2A95">
            <w:pPr>
              <w:rPr>
                <w:rFonts w:ascii="Calibri" w:eastAsia="Times New Roman" w:hAnsi="Calibri" w:cs="Times New Roman"/>
                <w:color w:val="000000"/>
                <w:sz w:val="20"/>
                <w:szCs w:val="20"/>
              </w:rPr>
            </w:pPr>
            <w:r w:rsidRPr="00B90CBF">
              <w:rPr>
                <w:rFonts w:ascii="Calibri" w:eastAsia="Times New Roman" w:hAnsi="Calibri" w:cs="Times New Roman"/>
                <w:color w:val="000000"/>
                <w:sz w:val="20"/>
                <w:szCs w:val="20"/>
              </w:rPr>
              <w:t> </w:t>
            </w:r>
          </w:p>
        </w:tc>
        <w:tc>
          <w:tcPr>
            <w:tcW w:w="4967" w:type="dxa"/>
          </w:tcPr>
          <w:p w:rsidR="00036853" w:rsidRPr="00B90CBF" w:rsidRDefault="00036853" w:rsidP="005F2A95">
            <w:pPr>
              <w:rPr>
                <w:rFonts w:ascii="Calibri" w:eastAsia="Times New Roman" w:hAnsi="Calibri" w:cs="Times New Roman"/>
                <w:color w:val="000000"/>
                <w:sz w:val="20"/>
                <w:szCs w:val="20"/>
              </w:rPr>
            </w:pPr>
          </w:p>
        </w:tc>
      </w:tr>
      <w:tr w:rsidR="00036853" w:rsidTr="00B90CBF">
        <w:tc>
          <w:tcPr>
            <w:tcW w:w="1235" w:type="dxa"/>
          </w:tcPr>
          <w:p w:rsidR="00036853" w:rsidRPr="00B90CBF" w:rsidRDefault="00036853" w:rsidP="005F2A95">
            <w:pPr>
              <w:rPr>
                <w:rFonts w:ascii="Calibri" w:eastAsia="Times New Roman" w:hAnsi="Calibri" w:cs="Times New Roman"/>
                <w:color w:val="000000"/>
                <w:sz w:val="20"/>
                <w:szCs w:val="20"/>
              </w:rPr>
            </w:pPr>
            <w:r w:rsidRPr="00B90CBF">
              <w:rPr>
                <w:rFonts w:ascii="Calibri" w:eastAsia="Times New Roman" w:hAnsi="Calibri" w:cs="Times New Roman"/>
                <w:color w:val="000000"/>
                <w:sz w:val="20"/>
                <w:szCs w:val="20"/>
              </w:rPr>
              <w:t>Language</w:t>
            </w:r>
          </w:p>
        </w:tc>
        <w:tc>
          <w:tcPr>
            <w:tcW w:w="1573" w:type="dxa"/>
          </w:tcPr>
          <w:p w:rsidR="00036853" w:rsidRPr="00B90CBF" w:rsidRDefault="00036853" w:rsidP="005F2A95">
            <w:pPr>
              <w:rPr>
                <w:rFonts w:ascii="Calibri" w:eastAsia="Times New Roman" w:hAnsi="Calibri" w:cs="Times New Roman"/>
                <w:color w:val="000000"/>
                <w:sz w:val="20"/>
                <w:szCs w:val="20"/>
              </w:rPr>
            </w:pPr>
            <w:r w:rsidRPr="00B90CBF">
              <w:rPr>
                <w:rFonts w:ascii="Calibri" w:eastAsia="Times New Roman" w:hAnsi="Calibri" w:cs="Times New Roman"/>
                <w:color w:val="000000"/>
                <w:sz w:val="20"/>
                <w:szCs w:val="20"/>
              </w:rPr>
              <w:t>Cliche</w:t>
            </w:r>
          </w:p>
        </w:tc>
        <w:tc>
          <w:tcPr>
            <w:tcW w:w="1016" w:type="dxa"/>
          </w:tcPr>
          <w:p w:rsidR="00036853" w:rsidRPr="00B90CBF" w:rsidRDefault="00036853" w:rsidP="005F2A95">
            <w:pPr>
              <w:rPr>
                <w:rFonts w:ascii="Calibri" w:eastAsia="Times New Roman" w:hAnsi="Calibri" w:cs="Times New Roman"/>
                <w:color w:val="000000"/>
                <w:sz w:val="20"/>
                <w:szCs w:val="20"/>
              </w:rPr>
            </w:pPr>
            <w:r w:rsidRPr="00B90CBF">
              <w:rPr>
                <w:rFonts w:ascii="Calibri" w:eastAsia="Times New Roman" w:hAnsi="Calibri" w:cs="Times New Roman"/>
                <w:color w:val="000000"/>
                <w:sz w:val="20"/>
                <w:szCs w:val="20"/>
              </w:rPr>
              <w:t>1</w:t>
            </w:r>
          </w:p>
        </w:tc>
        <w:tc>
          <w:tcPr>
            <w:tcW w:w="2297" w:type="dxa"/>
          </w:tcPr>
          <w:p w:rsidR="00036853" w:rsidRPr="00B90CBF" w:rsidRDefault="00B90CBF" w:rsidP="005F2A95">
            <w:pPr>
              <w:rPr>
                <w:rFonts w:eastAsia="Times New Roman" w:cs="Times New Roman"/>
                <w:color w:val="000000"/>
                <w:sz w:val="20"/>
                <w:szCs w:val="20"/>
              </w:rPr>
            </w:pPr>
            <w:r w:rsidRPr="00B90CBF">
              <w:rPr>
                <w:rFonts w:cs="Arial"/>
                <w:color w:val="222222"/>
                <w:sz w:val="20"/>
                <w:szCs w:val="20"/>
                <w:shd w:val="clear" w:color="auto" w:fill="FFFFFF"/>
              </w:rPr>
              <w:t>a phrase or opinion that is overused and betrays a lack of original thought.</w:t>
            </w:r>
          </w:p>
        </w:tc>
        <w:tc>
          <w:tcPr>
            <w:tcW w:w="4967" w:type="dxa"/>
          </w:tcPr>
          <w:p w:rsidR="00036853" w:rsidRPr="00B90CBF" w:rsidRDefault="00036853" w:rsidP="005F2A95">
            <w:pPr>
              <w:rPr>
                <w:rFonts w:ascii="Calibri" w:eastAsia="Times New Roman" w:hAnsi="Calibri" w:cs="Times New Roman"/>
                <w:color w:val="000000"/>
                <w:sz w:val="20"/>
                <w:szCs w:val="20"/>
              </w:rPr>
            </w:pPr>
          </w:p>
        </w:tc>
      </w:tr>
      <w:tr w:rsidR="00036853" w:rsidTr="00B90CBF">
        <w:tc>
          <w:tcPr>
            <w:tcW w:w="1235" w:type="dxa"/>
          </w:tcPr>
          <w:p w:rsidR="00036853" w:rsidRPr="00B90CBF" w:rsidRDefault="00036853" w:rsidP="005F2A95">
            <w:pPr>
              <w:rPr>
                <w:rFonts w:ascii="Calibri" w:eastAsia="Times New Roman" w:hAnsi="Calibri" w:cs="Times New Roman"/>
                <w:color w:val="000000"/>
                <w:sz w:val="20"/>
                <w:szCs w:val="20"/>
              </w:rPr>
            </w:pPr>
            <w:r w:rsidRPr="00B90CBF">
              <w:rPr>
                <w:rFonts w:ascii="Calibri" w:eastAsia="Times New Roman" w:hAnsi="Calibri" w:cs="Times New Roman"/>
                <w:color w:val="000000"/>
                <w:sz w:val="20"/>
                <w:szCs w:val="20"/>
              </w:rPr>
              <w:t>Language</w:t>
            </w:r>
          </w:p>
        </w:tc>
        <w:tc>
          <w:tcPr>
            <w:tcW w:w="1573" w:type="dxa"/>
          </w:tcPr>
          <w:p w:rsidR="00036853" w:rsidRPr="00B90CBF" w:rsidRDefault="00036853" w:rsidP="005F2A95">
            <w:pPr>
              <w:rPr>
                <w:rFonts w:ascii="Calibri" w:eastAsia="Times New Roman" w:hAnsi="Calibri" w:cs="Times New Roman"/>
                <w:color w:val="000000"/>
                <w:sz w:val="20"/>
                <w:szCs w:val="20"/>
              </w:rPr>
            </w:pPr>
            <w:r w:rsidRPr="00B90CBF">
              <w:rPr>
                <w:rFonts w:ascii="Calibri" w:eastAsia="Times New Roman" w:hAnsi="Calibri" w:cs="Times New Roman"/>
                <w:color w:val="000000"/>
                <w:sz w:val="20"/>
                <w:szCs w:val="20"/>
              </w:rPr>
              <w:t>Concision</w:t>
            </w:r>
          </w:p>
        </w:tc>
        <w:tc>
          <w:tcPr>
            <w:tcW w:w="1016" w:type="dxa"/>
          </w:tcPr>
          <w:p w:rsidR="00036853" w:rsidRPr="00B90CBF" w:rsidRDefault="00036853" w:rsidP="005F2A95">
            <w:pPr>
              <w:rPr>
                <w:rFonts w:ascii="Calibri" w:eastAsia="Times New Roman" w:hAnsi="Calibri" w:cs="Times New Roman"/>
                <w:color w:val="000000"/>
                <w:sz w:val="20"/>
                <w:szCs w:val="20"/>
              </w:rPr>
            </w:pPr>
            <w:r w:rsidRPr="00B90CBF">
              <w:rPr>
                <w:rFonts w:ascii="Calibri" w:eastAsia="Times New Roman" w:hAnsi="Calibri" w:cs="Times New Roman"/>
                <w:color w:val="000000"/>
                <w:sz w:val="20"/>
                <w:szCs w:val="20"/>
              </w:rPr>
              <w:t>1</w:t>
            </w:r>
          </w:p>
        </w:tc>
        <w:tc>
          <w:tcPr>
            <w:tcW w:w="2297" w:type="dxa"/>
          </w:tcPr>
          <w:p w:rsidR="00036853" w:rsidRPr="00B90CBF" w:rsidRDefault="00B90CBF" w:rsidP="005F2A95">
            <w:pPr>
              <w:rPr>
                <w:rFonts w:ascii="Calibri" w:eastAsia="Times New Roman" w:hAnsi="Calibri" w:cs="Times New Roman"/>
                <w:color w:val="000000"/>
                <w:sz w:val="20"/>
                <w:szCs w:val="20"/>
              </w:rPr>
            </w:pPr>
            <w:r w:rsidRPr="00B90CBF">
              <w:rPr>
                <w:rFonts w:ascii="Calibri" w:eastAsia="Times New Roman" w:hAnsi="Calibri" w:cs="Times New Roman"/>
                <w:color w:val="000000"/>
                <w:sz w:val="20"/>
                <w:szCs w:val="20"/>
              </w:rPr>
              <w:t>Economy of language within the essay</w:t>
            </w:r>
          </w:p>
        </w:tc>
        <w:tc>
          <w:tcPr>
            <w:tcW w:w="4967" w:type="dxa"/>
          </w:tcPr>
          <w:p w:rsidR="00036853" w:rsidRPr="00B90CBF" w:rsidRDefault="00036853" w:rsidP="005F2A95">
            <w:pPr>
              <w:rPr>
                <w:rFonts w:ascii="Calibri" w:eastAsia="Times New Roman" w:hAnsi="Calibri" w:cs="Times New Roman"/>
                <w:color w:val="000000"/>
                <w:sz w:val="20"/>
                <w:szCs w:val="20"/>
              </w:rPr>
            </w:pPr>
          </w:p>
        </w:tc>
      </w:tr>
    </w:tbl>
    <w:p w:rsidR="00036853" w:rsidRDefault="00036853" w:rsidP="00036853"/>
    <w:sectPr w:rsidR="00036853" w:rsidSect="00836130">
      <w:footerReference w:type="default" r:id="rId8"/>
      <w:pgSz w:w="12240" w:h="15840"/>
      <w:pgMar w:top="720" w:right="835"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45534" w:rsidRDefault="00545534" w:rsidP="00036853">
      <w:pPr>
        <w:spacing w:after="0" w:line="240" w:lineRule="auto"/>
      </w:pPr>
      <w:r>
        <w:separator/>
      </w:r>
    </w:p>
  </w:endnote>
  <w:endnote w:type="continuationSeparator" w:id="0">
    <w:p w:rsidR="00545534" w:rsidRDefault="00545534" w:rsidP="0003685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082676191"/>
      <w:docPartObj>
        <w:docPartGallery w:val="Page Numbers (Bottom of Page)"/>
        <w:docPartUnique/>
      </w:docPartObj>
    </w:sdtPr>
    <w:sdtEndPr>
      <w:rPr>
        <w:noProof/>
      </w:rPr>
    </w:sdtEndPr>
    <w:sdtContent>
      <w:p w:rsidR="00B90CBF" w:rsidRDefault="00B90CBF">
        <w:pPr>
          <w:pStyle w:val="Footer"/>
          <w:jc w:val="right"/>
        </w:pPr>
        <w:r>
          <w:fldChar w:fldCharType="begin"/>
        </w:r>
        <w:r>
          <w:instrText xml:space="preserve"> PAGE   \* MERGEFORMAT </w:instrText>
        </w:r>
        <w:r>
          <w:fldChar w:fldCharType="separate"/>
        </w:r>
        <w:r w:rsidR="00CA5CD4">
          <w:rPr>
            <w:noProof/>
          </w:rPr>
          <w:t>1</w:t>
        </w:r>
        <w:r>
          <w:rPr>
            <w:noProof/>
          </w:rPr>
          <w:fldChar w:fldCharType="end"/>
        </w:r>
      </w:p>
    </w:sdtContent>
  </w:sdt>
  <w:p w:rsidR="00036853" w:rsidRDefault="0003685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45534" w:rsidRDefault="00545534" w:rsidP="00036853">
      <w:pPr>
        <w:spacing w:after="0" w:line="240" w:lineRule="auto"/>
      </w:pPr>
      <w:r>
        <w:separator/>
      </w:r>
    </w:p>
  </w:footnote>
  <w:footnote w:type="continuationSeparator" w:id="0">
    <w:p w:rsidR="00545534" w:rsidRDefault="00545534" w:rsidP="00036853">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36130"/>
    <w:rsid w:val="0002390B"/>
    <w:rsid w:val="00036853"/>
    <w:rsid w:val="000E6791"/>
    <w:rsid w:val="00545534"/>
    <w:rsid w:val="005E5D22"/>
    <w:rsid w:val="005F2A95"/>
    <w:rsid w:val="00824A26"/>
    <w:rsid w:val="00836130"/>
    <w:rsid w:val="00846951"/>
    <w:rsid w:val="009665B6"/>
    <w:rsid w:val="00B90CBF"/>
    <w:rsid w:val="00C775E0"/>
    <w:rsid w:val="00CA5CD4"/>
    <w:rsid w:val="00E910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68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853"/>
  </w:style>
  <w:style w:type="paragraph" w:styleId="Footer">
    <w:name w:val="footer"/>
    <w:basedOn w:val="Normal"/>
    <w:link w:val="FooterChar"/>
    <w:uiPriority w:val="99"/>
    <w:unhideWhenUsed/>
    <w:rsid w:val="000368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853"/>
  </w:style>
  <w:style w:type="paragraph" w:styleId="BalloonText">
    <w:name w:val="Balloon Text"/>
    <w:basedOn w:val="Normal"/>
    <w:link w:val="BalloonTextChar"/>
    <w:uiPriority w:val="99"/>
    <w:semiHidden/>
    <w:unhideWhenUsed/>
    <w:rsid w:val="005F2A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2A9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03685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36853"/>
    <w:pPr>
      <w:tabs>
        <w:tab w:val="center" w:pos="4680"/>
        <w:tab w:val="right" w:pos="9360"/>
      </w:tabs>
      <w:spacing w:after="0" w:line="240" w:lineRule="auto"/>
    </w:pPr>
  </w:style>
  <w:style w:type="character" w:customStyle="1" w:styleId="HeaderChar">
    <w:name w:val="Header Char"/>
    <w:basedOn w:val="DefaultParagraphFont"/>
    <w:link w:val="Header"/>
    <w:uiPriority w:val="99"/>
    <w:rsid w:val="00036853"/>
  </w:style>
  <w:style w:type="paragraph" w:styleId="Footer">
    <w:name w:val="footer"/>
    <w:basedOn w:val="Normal"/>
    <w:link w:val="FooterChar"/>
    <w:uiPriority w:val="99"/>
    <w:unhideWhenUsed/>
    <w:rsid w:val="00036853"/>
    <w:pPr>
      <w:tabs>
        <w:tab w:val="center" w:pos="4680"/>
        <w:tab w:val="right" w:pos="9360"/>
      </w:tabs>
      <w:spacing w:after="0" w:line="240" w:lineRule="auto"/>
    </w:pPr>
  </w:style>
  <w:style w:type="character" w:customStyle="1" w:styleId="FooterChar">
    <w:name w:val="Footer Char"/>
    <w:basedOn w:val="DefaultParagraphFont"/>
    <w:link w:val="Footer"/>
    <w:uiPriority w:val="99"/>
    <w:rsid w:val="00036853"/>
  </w:style>
  <w:style w:type="paragraph" w:styleId="BalloonText">
    <w:name w:val="Balloon Text"/>
    <w:basedOn w:val="Normal"/>
    <w:link w:val="BalloonTextChar"/>
    <w:uiPriority w:val="99"/>
    <w:semiHidden/>
    <w:unhideWhenUsed/>
    <w:rsid w:val="005F2A9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F2A9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908208">
      <w:bodyDiv w:val="1"/>
      <w:marLeft w:val="0"/>
      <w:marRight w:val="0"/>
      <w:marTop w:val="0"/>
      <w:marBottom w:val="0"/>
      <w:divBdr>
        <w:top w:val="none" w:sz="0" w:space="0" w:color="auto"/>
        <w:left w:val="none" w:sz="0" w:space="0" w:color="auto"/>
        <w:bottom w:val="none" w:sz="0" w:space="0" w:color="auto"/>
        <w:right w:val="none" w:sz="0" w:space="0" w:color="auto"/>
      </w:divBdr>
    </w:div>
    <w:div w:id="2656183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customXml" Target="../customXml/item4.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customXml" Target="../customXml/item3.xml"/><Relationship Id="rId2" Type="http://schemas.openxmlformats.org/officeDocument/2006/relationships/styles" Target="styles.xml"/><Relationship Id="rId16" Type="http://schemas.openxmlformats.org/officeDocument/2006/relationships/customXml" Target="../customXml/item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ustomXml" Target="../customXml/item2.xml"/><Relationship Id="rId5" Type="http://schemas.openxmlformats.org/officeDocument/2006/relationships/webSettings" Target="webSettings.xml"/><Relationship Id="rId15" Type="http://schemas.openxmlformats.org/officeDocument/2006/relationships/customXml" Target="../customXml/item6.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3.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7.xml><?xml version="1.0" encoding="utf-8"?>
<p:properties xmlns:p="http://schemas.microsoft.com/office/2006/metadata/properties" xmlns:xsi="http://www.w3.org/2001/XMLSchema-instance" xmlns:pc="http://schemas.microsoft.com/office/infopath/2007/PartnerControls">
  <documentManagement>
    <b1d47f8b0c974735b0418508e9704e5b xmlns="0676cee9-fd60-4c1c-9e5b-5120ec0b3480">
      <Terms xmlns="http://schemas.microsoft.com/office/infopath/2007/PartnerControls"/>
    </b1d47f8b0c974735b0418508e9704e5b>
    <AF_x0020_Owner xmlns="0676cee9-fd60-4c1c-9e5b-5120ec0b3480">
      <UserInfo>
        <DisplayName>Amy Christie</DisplayName>
        <AccountId>443</AccountId>
        <AccountType/>
      </UserInfo>
    </AF_x0020_Owner>
    <gc69249d4b4e407483d3df6921806e1c xmlns="0676cee9-fd60-4c1c-9e5b-5120ec0b3480">
      <Terms xmlns="http://schemas.microsoft.com/office/infopath/2007/PartnerControls"/>
    </gc69249d4b4e407483d3df6921806e1c>
    <Audience xmlns="http://schemas.microsoft.com/sharepoint/v3" xsi:nil="true"/>
    <l5f4 xmlns="6caeac77-45b9-480b-9acf-fc0010a0bd5b">College Essay</l5f4>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College Process</TermName>
          <TermId xmlns="http://schemas.microsoft.com/office/infopath/2007/PartnerControls">69c5c56e-4f02-4aff-b998-ffccc084e0fe</TermId>
        </TermInfo>
      </Terms>
    </nfa767dced1144c9ba4888ceb93acca4>
    <c6b051048b38471d8a88773837762ee7 xmlns="0676cee9-fd60-4c1c-9e5b-5120ec0b3480">
      <Terms xmlns="http://schemas.microsoft.com/office/infopath/2007/PartnerControls"/>
    </c6b051048b38471d8a88773837762ee7>
    <lf09a8a73540422dac4309c5f114ddb8 xmlns="0676cee9-fd60-4c1c-9e5b-5120ec0b3480">
      <Terms xmlns="http://schemas.microsoft.com/office/infopath/2007/PartnerControls"/>
    </lf09a8a73540422dac4309c5f114ddb8>
    <TaxCatchAll xmlns="0676cee9-fd60-4c1c-9e5b-5120ec0b3480">
      <Value>343</Value>
    </TaxCatchAll>
    <_dlc_ExpireDateSaved xmlns="http://schemas.microsoft.com/sharepoint/v3" xsi:nil="true"/>
    <_dlc_ExpireDate xmlns="http://schemas.microsoft.com/sharepoint/v3">2017-06-27T21:25:14+00:00</_dlc_ExpireDate>
    <_dlc_DocId xmlns="0676cee9-fd60-4c1c-9e5b-5120ec0b3480">SFDVX333FYKN-443-1587</_dlc_DocId>
    <_dlc_DocIdUrl xmlns="0676cee9-fd60-4c1c-9e5b-5120ec0b3480">
      <Url>https://manyminds.achievementfirst.org/sites/NetworkSupport/TeamCollege/_layouts/15/DocIdRedir.aspx?ID=SFDVX333FYKN-443-1587</Url>
      <Description>SFDVX333FYKN-443-1587</Description>
    </_dlc_DocIdUrl>
  </documentManagement>
</p:properties>
</file>

<file path=customXml/itemProps1.xml><?xml version="1.0" encoding="utf-8"?>
<ds:datastoreItem xmlns:ds="http://schemas.openxmlformats.org/officeDocument/2006/customXml" ds:itemID="{3D7D8C6C-031E-44B3-9A4E-296D29041A7C}"/>
</file>

<file path=customXml/itemProps2.xml><?xml version="1.0" encoding="utf-8"?>
<ds:datastoreItem xmlns:ds="http://schemas.openxmlformats.org/officeDocument/2006/customXml" ds:itemID="{DBB929CB-4745-4570-82FB-3835E942B84E}"/>
</file>

<file path=customXml/itemProps3.xml><?xml version="1.0" encoding="utf-8"?>
<ds:datastoreItem xmlns:ds="http://schemas.openxmlformats.org/officeDocument/2006/customXml" ds:itemID="{3B9B20B2-A5FB-4011-885D-461587D726B0}"/>
</file>

<file path=customXml/itemProps4.xml><?xml version="1.0" encoding="utf-8"?>
<ds:datastoreItem xmlns:ds="http://schemas.openxmlformats.org/officeDocument/2006/customXml" ds:itemID="{719B4E9B-3979-4D7B-95FB-791FA8EAC3F1}"/>
</file>

<file path=customXml/itemProps5.xml><?xml version="1.0" encoding="utf-8"?>
<ds:datastoreItem xmlns:ds="http://schemas.openxmlformats.org/officeDocument/2006/customXml" ds:itemID="{3782DD9D-3C52-4CF0-A142-D5ADC170276C}"/>
</file>

<file path=customXml/itemProps6.xml><?xml version="1.0" encoding="utf-8"?>
<ds:datastoreItem xmlns:ds="http://schemas.openxmlformats.org/officeDocument/2006/customXml" ds:itemID="{C4454099-2658-43B9-A092-C184A122CB64}"/>
</file>

<file path=customXml/itemProps7.xml><?xml version="1.0" encoding="utf-8"?>
<ds:datastoreItem xmlns:ds="http://schemas.openxmlformats.org/officeDocument/2006/customXml" ds:itemID="{32C60752-5CBC-4CF1-A019-FE6E26C54B67}"/>
</file>

<file path=docProps/app.xml><?xml version="1.0" encoding="utf-8"?>
<Properties xmlns="http://schemas.openxmlformats.org/officeDocument/2006/extended-properties" xmlns:vt="http://schemas.openxmlformats.org/officeDocument/2006/docPropsVTypes">
  <Template>Normal</Template>
  <TotalTime>0</TotalTime>
  <Pages>4</Pages>
  <Words>1474</Words>
  <Characters>8403</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9858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Windows User</cp:lastModifiedBy>
  <cp:revision>2</cp:revision>
  <cp:lastPrinted>2015-03-19T17:48:00Z</cp:lastPrinted>
  <dcterms:created xsi:type="dcterms:W3CDTF">2015-03-23T23:00:00Z</dcterms:created>
  <dcterms:modified xsi:type="dcterms:W3CDTF">2015-03-23T23:00:00Z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0x010100F05A691F7F882644BE96F06D9D88F8E10023B5EECCD5E7B847A4AD88630BC57CF0</vt:lpwstr>
  </property>
  <property fmtid="{D5CDD505-2E9C-101B-9397-08002B2CF9AE}" pid="3" name="_dlc_policyId">
    <vt:lpwstr>0x010100F05A691F7F882644BE96F06D9D88F8E1|2088864059</vt:lpwstr>
  </property>
  <property fmtid="{D5CDD505-2E9C-101B-9397-08002B2CF9AE}" pid="4" name="ItemRetentionFormula">
    <vt:lpwstr>&lt;formula id="Microsoft.Office.RecordsManagement.PolicyFeatures.Expiration.Formula.BuiltIn"&gt;&lt;number&gt;12&lt;/number&gt;&lt;property&gt;Modified&lt;/property&gt;&lt;propertyId&gt;28cf69c5-fa48-462a-b5cd-27b6f9d2bd5f&lt;/propertyId&gt;&lt;period&gt;months&lt;/period&gt;&lt;/formula&gt;</vt:lpwstr>
  </property>
  <property fmtid="{D5CDD505-2E9C-101B-9397-08002B2CF9AE}" pid="5" name="_dlc_DocIdItemGuid">
    <vt:lpwstr>eef25fd0-005a-4262-b866-5018c43fdf6a</vt:lpwstr>
  </property>
  <property fmtid="{D5CDD505-2E9C-101B-9397-08002B2CF9AE}" pid="6" name="Project">
    <vt:lpwstr>343;#College Process|69c5c56e-4f02-4aff-b998-ffccc084e0fe</vt:lpwstr>
  </property>
  <property fmtid="{D5CDD505-2E9C-101B-9397-08002B2CF9AE}" pid="7" name="Geography">
    <vt:lpwstr/>
  </property>
  <property fmtid="{D5CDD505-2E9C-101B-9397-08002B2CF9AE}" pid="8" name="School">
    <vt:lpwstr/>
  </property>
  <property fmtid="{D5CDD505-2E9C-101B-9397-08002B2CF9AE}" pid="9" name="Team">
    <vt:lpwstr/>
  </property>
  <property fmtid="{D5CDD505-2E9C-101B-9397-08002B2CF9AE}" pid="10" name="School Year">
    <vt:lpwstr/>
  </property>
</Properties>
</file>