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EE1557" w14:textId="77777777" w:rsidR="00CC2F3C" w:rsidRDefault="002B6097" w:rsidP="002B6097">
      <w:pPr>
        <w:jc w:val="center"/>
        <w:rPr>
          <w:rFonts w:ascii="Century Gothic" w:hAnsi="Century Gothic"/>
        </w:rPr>
      </w:pPr>
      <w:bookmarkStart w:id="0" w:name="_GoBack"/>
      <w:bookmarkEnd w:id="0"/>
      <w:r>
        <w:rPr>
          <w:rFonts w:ascii="Century Gothic" w:hAnsi="Century Gothic"/>
          <w:noProof/>
        </w:rPr>
        <w:drawing>
          <wp:inline distT="0" distB="0" distL="0" distR="0" wp14:anchorId="0538F887" wp14:editId="75A2F9DA">
            <wp:extent cx="2876550" cy="10953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awathaAcademiesColorH.jpg"/>
                    <pic:cNvPicPr/>
                  </pic:nvPicPr>
                  <pic:blipFill>
                    <a:blip r:embed="rId6">
                      <a:extLst>
                        <a:ext uri="{28A0092B-C50C-407E-A947-70E740481C1C}">
                          <a14:useLocalDpi xmlns:a14="http://schemas.microsoft.com/office/drawing/2010/main" val="0"/>
                        </a:ext>
                      </a:extLst>
                    </a:blip>
                    <a:stretch>
                      <a:fillRect/>
                    </a:stretch>
                  </pic:blipFill>
                  <pic:spPr>
                    <a:xfrm>
                      <a:off x="0" y="0"/>
                      <a:ext cx="2876550" cy="1095353"/>
                    </a:xfrm>
                    <a:prstGeom prst="rect">
                      <a:avLst/>
                    </a:prstGeom>
                  </pic:spPr>
                </pic:pic>
              </a:graphicData>
            </a:graphic>
          </wp:inline>
        </w:drawing>
      </w:r>
    </w:p>
    <w:p w14:paraId="2AB58BF0" w14:textId="77777777" w:rsidR="00856EB5" w:rsidRPr="00070B8D" w:rsidRDefault="00856EB5" w:rsidP="00BB40C2">
      <w:pPr>
        <w:outlineLvl w:val="0"/>
        <w:rPr>
          <w:rFonts w:ascii="Century Gothic" w:hAnsi="Century Gothic"/>
          <w:b/>
        </w:rPr>
      </w:pPr>
      <w:r w:rsidRPr="00070B8D">
        <w:rPr>
          <w:rFonts w:ascii="Century Gothic" w:hAnsi="Century Gothic"/>
          <w:b/>
        </w:rPr>
        <w:t>Organization</w:t>
      </w:r>
      <w:r w:rsidR="00925822">
        <w:rPr>
          <w:rFonts w:ascii="Century Gothic" w:hAnsi="Century Gothic"/>
          <w:b/>
        </w:rPr>
        <w:t>al</w:t>
      </w:r>
      <w:r w:rsidRPr="00070B8D">
        <w:rPr>
          <w:rFonts w:ascii="Century Gothic" w:hAnsi="Century Gothic"/>
          <w:b/>
        </w:rPr>
        <w:t xml:space="preserve"> Design</w:t>
      </w:r>
    </w:p>
    <w:p w14:paraId="11C64E28" w14:textId="77777777" w:rsidR="007E146E" w:rsidRDefault="007E146E" w:rsidP="0032647E">
      <w:pPr>
        <w:rPr>
          <w:rFonts w:ascii="Century Gothic" w:hAnsi="Century Gothic"/>
        </w:rPr>
      </w:pPr>
    </w:p>
    <w:p w14:paraId="7FB11172" w14:textId="77777777" w:rsidR="00E95D34" w:rsidRDefault="007E146E" w:rsidP="0032647E">
      <w:pPr>
        <w:rPr>
          <w:rFonts w:ascii="Century Gothic" w:hAnsi="Century Gothic"/>
        </w:rPr>
      </w:pPr>
      <w:r>
        <w:rPr>
          <w:rFonts w:ascii="Century Gothic" w:hAnsi="Century Gothic"/>
        </w:rPr>
        <w:t>We are a network of schools with a single mission and vision. In order to best achieve</w:t>
      </w:r>
      <w:r w:rsidR="00CC2F3C">
        <w:rPr>
          <w:rFonts w:ascii="Century Gothic" w:hAnsi="Century Gothic"/>
        </w:rPr>
        <w:t xml:space="preserve"> our big</w:t>
      </w:r>
      <w:r w:rsidR="00925822">
        <w:rPr>
          <w:rFonts w:ascii="Century Gothic" w:hAnsi="Century Gothic"/>
        </w:rPr>
        <w:t xml:space="preserve"> shared</w:t>
      </w:r>
      <w:r w:rsidR="00CC2F3C">
        <w:rPr>
          <w:rFonts w:ascii="Century Gothic" w:hAnsi="Century Gothic"/>
        </w:rPr>
        <w:t xml:space="preserve"> goals</w:t>
      </w:r>
      <w:r>
        <w:rPr>
          <w:rFonts w:ascii="Century Gothic" w:hAnsi="Century Gothic"/>
        </w:rPr>
        <w:t>, we organize ourselves around the concept o</w:t>
      </w:r>
      <w:r w:rsidR="00070B8D">
        <w:rPr>
          <w:rFonts w:ascii="Century Gothic" w:hAnsi="Century Gothic"/>
        </w:rPr>
        <w:t xml:space="preserve">f </w:t>
      </w:r>
      <w:r w:rsidR="00925822">
        <w:rPr>
          <w:rFonts w:ascii="Century Gothic" w:hAnsi="Century Gothic"/>
          <w:i/>
        </w:rPr>
        <w:t>“Empowered Campus</w:t>
      </w:r>
      <w:r w:rsidR="00070B8D" w:rsidRPr="00070B8D">
        <w:rPr>
          <w:rFonts w:ascii="Century Gothic" w:hAnsi="Century Gothic"/>
          <w:i/>
        </w:rPr>
        <w:t xml:space="preserve"> Leaders in One Team and Family</w:t>
      </w:r>
      <w:r w:rsidR="00070B8D">
        <w:rPr>
          <w:rFonts w:ascii="Century Gothic" w:hAnsi="Century Gothic"/>
          <w:i/>
        </w:rPr>
        <w:t>”</w:t>
      </w:r>
      <w:r w:rsidR="00070B8D">
        <w:rPr>
          <w:rFonts w:ascii="Century Gothic" w:hAnsi="Century Gothic"/>
        </w:rPr>
        <w:t xml:space="preserve">. Empowered </w:t>
      </w:r>
      <w:r w:rsidR="00925822">
        <w:rPr>
          <w:rFonts w:ascii="Century Gothic" w:hAnsi="Century Gothic"/>
        </w:rPr>
        <w:t xml:space="preserve">campus </w:t>
      </w:r>
      <w:r w:rsidR="00070B8D">
        <w:rPr>
          <w:rFonts w:ascii="Century Gothic" w:hAnsi="Century Gothic"/>
        </w:rPr>
        <w:t>leaders make decisions within a framework of non-negotiable Hiawatha</w:t>
      </w:r>
      <w:r w:rsidR="00A2730E">
        <w:rPr>
          <w:rFonts w:ascii="Century Gothic" w:hAnsi="Century Gothic"/>
        </w:rPr>
        <w:t xml:space="preserve"> Academies principle</w:t>
      </w:r>
      <w:r w:rsidR="00CC2F3C">
        <w:rPr>
          <w:rFonts w:ascii="Century Gothic" w:hAnsi="Century Gothic"/>
        </w:rPr>
        <w:t>s</w:t>
      </w:r>
      <w:r w:rsidR="00A2730E">
        <w:rPr>
          <w:rFonts w:ascii="Century Gothic" w:hAnsi="Century Gothic"/>
        </w:rPr>
        <w:t xml:space="preserve"> and practices</w:t>
      </w:r>
      <w:r w:rsidR="00CC2F3C">
        <w:rPr>
          <w:rFonts w:ascii="Century Gothic" w:hAnsi="Century Gothic"/>
        </w:rPr>
        <w:t>, but our organizational structure is not primarily a centralized</w:t>
      </w:r>
      <w:r w:rsidR="00BB40C2">
        <w:rPr>
          <w:rFonts w:ascii="Century Gothic" w:hAnsi="Century Gothic"/>
        </w:rPr>
        <w:t>,</w:t>
      </w:r>
      <w:r w:rsidR="00CC2F3C">
        <w:rPr>
          <w:rFonts w:ascii="Century Gothic" w:hAnsi="Century Gothic"/>
        </w:rPr>
        <w:t xml:space="preserve"> top-down structure. </w:t>
      </w:r>
    </w:p>
    <w:p w14:paraId="14E36EAC" w14:textId="77777777" w:rsidR="00E95D34" w:rsidRDefault="00E95D34" w:rsidP="0032647E">
      <w:pPr>
        <w:rPr>
          <w:rFonts w:ascii="Century Gothic" w:hAnsi="Century Gothic"/>
        </w:rPr>
      </w:pPr>
    </w:p>
    <w:p w14:paraId="74196D2F" w14:textId="77777777" w:rsidR="00856EB5" w:rsidRPr="00070B8D" w:rsidRDefault="00CC2F3C" w:rsidP="0032647E">
      <w:pPr>
        <w:rPr>
          <w:rFonts w:ascii="Century Gothic" w:hAnsi="Century Gothic"/>
        </w:rPr>
      </w:pPr>
      <w:r>
        <w:rPr>
          <w:rFonts w:ascii="Century Gothic" w:hAnsi="Century Gothic"/>
        </w:rPr>
        <w:t xml:space="preserve">We define the set of things that </w:t>
      </w:r>
      <w:r w:rsidR="00E95D34">
        <w:rPr>
          <w:rFonts w:ascii="Century Gothic" w:hAnsi="Century Gothic"/>
        </w:rPr>
        <w:t xml:space="preserve">must be true at all Hiawatha Academies schools, and then we empower </w:t>
      </w:r>
      <w:r w:rsidR="00925822">
        <w:rPr>
          <w:rFonts w:ascii="Century Gothic" w:hAnsi="Century Gothic"/>
        </w:rPr>
        <w:t>Campus</w:t>
      </w:r>
      <w:r w:rsidR="00E95D34">
        <w:rPr>
          <w:rFonts w:ascii="Century Gothic" w:hAnsi="Century Gothic"/>
        </w:rPr>
        <w:t xml:space="preserve"> Leaders, and their teams, to make decisions about how to best fulfill our mission within the</w:t>
      </w:r>
      <w:r w:rsidR="00925822">
        <w:rPr>
          <w:rFonts w:ascii="Century Gothic" w:hAnsi="Century Gothic"/>
        </w:rPr>
        <w:t xml:space="preserve"> context of those network-w</w:t>
      </w:r>
      <w:r w:rsidR="00A2730E">
        <w:rPr>
          <w:rFonts w:ascii="Century Gothic" w:hAnsi="Century Gothic"/>
        </w:rPr>
        <w:t>ide p</w:t>
      </w:r>
      <w:r w:rsidR="00E95D34">
        <w:rPr>
          <w:rFonts w:ascii="Century Gothic" w:hAnsi="Century Gothic"/>
        </w:rPr>
        <w:t>ractices.</w:t>
      </w:r>
    </w:p>
    <w:p w14:paraId="0E7EA6D4" w14:textId="77777777" w:rsidR="0032647E" w:rsidRDefault="0032647E" w:rsidP="0032647E">
      <w:pPr>
        <w:rPr>
          <w:rFonts w:ascii="Century Gothic" w:hAnsi="Century Gothic"/>
        </w:rPr>
      </w:pPr>
      <w:r>
        <w:rPr>
          <w:rFonts w:ascii="Century Gothic" w:hAnsi="Century Gothic"/>
        </w:rPr>
        <w:tab/>
      </w:r>
    </w:p>
    <w:p w14:paraId="2BD2C525" w14:textId="77777777" w:rsidR="00856EB5" w:rsidRPr="000F1AF2" w:rsidRDefault="00856EB5" w:rsidP="00BB40C2">
      <w:pPr>
        <w:outlineLvl w:val="0"/>
        <w:rPr>
          <w:rFonts w:ascii="Century Gothic" w:hAnsi="Century Gothic"/>
          <w:b/>
        </w:rPr>
      </w:pPr>
      <w:r w:rsidRPr="000F1AF2">
        <w:rPr>
          <w:rFonts w:ascii="Century Gothic" w:hAnsi="Century Gothic"/>
          <w:b/>
        </w:rPr>
        <w:t>Tight-Loose Framework</w:t>
      </w:r>
    </w:p>
    <w:p w14:paraId="4FE1E3C6" w14:textId="77777777" w:rsidR="00856EB5" w:rsidRDefault="00856EB5" w:rsidP="0032647E">
      <w:pPr>
        <w:rPr>
          <w:rFonts w:ascii="Century Gothic" w:hAnsi="Century Gothic"/>
        </w:rPr>
      </w:pPr>
    </w:p>
    <w:p w14:paraId="27EBF9C6" w14:textId="35A005E8" w:rsidR="000F1AF2" w:rsidRDefault="000F1AF2" w:rsidP="0032647E">
      <w:pPr>
        <w:rPr>
          <w:rFonts w:ascii="Century Gothic" w:hAnsi="Century Gothic"/>
        </w:rPr>
      </w:pPr>
      <w:r>
        <w:rPr>
          <w:rFonts w:ascii="Century Gothic" w:hAnsi="Century Gothic"/>
        </w:rPr>
        <w:t xml:space="preserve">Hiawatha Academies has a </w:t>
      </w:r>
      <w:r w:rsidR="00E95D34">
        <w:rPr>
          <w:rFonts w:ascii="Century Gothic" w:hAnsi="Century Gothic"/>
        </w:rPr>
        <w:t>“</w:t>
      </w:r>
      <w:r>
        <w:rPr>
          <w:rFonts w:ascii="Century Gothic" w:hAnsi="Century Gothic"/>
        </w:rPr>
        <w:t>Tight-Loose</w:t>
      </w:r>
      <w:r w:rsidR="00E95D34">
        <w:rPr>
          <w:rFonts w:ascii="Century Gothic" w:hAnsi="Century Gothic"/>
        </w:rPr>
        <w:t xml:space="preserve"> Framework”</w:t>
      </w:r>
      <w:r w:rsidRPr="000F1AF2">
        <w:rPr>
          <w:rFonts w:ascii="Century Gothic" w:hAnsi="Century Gothic"/>
        </w:rPr>
        <w:t xml:space="preserve"> to help clarify how our </w:t>
      </w:r>
      <w:r w:rsidR="00925822">
        <w:rPr>
          <w:rFonts w:ascii="Century Gothic" w:hAnsi="Century Gothic"/>
        </w:rPr>
        <w:t>campuses</w:t>
      </w:r>
      <w:r w:rsidRPr="000F1AF2">
        <w:rPr>
          <w:rFonts w:ascii="Century Gothic" w:hAnsi="Century Gothic"/>
        </w:rPr>
        <w:t xml:space="preserve"> interact with our Network</w:t>
      </w:r>
      <w:r w:rsidR="001923E3">
        <w:rPr>
          <w:rFonts w:ascii="Century Gothic" w:hAnsi="Century Gothic"/>
        </w:rPr>
        <w:t xml:space="preserve"> Senior Leadership Team and Network</w:t>
      </w:r>
      <w:r w:rsidRPr="000F1AF2">
        <w:rPr>
          <w:rFonts w:ascii="Century Gothic" w:hAnsi="Century Gothic"/>
        </w:rPr>
        <w:t xml:space="preserve"> Support Team. </w:t>
      </w:r>
    </w:p>
    <w:p w14:paraId="22D9E86A" w14:textId="77777777" w:rsidR="000F1AF2" w:rsidRDefault="000F1AF2" w:rsidP="0032647E">
      <w:pPr>
        <w:rPr>
          <w:rFonts w:ascii="Century Gothic" w:hAnsi="Century Gothic"/>
        </w:rPr>
      </w:pPr>
    </w:p>
    <w:p w14:paraId="1CB5E8ED" w14:textId="7584AFF4" w:rsidR="000F1AF2" w:rsidRDefault="000F1AF2" w:rsidP="0032647E">
      <w:pPr>
        <w:rPr>
          <w:rFonts w:ascii="Century Gothic" w:hAnsi="Century Gothic"/>
        </w:rPr>
      </w:pPr>
      <w:r w:rsidRPr="000F1AF2">
        <w:rPr>
          <w:rFonts w:ascii="Century Gothic" w:hAnsi="Century Gothic"/>
        </w:rPr>
        <w:t xml:space="preserve">To define some terms: that which is held “tight” at Hiawatha is the set of things that we want to be true at every single one of our schools. When we want consistency and tightness across schools, the </w:t>
      </w:r>
      <w:r w:rsidR="00F71D5E">
        <w:rPr>
          <w:rFonts w:ascii="Century Gothic" w:hAnsi="Century Gothic"/>
        </w:rPr>
        <w:t>Senior Leadership Team</w:t>
      </w:r>
      <w:r w:rsidRPr="000F1AF2">
        <w:rPr>
          <w:rFonts w:ascii="Century Gothic" w:hAnsi="Century Gothic"/>
        </w:rPr>
        <w:t xml:space="preserve"> will </w:t>
      </w:r>
      <w:r w:rsidR="00F71D5E">
        <w:rPr>
          <w:rFonts w:ascii="Century Gothic" w:hAnsi="Century Gothic"/>
        </w:rPr>
        <w:t>serve as the decision</w:t>
      </w:r>
      <w:r w:rsidR="001923E3">
        <w:rPr>
          <w:rFonts w:ascii="Century Gothic" w:hAnsi="Century Gothic"/>
        </w:rPr>
        <w:t>-</w:t>
      </w:r>
      <w:r w:rsidR="00F71D5E">
        <w:rPr>
          <w:rFonts w:ascii="Century Gothic" w:hAnsi="Century Gothic"/>
        </w:rPr>
        <w:t xml:space="preserve">making body and the Network Support Team </w:t>
      </w:r>
      <w:r w:rsidR="001923E3">
        <w:rPr>
          <w:rFonts w:ascii="Century Gothic" w:hAnsi="Century Gothic"/>
        </w:rPr>
        <w:t xml:space="preserve">will </w:t>
      </w:r>
      <w:r w:rsidRPr="000F1AF2">
        <w:rPr>
          <w:rFonts w:ascii="Century Gothic" w:hAnsi="Century Gothic"/>
        </w:rPr>
        <w:t>play a leading role</w:t>
      </w:r>
      <w:r w:rsidR="00F71D5E">
        <w:rPr>
          <w:rFonts w:ascii="Century Gothic" w:hAnsi="Century Gothic"/>
        </w:rPr>
        <w:t xml:space="preserve"> in supporting the “tightness”</w:t>
      </w:r>
      <w:r w:rsidRPr="000F1AF2">
        <w:rPr>
          <w:rFonts w:ascii="Century Gothic" w:hAnsi="Century Gothic"/>
        </w:rPr>
        <w:t>.</w:t>
      </w:r>
      <w:r w:rsidR="00F0740D">
        <w:rPr>
          <w:rFonts w:ascii="Century Gothic" w:hAnsi="Century Gothic"/>
        </w:rPr>
        <w:t xml:space="preserve"> That which is let “loose” is th</w:t>
      </w:r>
      <w:r w:rsidR="00810783">
        <w:rPr>
          <w:rFonts w:ascii="Century Gothic" w:hAnsi="Century Gothic"/>
        </w:rPr>
        <w:t>e set of things that are</w:t>
      </w:r>
      <w:r w:rsidRPr="000F1AF2">
        <w:rPr>
          <w:rFonts w:ascii="Century Gothic" w:hAnsi="Century Gothic"/>
        </w:rPr>
        <w:t xml:space="preserve"> comp</w:t>
      </w:r>
      <w:r w:rsidR="00925822">
        <w:rPr>
          <w:rFonts w:ascii="Century Gothic" w:hAnsi="Century Gothic"/>
        </w:rPr>
        <w:t>letely fine to have differ</w:t>
      </w:r>
      <w:r w:rsidR="00810783">
        <w:rPr>
          <w:rFonts w:ascii="Century Gothic" w:hAnsi="Century Gothic"/>
        </w:rPr>
        <w:t>ent</w:t>
      </w:r>
      <w:r w:rsidR="00925822">
        <w:rPr>
          <w:rFonts w:ascii="Century Gothic" w:hAnsi="Century Gothic"/>
        </w:rPr>
        <w:t xml:space="preserve"> by campus</w:t>
      </w:r>
      <w:r w:rsidR="00E95D34">
        <w:rPr>
          <w:rFonts w:ascii="Century Gothic" w:hAnsi="Century Gothic"/>
        </w:rPr>
        <w:t xml:space="preserve">, and thus is up </w:t>
      </w:r>
      <w:r w:rsidR="00925822">
        <w:rPr>
          <w:rFonts w:ascii="Century Gothic" w:hAnsi="Century Gothic"/>
        </w:rPr>
        <w:t xml:space="preserve">to Campus </w:t>
      </w:r>
      <w:r w:rsidR="00E95D34">
        <w:rPr>
          <w:rFonts w:ascii="Century Gothic" w:hAnsi="Century Gothic"/>
        </w:rPr>
        <w:t xml:space="preserve">Leader </w:t>
      </w:r>
      <w:r w:rsidRPr="000F1AF2">
        <w:rPr>
          <w:rFonts w:ascii="Century Gothic" w:hAnsi="Century Gothic"/>
        </w:rPr>
        <w:t>discretion.</w:t>
      </w:r>
    </w:p>
    <w:p w14:paraId="09B58B57" w14:textId="77777777" w:rsidR="00A2730E" w:rsidRDefault="00A2730E" w:rsidP="0032647E">
      <w:pPr>
        <w:rPr>
          <w:rFonts w:ascii="Century Gothic" w:hAnsi="Century Gothic"/>
        </w:rPr>
      </w:pPr>
    </w:p>
    <w:p w14:paraId="23612F21" w14:textId="7E5F13A8" w:rsidR="007B10FE" w:rsidRDefault="00A2730E" w:rsidP="0032647E">
      <w:pPr>
        <w:rPr>
          <w:rFonts w:ascii="Century Gothic" w:hAnsi="Century Gothic"/>
        </w:rPr>
      </w:pPr>
      <w:r>
        <w:rPr>
          <w:rFonts w:ascii="Century Gothic" w:hAnsi="Century Gothic"/>
        </w:rPr>
        <w:t xml:space="preserve">In all things—both Tight and Loose—there are likely interactions that take place between </w:t>
      </w:r>
      <w:r w:rsidR="00925822">
        <w:rPr>
          <w:rFonts w:ascii="Century Gothic" w:hAnsi="Century Gothic"/>
        </w:rPr>
        <w:t>Campus</w:t>
      </w:r>
      <w:r>
        <w:rPr>
          <w:rFonts w:ascii="Century Gothic" w:hAnsi="Century Gothic"/>
        </w:rPr>
        <w:t xml:space="preserve"> Leaders and members of th</w:t>
      </w:r>
      <w:r w:rsidR="00595703">
        <w:rPr>
          <w:rFonts w:ascii="Century Gothic" w:hAnsi="Century Gothic"/>
        </w:rPr>
        <w:t xml:space="preserve">e Network Support Team. Because of this, </w:t>
      </w:r>
      <w:r w:rsidR="00925822">
        <w:rPr>
          <w:rFonts w:ascii="Century Gothic" w:hAnsi="Century Gothic"/>
        </w:rPr>
        <w:t>we need to clarif</w:t>
      </w:r>
      <w:r>
        <w:rPr>
          <w:rFonts w:ascii="Century Gothic" w:hAnsi="Century Gothic"/>
        </w:rPr>
        <w:t xml:space="preserve">y </w:t>
      </w:r>
      <w:r w:rsidR="00925822">
        <w:rPr>
          <w:rFonts w:ascii="Century Gothic" w:hAnsi="Century Gothic"/>
        </w:rPr>
        <w:t>norms of collaboration and</w:t>
      </w:r>
      <w:r>
        <w:rPr>
          <w:rFonts w:ascii="Century Gothic" w:hAnsi="Century Gothic"/>
        </w:rPr>
        <w:t xml:space="preserve"> mutual accountability</w:t>
      </w:r>
      <w:r w:rsidR="00925822">
        <w:rPr>
          <w:rFonts w:ascii="Century Gothic" w:hAnsi="Century Gothic"/>
        </w:rPr>
        <w:t>, and establish clear ownership over initiatives, to ensure our shared success</w:t>
      </w:r>
      <w:r>
        <w:rPr>
          <w:rFonts w:ascii="Century Gothic" w:hAnsi="Century Gothic"/>
        </w:rPr>
        <w:t xml:space="preserve">. </w:t>
      </w:r>
      <w:r w:rsidR="00925822">
        <w:rPr>
          <w:rFonts w:ascii="Century Gothic" w:hAnsi="Century Gothic"/>
        </w:rPr>
        <w:t xml:space="preserve">Establishing clear ownership and two-way </w:t>
      </w:r>
      <w:r w:rsidR="00595703">
        <w:rPr>
          <w:rFonts w:ascii="Century Gothic" w:hAnsi="Century Gothic"/>
        </w:rPr>
        <w:t>support and partnership go hand-in-</w:t>
      </w:r>
      <w:r w:rsidR="00925822">
        <w:rPr>
          <w:rFonts w:ascii="Century Gothic" w:hAnsi="Century Gothic"/>
        </w:rPr>
        <w:t xml:space="preserve">hand. </w:t>
      </w:r>
      <w:r>
        <w:rPr>
          <w:rFonts w:ascii="Century Gothic" w:hAnsi="Century Gothic"/>
        </w:rPr>
        <w:t xml:space="preserve">As brief examples: things that are tight, the </w:t>
      </w:r>
      <w:r w:rsidR="00F71D5E">
        <w:rPr>
          <w:rFonts w:ascii="Century Gothic" w:hAnsi="Century Gothic"/>
        </w:rPr>
        <w:t xml:space="preserve">SLT and </w:t>
      </w:r>
      <w:r>
        <w:rPr>
          <w:rFonts w:ascii="Century Gothic" w:hAnsi="Century Gothic"/>
        </w:rPr>
        <w:t>NST will</w:t>
      </w:r>
      <w:r w:rsidR="000F1AF2">
        <w:rPr>
          <w:rFonts w:ascii="Century Gothic" w:hAnsi="Century Gothic"/>
        </w:rPr>
        <w:t xml:space="preserve"> </w:t>
      </w:r>
      <w:r w:rsidR="00E95D34">
        <w:rPr>
          <w:rFonts w:ascii="Century Gothic" w:hAnsi="Century Gothic"/>
        </w:rPr>
        <w:t xml:space="preserve">still want </w:t>
      </w:r>
      <w:r w:rsidR="00595703">
        <w:rPr>
          <w:rFonts w:ascii="Century Gothic" w:hAnsi="Century Gothic"/>
        </w:rPr>
        <w:t>Campus</w:t>
      </w:r>
      <w:r w:rsidR="00E95D34">
        <w:rPr>
          <w:rFonts w:ascii="Century Gothic" w:hAnsi="Century Gothic"/>
        </w:rPr>
        <w:t xml:space="preserve"> L</w:t>
      </w:r>
      <w:r w:rsidR="000F1AF2" w:rsidRPr="000F1AF2">
        <w:rPr>
          <w:rFonts w:ascii="Century Gothic" w:hAnsi="Century Gothic"/>
        </w:rPr>
        <w:t>eader input on. Things th</w:t>
      </w:r>
      <w:r>
        <w:rPr>
          <w:rFonts w:ascii="Century Gothic" w:hAnsi="Century Gothic"/>
        </w:rPr>
        <w:t xml:space="preserve">at are loose, </w:t>
      </w:r>
      <w:r w:rsidR="00F71D5E">
        <w:rPr>
          <w:rFonts w:ascii="Century Gothic" w:hAnsi="Century Gothic"/>
        </w:rPr>
        <w:t xml:space="preserve">SLT and </w:t>
      </w:r>
      <w:r>
        <w:rPr>
          <w:rFonts w:ascii="Century Gothic" w:hAnsi="Century Gothic"/>
        </w:rPr>
        <w:t>NST</w:t>
      </w:r>
      <w:r w:rsidR="000F1AF2" w:rsidRPr="000F1AF2">
        <w:rPr>
          <w:rFonts w:ascii="Century Gothic" w:hAnsi="Century Gothic"/>
        </w:rPr>
        <w:t xml:space="preserve"> </w:t>
      </w:r>
      <w:r>
        <w:rPr>
          <w:rFonts w:ascii="Century Gothic" w:hAnsi="Century Gothic"/>
        </w:rPr>
        <w:t xml:space="preserve">will still want to seek ways to be supportive of </w:t>
      </w:r>
      <w:r w:rsidR="00595703">
        <w:rPr>
          <w:rFonts w:ascii="Century Gothic" w:hAnsi="Century Gothic"/>
        </w:rPr>
        <w:t>Campus action</w:t>
      </w:r>
      <w:r>
        <w:rPr>
          <w:rFonts w:ascii="Century Gothic" w:hAnsi="Century Gothic"/>
        </w:rPr>
        <w:t xml:space="preserve">. </w:t>
      </w:r>
    </w:p>
    <w:p w14:paraId="6259C14E" w14:textId="77777777" w:rsidR="00CC79FD" w:rsidRDefault="00A2730E" w:rsidP="00BB40C2">
      <w:pPr>
        <w:outlineLvl w:val="0"/>
        <w:rPr>
          <w:rFonts w:ascii="Century Gothic" w:hAnsi="Century Gothic"/>
        </w:rPr>
      </w:pPr>
      <w:r>
        <w:rPr>
          <w:rFonts w:ascii="Century Gothic" w:hAnsi="Century Gothic"/>
        </w:rPr>
        <w:t xml:space="preserve">What follows below is </w:t>
      </w:r>
      <w:r w:rsidR="00595703">
        <w:rPr>
          <w:rFonts w:ascii="Century Gothic" w:hAnsi="Century Gothic"/>
        </w:rPr>
        <w:t>a framework for what falls in the respective Tight and Loose categories</w:t>
      </w:r>
      <w:r w:rsidR="007E666C">
        <w:rPr>
          <w:rFonts w:ascii="Century Gothic" w:hAnsi="Century Gothic"/>
        </w:rPr>
        <w:t>.</w:t>
      </w:r>
    </w:p>
    <w:p w14:paraId="2859AFA5" w14:textId="77777777" w:rsidR="00FA525C" w:rsidRDefault="00FA525C" w:rsidP="0032647E">
      <w:pPr>
        <w:rPr>
          <w:rFonts w:ascii="Century Gothic" w:hAnsi="Century Gothic"/>
        </w:rPr>
      </w:pPr>
    </w:p>
    <w:tbl>
      <w:tblPr>
        <w:tblStyle w:val="TableGrid"/>
        <w:tblW w:w="0" w:type="auto"/>
        <w:tblLook w:val="04A0" w:firstRow="1" w:lastRow="0" w:firstColumn="1" w:lastColumn="0" w:noHBand="0" w:noVBand="1"/>
      </w:tblPr>
      <w:tblGrid>
        <w:gridCol w:w="2078"/>
        <w:gridCol w:w="5337"/>
        <w:gridCol w:w="5761"/>
      </w:tblGrid>
      <w:tr w:rsidR="007B10FE" w:rsidRPr="000F1AF2" w14:paraId="44E7F635" w14:textId="77777777" w:rsidTr="001923E3">
        <w:trPr>
          <w:trHeight w:val="316"/>
        </w:trPr>
        <w:tc>
          <w:tcPr>
            <w:tcW w:w="0" w:type="auto"/>
            <w:shd w:val="clear" w:color="auto" w:fill="0C0C0C"/>
          </w:tcPr>
          <w:p w14:paraId="13B40C69" w14:textId="77777777" w:rsidR="007B10FE" w:rsidRPr="004E29B5" w:rsidRDefault="007B10FE" w:rsidP="00CC79FD">
            <w:pPr>
              <w:rPr>
                <w:rFonts w:ascii="Century Gothic" w:hAnsi="Century Gothic"/>
                <w:b/>
                <w:color w:val="FFFFFF" w:themeColor="background1"/>
                <w:highlight w:val="darkGreen"/>
              </w:rPr>
            </w:pPr>
          </w:p>
        </w:tc>
        <w:tc>
          <w:tcPr>
            <w:tcW w:w="0" w:type="auto"/>
            <w:shd w:val="clear" w:color="auto" w:fill="0C0C0C"/>
            <w:vAlign w:val="center"/>
          </w:tcPr>
          <w:p w14:paraId="7D4CC5D9" w14:textId="20820327" w:rsidR="007B10FE" w:rsidRPr="000F1AF2" w:rsidRDefault="007B10FE" w:rsidP="00F71D5E">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Tight – </w:t>
            </w:r>
            <w:r w:rsidR="00F71D5E">
              <w:rPr>
                <w:rFonts w:ascii="Century Gothic" w:hAnsi="Century Gothic"/>
                <w:b/>
                <w:color w:val="FFFFFF" w:themeColor="background1"/>
                <w:sz w:val="20"/>
                <w:szCs w:val="20"/>
              </w:rPr>
              <w:t>S</w:t>
            </w:r>
            <w:r w:rsidR="00611A2F">
              <w:rPr>
                <w:rFonts w:ascii="Century Gothic" w:hAnsi="Century Gothic"/>
                <w:b/>
                <w:color w:val="FFFFFF" w:themeColor="background1"/>
                <w:sz w:val="20"/>
                <w:szCs w:val="20"/>
              </w:rPr>
              <w:t>enior Leadership Team</w:t>
            </w:r>
            <w:r w:rsidRPr="000F1AF2">
              <w:rPr>
                <w:rFonts w:ascii="Century Gothic" w:hAnsi="Century Gothic"/>
                <w:b/>
                <w:color w:val="FFFFFF" w:themeColor="background1"/>
                <w:sz w:val="20"/>
                <w:szCs w:val="20"/>
              </w:rPr>
              <w:t xml:space="preserve"> Makes Decision/Sets Policy</w:t>
            </w:r>
          </w:p>
        </w:tc>
        <w:tc>
          <w:tcPr>
            <w:tcW w:w="0" w:type="auto"/>
            <w:shd w:val="clear" w:color="auto" w:fill="0C0C0C"/>
            <w:vAlign w:val="center"/>
          </w:tcPr>
          <w:p w14:paraId="054F0E65" w14:textId="36BFB108" w:rsidR="007B10FE" w:rsidRPr="000F1AF2" w:rsidRDefault="007B10FE" w:rsidP="00F71D5E">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Loose – </w:t>
            </w:r>
            <w:r w:rsidR="00F71D5E">
              <w:rPr>
                <w:rFonts w:ascii="Century Gothic" w:hAnsi="Century Gothic"/>
                <w:b/>
                <w:color w:val="FFFFFF" w:themeColor="background1"/>
                <w:sz w:val="20"/>
                <w:szCs w:val="20"/>
              </w:rPr>
              <w:t>Campus Leader</w:t>
            </w:r>
            <w:r w:rsidR="00611A2F">
              <w:rPr>
                <w:rFonts w:ascii="Century Gothic" w:hAnsi="Century Gothic"/>
                <w:b/>
                <w:color w:val="FFFFFF" w:themeColor="background1"/>
                <w:sz w:val="20"/>
                <w:szCs w:val="20"/>
              </w:rPr>
              <w:t>ship Team</w:t>
            </w:r>
            <w:r w:rsidRPr="000F1AF2">
              <w:rPr>
                <w:rFonts w:ascii="Century Gothic" w:hAnsi="Century Gothic"/>
                <w:b/>
                <w:color w:val="FFFFFF" w:themeColor="background1"/>
                <w:sz w:val="20"/>
                <w:szCs w:val="20"/>
              </w:rPr>
              <w:t xml:space="preserve"> Make</w:t>
            </w:r>
            <w:r w:rsidR="00611A2F">
              <w:rPr>
                <w:rFonts w:ascii="Century Gothic" w:hAnsi="Century Gothic"/>
                <w:b/>
                <w:color w:val="FFFFFF" w:themeColor="background1"/>
                <w:sz w:val="20"/>
                <w:szCs w:val="20"/>
              </w:rPr>
              <w:t>s</w:t>
            </w:r>
            <w:r w:rsidRPr="000F1AF2">
              <w:rPr>
                <w:rFonts w:ascii="Century Gothic" w:hAnsi="Century Gothic"/>
                <w:b/>
                <w:color w:val="FFFFFF" w:themeColor="background1"/>
                <w:sz w:val="20"/>
                <w:szCs w:val="20"/>
              </w:rPr>
              <w:t xml:space="preserve"> Decision</w:t>
            </w:r>
          </w:p>
        </w:tc>
      </w:tr>
      <w:tr w:rsidR="007B10FE" w:rsidRPr="000F1AF2" w14:paraId="4CC22666" w14:textId="77777777" w:rsidTr="001923E3">
        <w:trPr>
          <w:trHeight w:val="187"/>
        </w:trPr>
        <w:tc>
          <w:tcPr>
            <w:tcW w:w="0" w:type="auto"/>
            <w:vMerge w:val="restart"/>
            <w:vAlign w:val="center"/>
          </w:tcPr>
          <w:p w14:paraId="11DD2DF7" w14:textId="77777777" w:rsidR="007B10FE" w:rsidRPr="000F1AF2" w:rsidRDefault="007B10FE" w:rsidP="00CC79FD">
            <w:pPr>
              <w:jc w:val="center"/>
              <w:rPr>
                <w:rFonts w:ascii="Century Gothic" w:hAnsi="Century Gothic"/>
                <w:b/>
                <w:highlight w:val="red"/>
              </w:rPr>
            </w:pPr>
            <w:r w:rsidRPr="000F1AF2">
              <w:rPr>
                <w:rFonts w:ascii="Century Gothic" w:hAnsi="Century Gothic"/>
                <w:b/>
              </w:rPr>
              <w:t>Academic—Goals</w:t>
            </w:r>
          </w:p>
        </w:tc>
        <w:tc>
          <w:tcPr>
            <w:tcW w:w="0" w:type="auto"/>
          </w:tcPr>
          <w:p w14:paraId="6D3926FB" w14:textId="77777777" w:rsidR="007B10FE" w:rsidRPr="000F1AF2" w:rsidRDefault="007B10FE" w:rsidP="00CC79FD">
            <w:pPr>
              <w:rPr>
                <w:rFonts w:ascii="Century Gothic" w:hAnsi="Century Gothic"/>
                <w:sz w:val="20"/>
                <w:szCs w:val="20"/>
              </w:rPr>
            </w:pPr>
            <w:r w:rsidRPr="000F1AF2">
              <w:rPr>
                <w:rFonts w:ascii="Century Gothic" w:hAnsi="Century Gothic"/>
                <w:sz w:val="20"/>
                <w:szCs w:val="20"/>
              </w:rPr>
              <w:t>Sets annual and long-term academic goals</w:t>
            </w:r>
          </w:p>
        </w:tc>
        <w:tc>
          <w:tcPr>
            <w:tcW w:w="0" w:type="auto"/>
          </w:tcPr>
          <w:p w14:paraId="44996B9C" w14:textId="31A198EF" w:rsidR="007B10FE" w:rsidRPr="000F1AF2" w:rsidRDefault="00611A2F" w:rsidP="00CC79FD">
            <w:pPr>
              <w:rPr>
                <w:rFonts w:ascii="Century Gothic" w:hAnsi="Century Gothic"/>
                <w:sz w:val="20"/>
                <w:szCs w:val="20"/>
              </w:rPr>
            </w:pPr>
            <w:r>
              <w:rPr>
                <w:rFonts w:ascii="Century Gothic" w:hAnsi="Century Gothic"/>
                <w:sz w:val="20"/>
                <w:szCs w:val="20"/>
              </w:rPr>
              <w:t>Sets campus priorities to drive towards annual and long-term academic goals</w:t>
            </w:r>
          </w:p>
        </w:tc>
      </w:tr>
      <w:tr w:rsidR="007B10FE" w:rsidRPr="000F1AF2" w14:paraId="3682109B" w14:textId="77777777" w:rsidTr="001923E3">
        <w:trPr>
          <w:trHeight w:val="187"/>
        </w:trPr>
        <w:tc>
          <w:tcPr>
            <w:tcW w:w="0" w:type="auto"/>
            <w:vMerge/>
            <w:vAlign w:val="center"/>
          </w:tcPr>
          <w:p w14:paraId="4F47F204" w14:textId="77777777" w:rsidR="007B10FE" w:rsidRPr="000F1AF2" w:rsidRDefault="007B10FE" w:rsidP="00CC79FD">
            <w:pPr>
              <w:jc w:val="center"/>
              <w:rPr>
                <w:rFonts w:ascii="Century Gothic" w:hAnsi="Century Gothic"/>
                <w:b/>
                <w:highlight w:val="red"/>
              </w:rPr>
            </w:pPr>
          </w:p>
        </w:tc>
        <w:tc>
          <w:tcPr>
            <w:tcW w:w="0" w:type="auto"/>
          </w:tcPr>
          <w:p w14:paraId="161C70ED" w14:textId="70100520" w:rsidR="007B10FE" w:rsidRPr="000F1AF2" w:rsidRDefault="007B10FE" w:rsidP="00CC79FD">
            <w:pPr>
              <w:rPr>
                <w:rFonts w:ascii="Century Gothic" w:hAnsi="Century Gothic"/>
                <w:sz w:val="20"/>
                <w:szCs w:val="20"/>
              </w:rPr>
            </w:pPr>
            <w:r w:rsidRPr="000F1AF2">
              <w:rPr>
                <w:rFonts w:ascii="Century Gothic" w:hAnsi="Century Gothic"/>
                <w:sz w:val="20"/>
                <w:szCs w:val="20"/>
              </w:rPr>
              <w:t>Designs common assessments</w:t>
            </w:r>
            <w:r w:rsidR="00611A2F">
              <w:rPr>
                <w:rFonts w:ascii="Century Gothic" w:hAnsi="Century Gothic"/>
                <w:sz w:val="20"/>
                <w:szCs w:val="20"/>
              </w:rPr>
              <w:t xml:space="preserve"> and sets assessment calendar</w:t>
            </w:r>
          </w:p>
          <w:p w14:paraId="5C24F608" w14:textId="77777777" w:rsidR="007B10FE" w:rsidRPr="000F1AF2" w:rsidRDefault="007B10FE" w:rsidP="004E29B5">
            <w:pPr>
              <w:rPr>
                <w:rFonts w:ascii="Century Gothic" w:hAnsi="Century Gothic"/>
                <w:sz w:val="20"/>
                <w:szCs w:val="20"/>
              </w:rPr>
            </w:pPr>
          </w:p>
        </w:tc>
        <w:tc>
          <w:tcPr>
            <w:tcW w:w="0" w:type="auto"/>
          </w:tcPr>
          <w:p w14:paraId="10FF8B1E" w14:textId="77777777" w:rsidR="007B10FE" w:rsidRPr="000F1AF2" w:rsidRDefault="007B10FE" w:rsidP="00CC79FD">
            <w:pPr>
              <w:rPr>
                <w:rFonts w:ascii="Century Gothic" w:hAnsi="Century Gothic"/>
                <w:sz w:val="20"/>
                <w:szCs w:val="20"/>
              </w:rPr>
            </w:pPr>
            <w:r w:rsidRPr="000F1AF2">
              <w:rPr>
                <w:rFonts w:ascii="Century Gothic" w:hAnsi="Century Gothic"/>
                <w:sz w:val="20"/>
                <w:szCs w:val="20"/>
              </w:rPr>
              <w:t>Ensures regular use of interim assessments</w:t>
            </w:r>
          </w:p>
          <w:p w14:paraId="3688BB31" w14:textId="77777777" w:rsidR="007B10FE" w:rsidRPr="000F1AF2" w:rsidRDefault="007B10FE" w:rsidP="00CC79FD">
            <w:pPr>
              <w:rPr>
                <w:rFonts w:ascii="Century Gothic" w:hAnsi="Century Gothic"/>
                <w:sz w:val="20"/>
                <w:szCs w:val="20"/>
              </w:rPr>
            </w:pPr>
            <w:r w:rsidRPr="000F1AF2">
              <w:rPr>
                <w:rFonts w:ascii="Century Gothic" w:hAnsi="Century Gothic"/>
                <w:sz w:val="20"/>
                <w:szCs w:val="20"/>
              </w:rPr>
              <w:t>Administers all assessments</w:t>
            </w:r>
          </w:p>
        </w:tc>
      </w:tr>
      <w:tr w:rsidR="007B10FE" w:rsidRPr="000F1AF2" w14:paraId="37BEE7A0" w14:textId="77777777" w:rsidTr="001923E3">
        <w:trPr>
          <w:trHeight w:val="187"/>
        </w:trPr>
        <w:tc>
          <w:tcPr>
            <w:tcW w:w="0" w:type="auto"/>
            <w:vMerge/>
            <w:vAlign w:val="center"/>
          </w:tcPr>
          <w:p w14:paraId="36C3E0ED" w14:textId="77777777" w:rsidR="007B10FE" w:rsidRPr="000F1AF2" w:rsidRDefault="007B10FE" w:rsidP="00CC79FD">
            <w:pPr>
              <w:jc w:val="center"/>
              <w:rPr>
                <w:rFonts w:ascii="Century Gothic" w:hAnsi="Century Gothic"/>
                <w:b/>
                <w:highlight w:val="red"/>
              </w:rPr>
            </w:pPr>
          </w:p>
        </w:tc>
        <w:tc>
          <w:tcPr>
            <w:tcW w:w="0" w:type="auto"/>
          </w:tcPr>
          <w:p w14:paraId="1398BD0A" w14:textId="6C02A373" w:rsidR="007B10FE" w:rsidRPr="000F1AF2" w:rsidRDefault="004E29B5" w:rsidP="006C59C4">
            <w:pPr>
              <w:rPr>
                <w:rFonts w:ascii="Century Gothic" w:hAnsi="Century Gothic"/>
                <w:sz w:val="20"/>
                <w:szCs w:val="20"/>
              </w:rPr>
            </w:pPr>
            <w:r>
              <w:rPr>
                <w:rFonts w:ascii="Century Gothic" w:hAnsi="Century Gothic"/>
                <w:sz w:val="20"/>
                <w:szCs w:val="20"/>
              </w:rPr>
              <w:t>Coordinates</w:t>
            </w:r>
            <w:r w:rsidR="001923E3">
              <w:rPr>
                <w:rFonts w:ascii="Century Gothic" w:hAnsi="Century Gothic"/>
                <w:sz w:val="20"/>
                <w:szCs w:val="20"/>
              </w:rPr>
              <w:t xml:space="preserve">, </w:t>
            </w:r>
            <w:r>
              <w:rPr>
                <w:rFonts w:ascii="Century Gothic" w:hAnsi="Century Gothic"/>
                <w:sz w:val="20"/>
                <w:szCs w:val="20"/>
              </w:rPr>
              <w:t>sets</w:t>
            </w:r>
            <w:r w:rsidRPr="000F1AF2">
              <w:rPr>
                <w:rFonts w:ascii="Century Gothic" w:hAnsi="Century Gothic"/>
                <w:sz w:val="20"/>
                <w:szCs w:val="20"/>
              </w:rPr>
              <w:t xml:space="preserve"> guidelines for</w:t>
            </w:r>
            <w:r w:rsidR="006C59C4">
              <w:rPr>
                <w:rFonts w:ascii="Century Gothic" w:hAnsi="Century Gothic"/>
                <w:sz w:val="20"/>
                <w:szCs w:val="20"/>
              </w:rPr>
              <w:t xml:space="preserve">, and processes and distributes </w:t>
            </w:r>
            <w:r w:rsidR="00F415D4">
              <w:rPr>
                <w:rFonts w:ascii="Century Gothic" w:hAnsi="Century Gothic"/>
                <w:sz w:val="20"/>
                <w:szCs w:val="20"/>
              </w:rPr>
              <w:t xml:space="preserve">views of </w:t>
            </w:r>
            <w:r w:rsidR="006C59C4">
              <w:rPr>
                <w:rFonts w:ascii="Century Gothic" w:hAnsi="Century Gothic"/>
                <w:sz w:val="20"/>
                <w:szCs w:val="20"/>
              </w:rPr>
              <w:t>results from network-wide</w:t>
            </w:r>
            <w:r w:rsidRPr="000F1AF2">
              <w:rPr>
                <w:rFonts w:ascii="Century Gothic" w:hAnsi="Century Gothic"/>
                <w:sz w:val="20"/>
                <w:szCs w:val="20"/>
              </w:rPr>
              <w:t xml:space="preserve"> </w:t>
            </w:r>
            <w:r w:rsidR="006C59C4">
              <w:rPr>
                <w:rFonts w:ascii="Century Gothic" w:hAnsi="Century Gothic"/>
                <w:sz w:val="20"/>
                <w:szCs w:val="20"/>
              </w:rPr>
              <w:t>assessment cycles (e.g., IAs, MAP)</w:t>
            </w:r>
          </w:p>
        </w:tc>
        <w:tc>
          <w:tcPr>
            <w:tcW w:w="0" w:type="auto"/>
          </w:tcPr>
          <w:p w14:paraId="6598F369" w14:textId="77777777" w:rsidR="007B10FE" w:rsidRPr="000F1AF2" w:rsidRDefault="007B10FE" w:rsidP="00CC79FD">
            <w:pPr>
              <w:rPr>
                <w:rFonts w:ascii="Century Gothic" w:hAnsi="Century Gothic"/>
                <w:sz w:val="20"/>
                <w:szCs w:val="20"/>
              </w:rPr>
            </w:pPr>
            <w:r w:rsidRPr="000F1AF2">
              <w:rPr>
                <w:rFonts w:ascii="Century Gothic" w:hAnsi="Century Gothic"/>
                <w:sz w:val="20"/>
                <w:szCs w:val="20"/>
              </w:rPr>
              <w:t>Selects format/frequency of regular assessments to drive instr</w:t>
            </w:r>
            <w:r w:rsidR="007E666C">
              <w:rPr>
                <w:rFonts w:ascii="Century Gothic" w:hAnsi="Century Gothic"/>
                <w:sz w:val="20"/>
                <w:szCs w:val="20"/>
              </w:rPr>
              <w:t>uction (ex. # of</w:t>
            </w:r>
            <w:r w:rsidRPr="000F1AF2">
              <w:rPr>
                <w:rFonts w:ascii="Century Gothic" w:hAnsi="Century Gothic"/>
                <w:sz w:val="20"/>
                <w:szCs w:val="20"/>
              </w:rPr>
              <w:t xml:space="preserve"> exit tickets, expectations of weekly/bi-weekly quizzes</w:t>
            </w:r>
            <w:r w:rsidR="007E666C">
              <w:rPr>
                <w:rFonts w:ascii="Century Gothic" w:hAnsi="Century Gothic"/>
                <w:sz w:val="20"/>
                <w:szCs w:val="20"/>
              </w:rPr>
              <w:t>, unit tests</w:t>
            </w:r>
            <w:r w:rsidRPr="000F1AF2">
              <w:rPr>
                <w:rFonts w:ascii="Century Gothic" w:hAnsi="Century Gothic"/>
                <w:sz w:val="20"/>
                <w:szCs w:val="20"/>
              </w:rPr>
              <w:t>)</w:t>
            </w:r>
          </w:p>
        </w:tc>
      </w:tr>
      <w:tr w:rsidR="007B10FE" w:rsidRPr="000F1AF2" w14:paraId="58C792FA" w14:textId="77777777" w:rsidTr="001923E3">
        <w:trPr>
          <w:trHeight w:val="656"/>
        </w:trPr>
        <w:tc>
          <w:tcPr>
            <w:tcW w:w="0" w:type="auto"/>
            <w:vMerge/>
            <w:vAlign w:val="center"/>
          </w:tcPr>
          <w:p w14:paraId="31C8AEDB" w14:textId="77777777" w:rsidR="007B10FE" w:rsidRPr="000F1AF2" w:rsidRDefault="007B10FE" w:rsidP="00CC79FD">
            <w:pPr>
              <w:jc w:val="center"/>
              <w:rPr>
                <w:rFonts w:ascii="Century Gothic" w:hAnsi="Century Gothic"/>
                <w:b/>
                <w:highlight w:val="red"/>
              </w:rPr>
            </w:pPr>
          </w:p>
        </w:tc>
        <w:tc>
          <w:tcPr>
            <w:tcW w:w="0" w:type="auto"/>
          </w:tcPr>
          <w:p w14:paraId="7AE8D734" w14:textId="77777777" w:rsidR="007B10FE" w:rsidRPr="000F1AF2" w:rsidRDefault="007B10FE" w:rsidP="00CC79FD">
            <w:pPr>
              <w:rPr>
                <w:rFonts w:ascii="Century Gothic" w:hAnsi="Century Gothic"/>
                <w:sz w:val="20"/>
                <w:szCs w:val="20"/>
              </w:rPr>
            </w:pPr>
            <w:r w:rsidRPr="000F1AF2">
              <w:rPr>
                <w:rFonts w:ascii="Century Gothic" w:hAnsi="Century Gothic"/>
                <w:sz w:val="20"/>
                <w:szCs w:val="20"/>
              </w:rPr>
              <w:t>Sets academic standards for all schools</w:t>
            </w:r>
            <w:r>
              <w:rPr>
                <w:rFonts w:ascii="Century Gothic" w:hAnsi="Century Gothic"/>
                <w:sz w:val="20"/>
                <w:szCs w:val="20"/>
              </w:rPr>
              <w:t xml:space="preserve"> according to state and national norms</w:t>
            </w:r>
          </w:p>
        </w:tc>
        <w:tc>
          <w:tcPr>
            <w:tcW w:w="0" w:type="auto"/>
          </w:tcPr>
          <w:p w14:paraId="5194E950" w14:textId="74554BAF" w:rsidR="007B10FE" w:rsidRPr="000F1AF2" w:rsidRDefault="00616406" w:rsidP="00CC79FD">
            <w:pPr>
              <w:rPr>
                <w:rFonts w:ascii="Century Gothic" w:hAnsi="Century Gothic"/>
                <w:sz w:val="20"/>
                <w:szCs w:val="20"/>
              </w:rPr>
            </w:pPr>
            <w:r>
              <w:rPr>
                <w:rFonts w:ascii="Century Gothic" w:hAnsi="Century Gothic"/>
                <w:sz w:val="20"/>
                <w:szCs w:val="20"/>
              </w:rPr>
              <w:t>Design</w:t>
            </w:r>
            <w:r w:rsidR="00D06677">
              <w:rPr>
                <w:rFonts w:ascii="Century Gothic" w:hAnsi="Century Gothic"/>
                <w:sz w:val="20"/>
                <w:szCs w:val="20"/>
              </w:rPr>
              <w:t>s</w:t>
            </w:r>
            <w:r>
              <w:rPr>
                <w:rFonts w:ascii="Century Gothic" w:hAnsi="Century Gothic"/>
                <w:sz w:val="20"/>
                <w:szCs w:val="20"/>
              </w:rPr>
              <w:t xml:space="preserve"> and manage</w:t>
            </w:r>
            <w:r w:rsidR="00D06677">
              <w:rPr>
                <w:rFonts w:ascii="Century Gothic" w:hAnsi="Century Gothic"/>
                <w:sz w:val="20"/>
                <w:szCs w:val="20"/>
              </w:rPr>
              <w:t xml:space="preserve">s grading practices and </w:t>
            </w:r>
            <w:r>
              <w:rPr>
                <w:rFonts w:ascii="Century Gothic" w:hAnsi="Century Gothic"/>
                <w:sz w:val="20"/>
                <w:szCs w:val="20"/>
              </w:rPr>
              <w:t>gradebook system</w:t>
            </w:r>
          </w:p>
        </w:tc>
      </w:tr>
      <w:tr w:rsidR="00682499" w:rsidRPr="000F1AF2" w14:paraId="6FF064E2" w14:textId="77777777" w:rsidTr="001923E3">
        <w:trPr>
          <w:trHeight w:val="187"/>
        </w:trPr>
        <w:tc>
          <w:tcPr>
            <w:tcW w:w="0" w:type="auto"/>
            <w:vMerge w:val="restart"/>
            <w:vAlign w:val="center"/>
          </w:tcPr>
          <w:p w14:paraId="7B5E76C1" w14:textId="77777777" w:rsidR="00682499" w:rsidRPr="000F1AF2" w:rsidRDefault="00682499" w:rsidP="00CC79FD">
            <w:pPr>
              <w:jc w:val="center"/>
              <w:rPr>
                <w:rFonts w:ascii="Century Gothic" w:hAnsi="Century Gothic"/>
                <w:b/>
                <w:highlight w:val="red"/>
              </w:rPr>
            </w:pPr>
            <w:r w:rsidRPr="000F1AF2">
              <w:rPr>
                <w:rFonts w:ascii="Century Gothic" w:hAnsi="Century Gothic"/>
                <w:b/>
              </w:rPr>
              <w:t>Academic—Approach</w:t>
            </w:r>
          </w:p>
        </w:tc>
        <w:tc>
          <w:tcPr>
            <w:tcW w:w="0" w:type="auto"/>
          </w:tcPr>
          <w:p w14:paraId="71FEC691" w14:textId="07456839" w:rsidR="00682499" w:rsidRPr="000F1AF2" w:rsidRDefault="00682499" w:rsidP="00CC79FD">
            <w:pPr>
              <w:rPr>
                <w:rFonts w:ascii="Century Gothic" w:hAnsi="Century Gothic"/>
                <w:sz w:val="20"/>
                <w:szCs w:val="20"/>
              </w:rPr>
            </w:pPr>
            <w:r>
              <w:rPr>
                <w:rFonts w:ascii="Century Gothic" w:hAnsi="Century Gothic"/>
                <w:sz w:val="20"/>
                <w:szCs w:val="20"/>
              </w:rPr>
              <w:t>Ensures that all Hiawatha schools</w:t>
            </w:r>
            <w:r w:rsidRPr="000F1AF2">
              <w:rPr>
                <w:rFonts w:ascii="Century Gothic" w:hAnsi="Century Gothic"/>
                <w:sz w:val="20"/>
                <w:szCs w:val="20"/>
              </w:rPr>
              <w:t xml:space="preserve"> maintain a balance between direct teaching and inquiry-based learning</w:t>
            </w:r>
          </w:p>
        </w:tc>
        <w:tc>
          <w:tcPr>
            <w:tcW w:w="0" w:type="auto"/>
          </w:tcPr>
          <w:p w14:paraId="56149DA3" w14:textId="2240A207" w:rsidR="00682499" w:rsidRPr="000F1AF2" w:rsidRDefault="00682499" w:rsidP="001923E3">
            <w:pPr>
              <w:rPr>
                <w:rFonts w:ascii="Century Gothic" w:eastAsiaTheme="majorEastAsia" w:hAnsi="Century Gothic" w:cstheme="majorBidi"/>
                <w:b/>
                <w:bCs/>
                <w:i/>
                <w:iCs/>
                <w:color w:val="4F81BD" w:themeColor="accent1"/>
                <w:sz w:val="20"/>
                <w:szCs w:val="20"/>
              </w:rPr>
            </w:pPr>
            <w:r w:rsidRPr="000F1AF2">
              <w:rPr>
                <w:rFonts w:ascii="Century Gothic" w:hAnsi="Century Gothic"/>
                <w:sz w:val="20"/>
                <w:szCs w:val="20"/>
              </w:rPr>
              <w:t>Choose</w:t>
            </w:r>
            <w:r w:rsidR="00F319A7">
              <w:rPr>
                <w:rFonts w:ascii="Century Gothic" w:hAnsi="Century Gothic"/>
                <w:sz w:val="20"/>
                <w:szCs w:val="20"/>
              </w:rPr>
              <w:t>s</w:t>
            </w:r>
            <w:r w:rsidRPr="000F1AF2">
              <w:rPr>
                <w:rFonts w:ascii="Century Gothic" w:hAnsi="Century Gothic"/>
                <w:sz w:val="20"/>
                <w:szCs w:val="20"/>
              </w:rPr>
              <w:t xml:space="preserve"> curric</w:t>
            </w:r>
            <w:r>
              <w:rPr>
                <w:rFonts w:ascii="Century Gothic" w:hAnsi="Century Gothic"/>
                <w:sz w:val="20"/>
                <w:szCs w:val="20"/>
              </w:rPr>
              <w:t xml:space="preserve">ular inputs </w:t>
            </w:r>
            <w:r w:rsidR="00F319A7">
              <w:rPr>
                <w:rFonts w:ascii="Century Gothic" w:hAnsi="Century Gothic"/>
                <w:sz w:val="20"/>
                <w:szCs w:val="20"/>
              </w:rPr>
              <w:t>and m</w:t>
            </w:r>
            <w:r w:rsidR="00F319A7" w:rsidRPr="000F1AF2">
              <w:rPr>
                <w:rFonts w:ascii="Century Gothic" w:hAnsi="Century Gothic"/>
                <w:sz w:val="20"/>
                <w:szCs w:val="20"/>
              </w:rPr>
              <w:t>ake</w:t>
            </w:r>
            <w:r w:rsidR="00F319A7">
              <w:rPr>
                <w:rFonts w:ascii="Century Gothic" w:hAnsi="Century Gothic"/>
                <w:sz w:val="20"/>
                <w:szCs w:val="20"/>
              </w:rPr>
              <w:t>s</w:t>
            </w:r>
            <w:r w:rsidR="00F319A7" w:rsidRPr="000F1AF2">
              <w:rPr>
                <w:rFonts w:ascii="Century Gothic" w:hAnsi="Century Gothic"/>
                <w:sz w:val="20"/>
                <w:szCs w:val="20"/>
              </w:rPr>
              <w:t xml:space="preserve"> decisions about ratio between direct teaching and inquiry-based learning </w:t>
            </w:r>
            <w:r>
              <w:rPr>
                <w:rFonts w:ascii="Century Gothic" w:hAnsi="Century Gothic"/>
                <w:sz w:val="20"/>
                <w:szCs w:val="20"/>
              </w:rPr>
              <w:t>to achieve balance</w:t>
            </w:r>
            <w:r w:rsidR="00F319A7">
              <w:rPr>
                <w:rFonts w:ascii="Century Gothic" w:hAnsi="Century Gothic"/>
                <w:sz w:val="20"/>
                <w:szCs w:val="20"/>
              </w:rPr>
              <w:t xml:space="preserve"> </w:t>
            </w:r>
          </w:p>
        </w:tc>
      </w:tr>
      <w:tr w:rsidR="00682499" w:rsidRPr="000F1AF2" w14:paraId="3F280C94" w14:textId="77777777" w:rsidTr="001923E3">
        <w:trPr>
          <w:trHeight w:val="187"/>
        </w:trPr>
        <w:tc>
          <w:tcPr>
            <w:tcW w:w="0" w:type="auto"/>
            <w:vMerge/>
            <w:vAlign w:val="center"/>
          </w:tcPr>
          <w:p w14:paraId="745B16CD" w14:textId="77777777" w:rsidR="00682499" w:rsidRPr="000F1AF2" w:rsidRDefault="00682499" w:rsidP="00CC79FD">
            <w:pPr>
              <w:jc w:val="center"/>
              <w:rPr>
                <w:rFonts w:ascii="Century Gothic" w:hAnsi="Century Gothic"/>
                <w:b/>
                <w:highlight w:val="red"/>
              </w:rPr>
            </w:pPr>
          </w:p>
        </w:tc>
        <w:tc>
          <w:tcPr>
            <w:tcW w:w="0" w:type="auto"/>
          </w:tcPr>
          <w:p w14:paraId="6586BB78" w14:textId="3C456D83" w:rsidR="00682499" w:rsidRPr="000F1AF2" w:rsidRDefault="00682499" w:rsidP="001923E3">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Ensures that a</w:t>
            </w:r>
            <w:r w:rsidRPr="000F1AF2">
              <w:rPr>
                <w:rFonts w:ascii="Century Gothic" w:hAnsi="Century Gothic"/>
                <w:sz w:val="20"/>
                <w:szCs w:val="20"/>
              </w:rPr>
              <w:t>ll Hiawatha schools have a joyful, loving feel to student culture, w</w:t>
            </w:r>
            <w:r>
              <w:rPr>
                <w:rFonts w:ascii="Century Gothic" w:hAnsi="Century Gothic"/>
                <w:sz w:val="20"/>
                <w:szCs w:val="20"/>
              </w:rPr>
              <w:t>ith a</w:t>
            </w:r>
            <w:r w:rsidRPr="000F1AF2">
              <w:rPr>
                <w:rFonts w:ascii="Century Gothic" w:hAnsi="Century Gothic"/>
                <w:sz w:val="20"/>
                <w:szCs w:val="20"/>
              </w:rPr>
              <w:t xml:space="preserve"> balance</w:t>
            </w:r>
            <w:r>
              <w:rPr>
                <w:rFonts w:ascii="Century Gothic" w:hAnsi="Century Gothic"/>
                <w:sz w:val="20"/>
                <w:szCs w:val="20"/>
              </w:rPr>
              <w:t xml:space="preserve"> o</w:t>
            </w:r>
            <w:r w:rsidR="001923E3">
              <w:rPr>
                <w:rFonts w:ascii="Century Gothic" w:hAnsi="Century Gothic"/>
                <w:sz w:val="20"/>
                <w:szCs w:val="20"/>
              </w:rPr>
              <w:t>f</w:t>
            </w:r>
            <w:r>
              <w:rPr>
                <w:rFonts w:ascii="Century Gothic" w:hAnsi="Century Gothic"/>
                <w:sz w:val="20"/>
                <w:szCs w:val="20"/>
              </w:rPr>
              <w:t xml:space="preserve"> rigor and joy.</w:t>
            </w:r>
          </w:p>
        </w:tc>
        <w:tc>
          <w:tcPr>
            <w:tcW w:w="0" w:type="auto"/>
          </w:tcPr>
          <w:p w14:paraId="7CD2D450" w14:textId="7F064FCF" w:rsidR="00682499" w:rsidRPr="000F1AF2" w:rsidRDefault="00682499" w:rsidP="00CC79FD">
            <w:pPr>
              <w:rPr>
                <w:rFonts w:ascii="Century Gothic" w:hAnsi="Century Gothic"/>
                <w:sz w:val="20"/>
                <w:szCs w:val="20"/>
              </w:rPr>
            </w:pPr>
            <w:r w:rsidRPr="000F1AF2">
              <w:rPr>
                <w:rFonts w:ascii="Century Gothic" w:hAnsi="Century Gothic"/>
                <w:sz w:val="20"/>
                <w:szCs w:val="20"/>
              </w:rPr>
              <w:t>Make</w:t>
            </w:r>
            <w:r>
              <w:rPr>
                <w:rFonts w:ascii="Century Gothic" w:hAnsi="Century Gothic"/>
                <w:sz w:val="20"/>
                <w:szCs w:val="20"/>
              </w:rPr>
              <w:t>s</w:t>
            </w:r>
            <w:r w:rsidRPr="000F1AF2">
              <w:rPr>
                <w:rFonts w:ascii="Century Gothic" w:hAnsi="Century Gothic"/>
                <w:sz w:val="20"/>
                <w:szCs w:val="20"/>
              </w:rPr>
              <w:t xml:space="preserve"> decisions about particular plans to achieve network-wide school culture goals</w:t>
            </w:r>
          </w:p>
        </w:tc>
      </w:tr>
      <w:tr w:rsidR="00682499" w:rsidRPr="000F1AF2" w14:paraId="627D1C14" w14:textId="77777777" w:rsidTr="001923E3">
        <w:trPr>
          <w:trHeight w:val="187"/>
        </w:trPr>
        <w:tc>
          <w:tcPr>
            <w:tcW w:w="0" w:type="auto"/>
            <w:vMerge/>
            <w:vAlign w:val="center"/>
          </w:tcPr>
          <w:p w14:paraId="7E776BFE" w14:textId="77777777" w:rsidR="00682499" w:rsidRPr="000F1AF2" w:rsidRDefault="00682499" w:rsidP="00CC79FD">
            <w:pPr>
              <w:jc w:val="center"/>
              <w:rPr>
                <w:rFonts w:ascii="Century Gothic" w:hAnsi="Century Gothic"/>
                <w:b/>
                <w:highlight w:val="red"/>
              </w:rPr>
            </w:pPr>
          </w:p>
        </w:tc>
        <w:tc>
          <w:tcPr>
            <w:tcW w:w="0" w:type="auto"/>
          </w:tcPr>
          <w:p w14:paraId="4676F47F" w14:textId="14802734" w:rsidR="00682499" w:rsidRPr="001923E3" w:rsidRDefault="00682499" w:rsidP="001923E3">
            <w:pPr>
              <w:rPr>
                <w:rFonts w:ascii="Century Gothic" w:hAnsi="Century Gothic"/>
                <w:sz w:val="20"/>
                <w:szCs w:val="20"/>
              </w:rPr>
            </w:pPr>
            <w:r w:rsidRPr="001923E3">
              <w:rPr>
                <w:rFonts w:ascii="Century Gothic" w:hAnsi="Century Gothic"/>
                <w:sz w:val="20"/>
                <w:szCs w:val="20"/>
              </w:rPr>
              <w:t xml:space="preserve">Ensures that all schools </w:t>
            </w:r>
            <w:r w:rsidRPr="00B61C37">
              <w:rPr>
                <w:rFonts w:ascii="Century Gothic" w:hAnsi="Century Gothic"/>
                <w:sz w:val="20"/>
                <w:szCs w:val="20"/>
              </w:rPr>
              <w:t>have a significant focus on non-cognitive skill development, including J-Term</w:t>
            </w:r>
          </w:p>
        </w:tc>
        <w:tc>
          <w:tcPr>
            <w:tcW w:w="0" w:type="auto"/>
          </w:tcPr>
          <w:p w14:paraId="5C8E847A" w14:textId="136CBF53" w:rsidR="00682499" w:rsidRPr="001923E3" w:rsidRDefault="00682499" w:rsidP="001923E3">
            <w:pPr>
              <w:rPr>
                <w:rFonts w:ascii="Century Gothic" w:hAnsi="Century Gothic"/>
                <w:sz w:val="20"/>
                <w:szCs w:val="20"/>
              </w:rPr>
            </w:pPr>
            <w:r w:rsidRPr="001923E3">
              <w:rPr>
                <w:rFonts w:ascii="Century Gothic" w:hAnsi="Century Gothic"/>
                <w:sz w:val="20"/>
                <w:szCs w:val="20"/>
              </w:rPr>
              <w:t>Designs and sets campus approach to non-cognitive skill development and J-Term program implementation</w:t>
            </w:r>
          </w:p>
        </w:tc>
      </w:tr>
      <w:tr w:rsidR="00682499" w:rsidRPr="000F1AF2" w14:paraId="16BFCE74" w14:textId="77777777" w:rsidTr="001923E3">
        <w:trPr>
          <w:trHeight w:val="1034"/>
        </w:trPr>
        <w:tc>
          <w:tcPr>
            <w:tcW w:w="0" w:type="auto"/>
            <w:vMerge/>
            <w:vAlign w:val="center"/>
          </w:tcPr>
          <w:p w14:paraId="74AB0A59" w14:textId="77777777" w:rsidR="00682499" w:rsidRPr="000F1AF2" w:rsidRDefault="00682499" w:rsidP="00CC79FD">
            <w:pPr>
              <w:jc w:val="center"/>
              <w:rPr>
                <w:rFonts w:ascii="Century Gothic" w:hAnsi="Century Gothic"/>
                <w:b/>
                <w:highlight w:val="red"/>
              </w:rPr>
            </w:pPr>
          </w:p>
        </w:tc>
        <w:tc>
          <w:tcPr>
            <w:tcW w:w="0" w:type="auto"/>
          </w:tcPr>
          <w:p w14:paraId="60B8E56D" w14:textId="4DF486ED" w:rsidR="00682499" w:rsidRPr="001923E3" w:rsidRDefault="00682499" w:rsidP="00CC79FD">
            <w:pPr>
              <w:keepNext/>
              <w:keepLines/>
              <w:spacing w:before="200"/>
              <w:outlineLvl w:val="2"/>
              <w:rPr>
                <w:rFonts w:ascii="Century Gothic" w:hAnsi="Century Gothic"/>
                <w:sz w:val="20"/>
                <w:szCs w:val="20"/>
              </w:rPr>
            </w:pPr>
            <w:r w:rsidRPr="00B61C37">
              <w:rPr>
                <w:rFonts w:ascii="Century Gothic" w:hAnsi="Century Gothic"/>
                <w:sz w:val="20"/>
                <w:szCs w:val="20"/>
              </w:rPr>
              <w:t>Ensures that all Hiawatha schools will have a well-rounded approach to curriculum (including elective or special subjects)</w:t>
            </w:r>
          </w:p>
        </w:tc>
        <w:tc>
          <w:tcPr>
            <w:tcW w:w="0" w:type="auto"/>
          </w:tcPr>
          <w:p w14:paraId="37DC3A92" w14:textId="7E445C9D" w:rsidR="00682499" w:rsidRPr="00B61C37" w:rsidRDefault="00682499">
            <w:pPr>
              <w:rPr>
                <w:rFonts w:ascii="Century Gothic" w:hAnsi="Century Gothic"/>
                <w:sz w:val="20"/>
                <w:szCs w:val="20"/>
              </w:rPr>
            </w:pPr>
            <w:r w:rsidRPr="00B61C37">
              <w:rPr>
                <w:rFonts w:ascii="Century Gothic" w:hAnsi="Century Gothic"/>
                <w:sz w:val="20"/>
                <w:szCs w:val="20"/>
              </w:rPr>
              <w:t>Selects curriculum materials, decides on specific course offerings, and decides on approach to classroom technology implementation</w:t>
            </w:r>
          </w:p>
        </w:tc>
      </w:tr>
      <w:tr w:rsidR="00682499" w:rsidRPr="000F1AF2" w14:paraId="0E2AC424" w14:textId="77777777" w:rsidTr="001923E3">
        <w:trPr>
          <w:trHeight w:val="187"/>
        </w:trPr>
        <w:tc>
          <w:tcPr>
            <w:tcW w:w="0" w:type="auto"/>
            <w:vMerge/>
            <w:vAlign w:val="center"/>
          </w:tcPr>
          <w:p w14:paraId="576002B1" w14:textId="77777777" w:rsidR="00682499" w:rsidRPr="000F1AF2" w:rsidRDefault="00682499" w:rsidP="00CC79FD">
            <w:pPr>
              <w:jc w:val="center"/>
              <w:rPr>
                <w:rFonts w:ascii="Century Gothic" w:hAnsi="Century Gothic"/>
                <w:b/>
                <w:highlight w:val="red"/>
              </w:rPr>
            </w:pPr>
          </w:p>
        </w:tc>
        <w:tc>
          <w:tcPr>
            <w:tcW w:w="0" w:type="auto"/>
          </w:tcPr>
          <w:p w14:paraId="1954363E" w14:textId="1FA1DFC2" w:rsidR="00682499" w:rsidRPr="000F1AF2" w:rsidRDefault="00682499" w:rsidP="001923E3">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Approves attendance policies of each campus and ensures adherence to stated policies</w:t>
            </w:r>
          </w:p>
        </w:tc>
        <w:tc>
          <w:tcPr>
            <w:tcW w:w="0" w:type="auto"/>
          </w:tcPr>
          <w:p w14:paraId="4EB19841" w14:textId="2011DE89" w:rsidR="00682499" w:rsidRPr="000F1AF2" w:rsidRDefault="00682499" w:rsidP="001923E3">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Sets campus based practices to ensure strong attendance and makes decisions within the attendance policy</w:t>
            </w:r>
          </w:p>
        </w:tc>
      </w:tr>
      <w:tr w:rsidR="00682499" w:rsidRPr="000F1AF2" w14:paraId="0A604FB0" w14:textId="77777777" w:rsidTr="001923E3">
        <w:trPr>
          <w:trHeight w:val="187"/>
        </w:trPr>
        <w:tc>
          <w:tcPr>
            <w:tcW w:w="0" w:type="auto"/>
            <w:vMerge/>
            <w:vAlign w:val="center"/>
          </w:tcPr>
          <w:p w14:paraId="19B35A58" w14:textId="77777777" w:rsidR="00682499" w:rsidRPr="000F1AF2" w:rsidRDefault="00682499" w:rsidP="00CC79FD">
            <w:pPr>
              <w:jc w:val="center"/>
              <w:rPr>
                <w:rFonts w:ascii="Century Gothic" w:hAnsi="Century Gothic"/>
                <w:b/>
                <w:highlight w:val="red"/>
              </w:rPr>
            </w:pPr>
          </w:p>
        </w:tc>
        <w:tc>
          <w:tcPr>
            <w:tcW w:w="0" w:type="auto"/>
          </w:tcPr>
          <w:p w14:paraId="109D9D77" w14:textId="6892E511" w:rsidR="00682499" w:rsidRDefault="00682499" w:rsidP="00CC79FD">
            <w:pPr>
              <w:rPr>
                <w:rFonts w:ascii="Century Gothic" w:hAnsi="Century Gothic"/>
                <w:sz w:val="20"/>
                <w:szCs w:val="20"/>
              </w:rPr>
            </w:pPr>
            <w:r>
              <w:rPr>
                <w:rFonts w:ascii="Century Gothic" w:hAnsi="Century Gothic"/>
                <w:sz w:val="20"/>
                <w:szCs w:val="20"/>
              </w:rPr>
              <w:t>Ensures that all campuses utilize a Hiawatha student uniform and adhere to stated policies</w:t>
            </w:r>
          </w:p>
        </w:tc>
        <w:tc>
          <w:tcPr>
            <w:tcW w:w="0" w:type="auto"/>
          </w:tcPr>
          <w:p w14:paraId="09AE9A40" w14:textId="666A98F6" w:rsidR="00682499" w:rsidRPr="000F1AF2" w:rsidRDefault="00682499" w:rsidP="00CC79FD">
            <w:pPr>
              <w:rPr>
                <w:rFonts w:ascii="Century Gothic" w:hAnsi="Century Gothic"/>
                <w:sz w:val="20"/>
                <w:szCs w:val="20"/>
              </w:rPr>
            </w:pPr>
            <w:r w:rsidRPr="001923E3">
              <w:rPr>
                <w:rFonts w:ascii="Century Gothic" w:hAnsi="Century Gothic"/>
                <w:sz w:val="20"/>
                <w:szCs w:val="20"/>
              </w:rPr>
              <w:t>Sets campus based student dress code</w:t>
            </w:r>
          </w:p>
        </w:tc>
      </w:tr>
      <w:tr w:rsidR="007B10FE" w:rsidRPr="000F1AF2" w14:paraId="328BC467" w14:textId="77777777" w:rsidTr="001923E3">
        <w:trPr>
          <w:trHeight w:val="187"/>
        </w:trPr>
        <w:tc>
          <w:tcPr>
            <w:tcW w:w="0" w:type="auto"/>
            <w:vMerge w:val="restart"/>
            <w:vAlign w:val="center"/>
          </w:tcPr>
          <w:p w14:paraId="2BDDBC86" w14:textId="77777777" w:rsidR="007B10FE" w:rsidRPr="000F1AF2" w:rsidRDefault="007B10FE" w:rsidP="00CC79FD">
            <w:pPr>
              <w:jc w:val="center"/>
              <w:rPr>
                <w:rFonts w:ascii="Century Gothic" w:hAnsi="Century Gothic"/>
                <w:b/>
                <w:highlight w:val="red"/>
              </w:rPr>
            </w:pPr>
            <w:r w:rsidRPr="000F1AF2">
              <w:rPr>
                <w:rFonts w:ascii="Century Gothic" w:hAnsi="Century Gothic"/>
                <w:b/>
              </w:rPr>
              <w:t>Academic—Support</w:t>
            </w:r>
          </w:p>
        </w:tc>
        <w:tc>
          <w:tcPr>
            <w:tcW w:w="0" w:type="auto"/>
          </w:tcPr>
          <w:p w14:paraId="7496333F" w14:textId="227B02C4" w:rsidR="007B10FE" w:rsidRPr="000F1AF2" w:rsidRDefault="00F319A7" w:rsidP="00CC79FD">
            <w:pPr>
              <w:rPr>
                <w:rFonts w:ascii="Century Gothic" w:hAnsi="Century Gothic"/>
                <w:sz w:val="20"/>
                <w:szCs w:val="20"/>
              </w:rPr>
            </w:pPr>
            <w:r>
              <w:rPr>
                <w:rFonts w:ascii="Century Gothic" w:hAnsi="Century Gothic"/>
                <w:sz w:val="20"/>
                <w:szCs w:val="20"/>
              </w:rPr>
              <w:t>Ensures</w:t>
            </w:r>
            <w:r w:rsidR="007B10FE" w:rsidRPr="000F1AF2">
              <w:rPr>
                <w:rFonts w:ascii="Century Gothic" w:hAnsi="Century Gothic"/>
                <w:sz w:val="20"/>
                <w:szCs w:val="20"/>
              </w:rPr>
              <w:t xml:space="preserve"> regular use of informal observation and leader/teacher feedback loop to drive instructional quality</w:t>
            </w:r>
          </w:p>
        </w:tc>
        <w:tc>
          <w:tcPr>
            <w:tcW w:w="0" w:type="auto"/>
          </w:tcPr>
          <w:p w14:paraId="4138FE88" w14:textId="556F4036" w:rsidR="007B10FE" w:rsidRPr="000F1AF2" w:rsidRDefault="007B10FE" w:rsidP="00CC79FD">
            <w:pPr>
              <w:rPr>
                <w:rFonts w:ascii="Century Gothic" w:hAnsi="Century Gothic"/>
                <w:sz w:val="20"/>
                <w:szCs w:val="20"/>
              </w:rPr>
            </w:pPr>
            <w:r w:rsidRPr="000F1AF2">
              <w:rPr>
                <w:rFonts w:ascii="Century Gothic" w:hAnsi="Century Gothic"/>
                <w:sz w:val="20"/>
                <w:szCs w:val="20"/>
              </w:rPr>
              <w:t>Set</w:t>
            </w:r>
            <w:r w:rsidR="00F319A7">
              <w:rPr>
                <w:rFonts w:ascii="Century Gothic" w:hAnsi="Century Gothic"/>
                <w:sz w:val="20"/>
                <w:szCs w:val="20"/>
              </w:rPr>
              <w:t>s</w:t>
            </w:r>
            <w:r w:rsidRPr="000F1AF2">
              <w:rPr>
                <w:rFonts w:ascii="Century Gothic" w:hAnsi="Century Gothic"/>
                <w:sz w:val="20"/>
                <w:szCs w:val="20"/>
              </w:rPr>
              <w:t xml:space="preserve"> professional development priorities</w:t>
            </w:r>
            <w:r w:rsidR="00F319A7">
              <w:rPr>
                <w:rFonts w:ascii="Century Gothic" w:hAnsi="Century Gothic"/>
                <w:sz w:val="20"/>
                <w:szCs w:val="20"/>
              </w:rPr>
              <w:t xml:space="preserve"> and </w:t>
            </w:r>
          </w:p>
          <w:p w14:paraId="428990FB" w14:textId="6425D42B" w:rsidR="007B10FE" w:rsidRPr="000F1AF2" w:rsidRDefault="00F319A7" w:rsidP="00CC79FD">
            <w:pPr>
              <w:rPr>
                <w:rFonts w:ascii="Century Gothic" w:hAnsi="Century Gothic"/>
                <w:sz w:val="20"/>
                <w:szCs w:val="20"/>
              </w:rPr>
            </w:pPr>
            <w:r>
              <w:rPr>
                <w:rFonts w:ascii="Century Gothic" w:hAnsi="Century Gothic"/>
                <w:sz w:val="20"/>
                <w:szCs w:val="20"/>
              </w:rPr>
              <w:t>l</w:t>
            </w:r>
            <w:r w:rsidR="007B10FE" w:rsidRPr="000F1AF2">
              <w:rPr>
                <w:rFonts w:ascii="Century Gothic" w:hAnsi="Century Gothic"/>
                <w:sz w:val="20"/>
                <w:szCs w:val="20"/>
              </w:rPr>
              <w:t>ead</w:t>
            </w:r>
            <w:r>
              <w:rPr>
                <w:rFonts w:ascii="Century Gothic" w:hAnsi="Century Gothic"/>
                <w:sz w:val="20"/>
                <w:szCs w:val="20"/>
              </w:rPr>
              <w:t>s</w:t>
            </w:r>
            <w:r w:rsidR="007B10FE" w:rsidRPr="000F1AF2">
              <w:rPr>
                <w:rFonts w:ascii="Century Gothic" w:hAnsi="Century Gothic"/>
                <w:sz w:val="20"/>
                <w:szCs w:val="20"/>
              </w:rPr>
              <w:t xml:space="preserve"> individualized coaching of teachers</w:t>
            </w:r>
          </w:p>
        </w:tc>
      </w:tr>
      <w:tr w:rsidR="00611A2F" w:rsidRPr="000F1AF2" w14:paraId="735315C2" w14:textId="77777777" w:rsidTr="001923E3">
        <w:trPr>
          <w:trHeight w:val="187"/>
        </w:trPr>
        <w:tc>
          <w:tcPr>
            <w:tcW w:w="0" w:type="auto"/>
            <w:vMerge/>
            <w:vAlign w:val="center"/>
          </w:tcPr>
          <w:p w14:paraId="463305CB" w14:textId="77777777" w:rsidR="00611A2F" w:rsidRPr="000F1AF2" w:rsidRDefault="00611A2F" w:rsidP="00CC79FD">
            <w:pPr>
              <w:jc w:val="center"/>
              <w:rPr>
                <w:rFonts w:ascii="Century Gothic" w:hAnsi="Century Gothic"/>
                <w:b/>
              </w:rPr>
            </w:pPr>
          </w:p>
        </w:tc>
        <w:tc>
          <w:tcPr>
            <w:tcW w:w="0" w:type="auto"/>
          </w:tcPr>
          <w:p w14:paraId="2E721B4F" w14:textId="5F64BB3A" w:rsidR="00611A2F" w:rsidRPr="000F1AF2" w:rsidRDefault="00611A2F" w:rsidP="001923E3">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Approves the grade level promotion</w:t>
            </w:r>
            <w:r w:rsidR="00C16A37">
              <w:rPr>
                <w:rFonts w:ascii="Century Gothic" w:hAnsi="Century Gothic"/>
                <w:sz w:val="20"/>
                <w:szCs w:val="20"/>
              </w:rPr>
              <w:t xml:space="preserve">, </w:t>
            </w:r>
            <w:r>
              <w:rPr>
                <w:rFonts w:ascii="Century Gothic" w:hAnsi="Century Gothic"/>
                <w:sz w:val="20"/>
                <w:szCs w:val="20"/>
              </w:rPr>
              <w:t>retention</w:t>
            </w:r>
            <w:r w:rsidR="00C16A37">
              <w:rPr>
                <w:rFonts w:ascii="Century Gothic" w:hAnsi="Century Gothic"/>
                <w:sz w:val="20"/>
                <w:szCs w:val="20"/>
              </w:rPr>
              <w:t>, and graduation</w:t>
            </w:r>
            <w:r>
              <w:rPr>
                <w:rFonts w:ascii="Century Gothic" w:hAnsi="Century Gothic"/>
                <w:sz w:val="20"/>
                <w:szCs w:val="20"/>
              </w:rPr>
              <w:t xml:space="preserve"> policies of each campus and ensures adherence to stated policies</w:t>
            </w:r>
          </w:p>
        </w:tc>
        <w:tc>
          <w:tcPr>
            <w:tcW w:w="0" w:type="auto"/>
          </w:tcPr>
          <w:p w14:paraId="6A8E6204" w14:textId="64A2E4D4" w:rsidR="00611A2F" w:rsidRPr="000F1AF2" w:rsidRDefault="00611A2F">
            <w:pPr>
              <w:rPr>
                <w:rFonts w:ascii="Century Gothic" w:hAnsi="Century Gothic"/>
                <w:sz w:val="20"/>
                <w:szCs w:val="20"/>
              </w:rPr>
            </w:pPr>
            <w:r>
              <w:rPr>
                <w:rFonts w:ascii="Century Gothic" w:hAnsi="Century Gothic"/>
                <w:sz w:val="20"/>
                <w:szCs w:val="20"/>
              </w:rPr>
              <w:t>Set</w:t>
            </w:r>
            <w:r w:rsidR="00C16A37">
              <w:rPr>
                <w:rFonts w:ascii="Century Gothic" w:hAnsi="Century Gothic"/>
                <w:sz w:val="20"/>
                <w:szCs w:val="20"/>
              </w:rPr>
              <w:t>s</w:t>
            </w:r>
            <w:r>
              <w:rPr>
                <w:rFonts w:ascii="Century Gothic" w:hAnsi="Century Gothic"/>
                <w:sz w:val="20"/>
                <w:szCs w:val="20"/>
              </w:rPr>
              <w:t xml:space="preserve"> campus based grade leve</w:t>
            </w:r>
            <w:r w:rsidR="00C16A37">
              <w:rPr>
                <w:rFonts w:ascii="Century Gothic" w:hAnsi="Century Gothic"/>
                <w:sz w:val="20"/>
                <w:szCs w:val="20"/>
              </w:rPr>
              <w:t xml:space="preserve">l promotion, </w:t>
            </w:r>
            <w:r>
              <w:rPr>
                <w:rFonts w:ascii="Century Gothic" w:hAnsi="Century Gothic"/>
                <w:sz w:val="20"/>
                <w:szCs w:val="20"/>
              </w:rPr>
              <w:t>retention</w:t>
            </w:r>
            <w:r w:rsidR="00C16A37">
              <w:rPr>
                <w:rFonts w:ascii="Century Gothic" w:hAnsi="Century Gothic"/>
                <w:sz w:val="20"/>
                <w:szCs w:val="20"/>
              </w:rPr>
              <w:t>, and graduation</w:t>
            </w:r>
            <w:r>
              <w:rPr>
                <w:rFonts w:ascii="Century Gothic" w:hAnsi="Century Gothic"/>
                <w:sz w:val="20"/>
                <w:szCs w:val="20"/>
              </w:rPr>
              <w:t xml:space="preserve"> policies and make</w:t>
            </w:r>
            <w:r w:rsidR="00C16A37">
              <w:rPr>
                <w:rFonts w:ascii="Century Gothic" w:hAnsi="Century Gothic"/>
                <w:sz w:val="20"/>
                <w:szCs w:val="20"/>
              </w:rPr>
              <w:t>s</w:t>
            </w:r>
            <w:r>
              <w:rPr>
                <w:rFonts w:ascii="Century Gothic" w:hAnsi="Century Gothic"/>
                <w:sz w:val="20"/>
                <w:szCs w:val="20"/>
              </w:rPr>
              <w:t xml:space="preserve"> decisions within the policy </w:t>
            </w:r>
          </w:p>
        </w:tc>
      </w:tr>
      <w:tr w:rsidR="007B10FE" w:rsidRPr="000F1AF2" w14:paraId="2D47C2AF" w14:textId="77777777" w:rsidTr="001923E3">
        <w:trPr>
          <w:trHeight w:val="187"/>
        </w:trPr>
        <w:tc>
          <w:tcPr>
            <w:tcW w:w="0" w:type="auto"/>
            <w:vMerge/>
            <w:vAlign w:val="center"/>
          </w:tcPr>
          <w:p w14:paraId="36FA6761" w14:textId="77777777" w:rsidR="007B10FE" w:rsidRPr="000F1AF2" w:rsidRDefault="007B10FE" w:rsidP="00CC79FD">
            <w:pPr>
              <w:jc w:val="center"/>
              <w:rPr>
                <w:rFonts w:ascii="Century Gothic" w:hAnsi="Century Gothic"/>
                <w:b/>
              </w:rPr>
            </w:pPr>
          </w:p>
        </w:tc>
        <w:tc>
          <w:tcPr>
            <w:tcW w:w="0" w:type="auto"/>
          </w:tcPr>
          <w:p w14:paraId="3F5CC469" w14:textId="1A4973F4" w:rsidR="007B10FE" w:rsidRPr="000F1AF2" w:rsidRDefault="00F319A7" w:rsidP="00CC79FD">
            <w:pPr>
              <w:rPr>
                <w:rFonts w:ascii="Century Gothic" w:hAnsi="Century Gothic"/>
                <w:sz w:val="20"/>
                <w:szCs w:val="20"/>
              </w:rPr>
            </w:pPr>
            <w:r>
              <w:rPr>
                <w:rFonts w:ascii="Century Gothic" w:hAnsi="Century Gothic"/>
                <w:sz w:val="20"/>
                <w:szCs w:val="20"/>
              </w:rPr>
              <w:t>Ensures that a</w:t>
            </w:r>
            <w:r w:rsidRPr="000F1AF2">
              <w:rPr>
                <w:rFonts w:ascii="Century Gothic" w:hAnsi="Century Gothic"/>
                <w:sz w:val="20"/>
                <w:szCs w:val="20"/>
              </w:rPr>
              <w:t xml:space="preserve">ll </w:t>
            </w:r>
            <w:r w:rsidR="007B10FE" w:rsidRPr="000F1AF2">
              <w:rPr>
                <w:rFonts w:ascii="Century Gothic" w:hAnsi="Century Gothic"/>
                <w:sz w:val="20"/>
                <w:szCs w:val="20"/>
              </w:rPr>
              <w:t xml:space="preserve">Hiawatha schools will </w:t>
            </w:r>
            <w:r w:rsidR="00BB40C2">
              <w:rPr>
                <w:rFonts w:ascii="Century Gothic" w:hAnsi="Century Gothic"/>
                <w:sz w:val="20"/>
                <w:szCs w:val="20"/>
              </w:rPr>
              <w:t xml:space="preserve">effectively </w:t>
            </w:r>
            <w:r w:rsidR="007B10FE" w:rsidRPr="000F1AF2">
              <w:rPr>
                <w:rFonts w:ascii="Century Gothic" w:hAnsi="Century Gothic"/>
                <w:sz w:val="20"/>
                <w:szCs w:val="20"/>
              </w:rPr>
              <w:t>intervene to meet the individual needs of all scholars</w:t>
            </w:r>
          </w:p>
        </w:tc>
        <w:tc>
          <w:tcPr>
            <w:tcW w:w="0" w:type="auto"/>
          </w:tcPr>
          <w:p w14:paraId="64E7D79E" w14:textId="2F2A7A04" w:rsidR="007B10FE" w:rsidRPr="000F1AF2" w:rsidRDefault="007B10FE" w:rsidP="00CC79FD">
            <w:pPr>
              <w:rPr>
                <w:rFonts w:ascii="Century Gothic" w:hAnsi="Century Gothic"/>
                <w:sz w:val="20"/>
                <w:szCs w:val="20"/>
              </w:rPr>
            </w:pPr>
            <w:r w:rsidRPr="000F1AF2">
              <w:rPr>
                <w:rFonts w:ascii="Century Gothic" w:hAnsi="Century Gothic"/>
                <w:sz w:val="20"/>
                <w:szCs w:val="20"/>
              </w:rPr>
              <w:t>Choose</w:t>
            </w:r>
            <w:r w:rsidR="00F319A7">
              <w:rPr>
                <w:rFonts w:ascii="Century Gothic" w:hAnsi="Century Gothic"/>
                <w:sz w:val="20"/>
                <w:szCs w:val="20"/>
              </w:rPr>
              <w:t>s</w:t>
            </w:r>
            <w:r w:rsidRPr="000F1AF2">
              <w:rPr>
                <w:rFonts w:ascii="Century Gothic" w:hAnsi="Century Gothic"/>
                <w:sz w:val="20"/>
                <w:szCs w:val="20"/>
              </w:rPr>
              <w:t xml:space="preserve"> specific academic intervention programs, staffing models, and implementation strategies</w:t>
            </w:r>
          </w:p>
        </w:tc>
      </w:tr>
      <w:tr w:rsidR="007B10FE" w:rsidRPr="000F1AF2" w14:paraId="3E429446" w14:textId="77777777" w:rsidTr="001923E3">
        <w:trPr>
          <w:trHeight w:val="187"/>
        </w:trPr>
        <w:tc>
          <w:tcPr>
            <w:tcW w:w="0" w:type="auto"/>
            <w:vMerge/>
            <w:vAlign w:val="center"/>
          </w:tcPr>
          <w:p w14:paraId="350477D6" w14:textId="77777777" w:rsidR="007B10FE" w:rsidRPr="000F1AF2" w:rsidRDefault="007B10FE" w:rsidP="00CC79FD">
            <w:pPr>
              <w:jc w:val="center"/>
              <w:rPr>
                <w:rFonts w:ascii="Century Gothic" w:hAnsi="Century Gothic"/>
                <w:b/>
              </w:rPr>
            </w:pPr>
          </w:p>
        </w:tc>
        <w:tc>
          <w:tcPr>
            <w:tcW w:w="0" w:type="auto"/>
          </w:tcPr>
          <w:p w14:paraId="0776126E" w14:textId="2C6FF0EE" w:rsidR="007B10FE" w:rsidRPr="000F1AF2" w:rsidRDefault="00F319A7" w:rsidP="001923E3">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Ensures that s</w:t>
            </w:r>
            <w:r w:rsidR="007B10FE" w:rsidRPr="000F1AF2">
              <w:rPr>
                <w:rFonts w:ascii="Century Gothic" w:hAnsi="Century Gothic"/>
                <w:sz w:val="20"/>
                <w:szCs w:val="20"/>
              </w:rPr>
              <w:t>chools comply with all Special Education and ELL laws and requirements</w:t>
            </w:r>
          </w:p>
        </w:tc>
        <w:tc>
          <w:tcPr>
            <w:tcW w:w="0" w:type="auto"/>
          </w:tcPr>
          <w:p w14:paraId="57ADB697" w14:textId="0BBD20A8" w:rsidR="007B10FE" w:rsidRPr="000F1AF2" w:rsidRDefault="007B10FE" w:rsidP="00CC79FD">
            <w:pPr>
              <w:rPr>
                <w:rFonts w:ascii="Century Gothic" w:hAnsi="Century Gothic"/>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program and staffing decisions to meet the needs of all learners</w:t>
            </w:r>
            <w:r w:rsidR="00BB40C2">
              <w:rPr>
                <w:rFonts w:ascii="Century Gothic" w:hAnsi="Century Gothic"/>
                <w:sz w:val="20"/>
                <w:szCs w:val="20"/>
              </w:rPr>
              <w:t xml:space="preserve"> in accordance with laws and best practices</w:t>
            </w:r>
          </w:p>
        </w:tc>
      </w:tr>
    </w:tbl>
    <w:p w14:paraId="7BBF5E7B" w14:textId="77777777" w:rsidR="008615A6" w:rsidRDefault="008615A6" w:rsidP="0032647E">
      <w:pPr>
        <w:rPr>
          <w:rFonts w:ascii="Century Gothic" w:hAnsi="Century Gothic"/>
        </w:rPr>
      </w:pPr>
    </w:p>
    <w:p w14:paraId="77987D5B" w14:textId="77777777" w:rsidR="007B10FE" w:rsidRDefault="007B10FE" w:rsidP="008615A6">
      <w:pPr>
        <w:rPr>
          <w:rFonts w:ascii="Century Gothic" w:hAnsi="Century Gothic"/>
          <w:b/>
          <w:u w:val="single"/>
        </w:rPr>
      </w:pPr>
    </w:p>
    <w:p w14:paraId="300E02D2" w14:textId="77777777" w:rsidR="007B10FE" w:rsidRDefault="007B10FE" w:rsidP="008615A6">
      <w:pPr>
        <w:rPr>
          <w:rFonts w:ascii="Century Gothic" w:hAnsi="Century Gothic"/>
          <w:b/>
          <w:u w:val="single"/>
        </w:rPr>
      </w:pPr>
    </w:p>
    <w:p w14:paraId="0A722A7A" w14:textId="77777777" w:rsidR="00CC79FD" w:rsidRDefault="00CC79FD" w:rsidP="008615A6">
      <w:pPr>
        <w:rPr>
          <w:rFonts w:ascii="Century Gothic" w:hAnsi="Century Gothic"/>
          <w:b/>
          <w:u w:val="single"/>
        </w:rPr>
      </w:pPr>
    </w:p>
    <w:p w14:paraId="58D44BF5" w14:textId="77777777" w:rsidR="00CC79FD" w:rsidRDefault="00CC79FD" w:rsidP="008615A6">
      <w:pPr>
        <w:rPr>
          <w:rFonts w:ascii="Century Gothic" w:hAnsi="Century Gothic"/>
          <w:b/>
          <w:u w:val="single"/>
        </w:rPr>
      </w:pPr>
    </w:p>
    <w:tbl>
      <w:tblPr>
        <w:tblStyle w:val="TableGrid"/>
        <w:tblpPr w:leftFromText="180" w:rightFromText="180" w:vertAnchor="page" w:horzAnchor="margin" w:tblpY="2333"/>
        <w:tblW w:w="0" w:type="auto"/>
        <w:tblLook w:val="04A0" w:firstRow="1" w:lastRow="0" w:firstColumn="1" w:lastColumn="0" w:noHBand="0" w:noVBand="1"/>
      </w:tblPr>
      <w:tblGrid>
        <w:gridCol w:w="2088"/>
        <w:gridCol w:w="5556"/>
        <w:gridCol w:w="5532"/>
      </w:tblGrid>
      <w:tr w:rsidR="001923E3" w:rsidRPr="000F1AF2" w14:paraId="1F467719" w14:textId="77777777" w:rsidTr="00207B1E">
        <w:trPr>
          <w:trHeight w:val="316"/>
        </w:trPr>
        <w:tc>
          <w:tcPr>
            <w:tcW w:w="2088" w:type="dxa"/>
            <w:shd w:val="clear" w:color="auto" w:fill="0C0C0C"/>
            <w:vAlign w:val="center"/>
          </w:tcPr>
          <w:p w14:paraId="73AF4D09" w14:textId="77777777" w:rsidR="00B61C37" w:rsidRPr="000F1AF2" w:rsidRDefault="00B61C37" w:rsidP="00B61C37">
            <w:pPr>
              <w:jc w:val="center"/>
              <w:rPr>
                <w:rFonts w:ascii="Century Gothic" w:hAnsi="Century Gothic"/>
                <w:b/>
                <w:color w:val="FFFFFF" w:themeColor="background1"/>
              </w:rPr>
            </w:pPr>
          </w:p>
        </w:tc>
        <w:tc>
          <w:tcPr>
            <w:tcW w:w="5556" w:type="dxa"/>
            <w:shd w:val="clear" w:color="auto" w:fill="0C0C0C"/>
            <w:vAlign w:val="center"/>
          </w:tcPr>
          <w:p w14:paraId="272B57B8" w14:textId="77777777" w:rsidR="00B61C37" w:rsidRPr="000F1AF2" w:rsidRDefault="00B61C37" w:rsidP="00B61C3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Tight – </w:t>
            </w:r>
            <w:r>
              <w:rPr>
                <w:rFonts w:ascii="Century Gothic" w:hAnsi="Century Gothic"/>
                <w:b/>
                <w:color w:val="FFFFFF" w:themeColor="background1"/>
                <w:sz w:val="20"/>
                <w:szCs w:val="20"/>
              </w:rPr>
              <w:t>Senior Leadership Team</w:t>
            </w:r>
            <w:r w:rsidRPr="000F1AF2">
              <w:rPr>
                <w:rFonts w:ascii="Century Gothic" w:hAnsi="Century Gothic"/>
                <w:b/>
                <w:color w:val="FFFFFF" w:themeColor="background1"/>
                <w:sz w:val="20"/>
                <w:szCs w:val="20"/>
              </w:rPr>
              <w:t xml:space="preserve"> Makes Decision/Sets Policy</w:t>
            </w:r>
          </w:p>
        </w:tc>
        <w:tc>
          <w:tcPr>
            <w:tcW w:w="0" w:type="auto"/>
            <w:shd w:val="clear" w:color="auto" w:fill="0C0C0C"/>
            <w:vAlign w:val="center"/>
          </w:tcPr>
          <w:p w14:paraId="44D0F4A7" w14:textId="77777777" w:rsidR="00B61C37" w:rsidRPr="000F1AF2" w:rsidRDefault="00B61C37" w:rsidP="00B61C3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Loose – </w:t>
            </w:r>
            <w:r>
              <w:rPr>
                <w:rFonts w:ascii="Century Gothic" w:hAnsi="Century Gothic"/>
                <w:b/>
                <w:color w:val="FFFFFF" w:themeColor="background1"/>
                <w:sz w:val="20"/>
                <w:szCs w:val="20"/>
              </w:rPr>
              <w:t>Campus Leadership Team</w:t>
            </w:r>
            <w:r w:rsidRPr="000F1AF2">
              <w:rPr>
                <w:rFonts w:ascii="Century Gothic" w:hAnsi="Century Gothic"/>
                <w:b/>
                <w:color w:val="FFFFFF" w:themeColor="background1"/>
                <w:sz w:val="20"/>
                <w:szCs w:val="20"/>
              </w:rPr>
              <w:t xml:space="preserve"> Make</w:t>
            </w:r>
            <w:r>
              <w:rPr>
                <w:rFonts w:ascii="Century Gothic" w:hAnsi="Century Gothic"/>
                <w:b/>
                <w:color w:val="FFFFFF" w:themeColor="background1"/>
                <w:sz w:val="20"/>
                <w:szCs w:val="20"/>
              </w:rPr>
              <w:t>s</w:t>
            </w:r>
            <w:r w:rsidRPr="000F1AF2">
              <w:rPr>
                <w:rFonts w:ascii="Century Gothic" w:hAnsi="Century Gothic"/>
                <w:b/>
                <w:color w:val="FFFFFF" w:themeColor="background1"/>
                <w:sz w:val="20"/>
                <w:szCs w:val="20"/>
              </w:rPr>
              <w:t xml:space="preserve"> Decision</w:t>
            </w:r>
          </w:p>
        </w:tc>
      </w:tr>
      <w:tr w:rsidR="001923E3" w:rsidRPr="000F1AF2" w14:paraId="0DCF511B" w14:textId="77777777" w:rsidTr="00207B1E">
        <w:trPr>
          <w:trHeight w:val="187"/>
        </w:trPr>
        <w:tc>
          <w:tcPr>
            <w:tcW w:w="2088" w:type="dxa"/>
            <w:vMerge w:val="restart"/>
            <w:vAlign w:val="center"/>
          </w:tcPr>
          <w:p w14:paraId="6D53B80C" w14:textId="77777777" w:rsidR="00B61C37" w:rsidRPr="000F1AF2" w:rsidRDefault="00B61C37" w:rsidP="00B61C37">
            <w:pPr>
              <w:jc w:val="center"/>
              <w:rPr>
                <w:rFonts w:ascii="Century Gothic" w:hAnsi="Century Gothic"/>
                <w:b/>
              </w:rPr>
            </w:pPr>
            <w:r w:rsidRPr="000F1AF2">
              <w:rPr>
                <w:rFonts w:ascii="Century Gothic" w:hAnsi="Century Gothic"/>
                <w:b/>
              </w:rPr>
              <w:t>Budget/</w:t>
            </w:r>
          </w:p>
          <w:p w14:paraId="3FC88684" w14:textId="77777777" w:rsidR="00B61C37" w:rsidRPr="000F1AF2" w:rsidRDefault="00B61C37" w:rsidP="00B61C37">
            <w:pPr>
              <w:jc w:val="center"/>
              <w:rPr>
                <w:rFonts w:ascii="Century Gothic" w:hAnsi="Century Gothic"/>
                <w:b/>
              </w:rPr>
            </w:pPr>
            <w:r w:rsidRPr="000F1AF2">
              <w:rPr>
                <w:rFonts w:ascii="Century Gothic" w:hAnsi="Century Gothic"/>
                <w:b/>
              </w:rPr>
              <w:t>Finance</w:t>
            </w:r>
          </w:p>
        </w:tc>
        <w:tc>
          <w:tcPr>
            <w:tcW w:w="5556" w:type="dxa"/>
            <w:shd w:val="clear" w:color="auto" w:fill="auto"/>
          </w:tcPr>
          <w:p w14:paraId="0ADD4DD9" w14:textId="77777777" w:rsidR="00B61C37" w:rsidRPr="000F1AF2" w:rsidRDefault="00B61C37" w:rsidP="00B61C37">
            <w:pPr>
              <w:rPr>
                <w:rFonts w:ascii="Century Gothic" w:hAnsi="Century Gothic"/>
                <w:sz w:val="20"/>
                <w:szCs w:val="20"/>
              </w:rPr>
            </w:pPr>
            <w:r w:rsidRPr="000F1AF2">
              <w:rPr>
                <w:rFonts w:ascii="Century Gothic" w:hAnsi="Century Gothic"/>
                <w:sz w:val="20"/>
                <w:szCs w:val="20"/>
              </w:rPr>
              <w:t>Sets enrollment targets</w:t>
            </w:r>
            <w:r>
              <w:rPr>
                <w:rFonts w:ascii="Century Gothic" w:hAnsi="Century Gothic"/>
                <w:sz w:val="20"/>
                <w:szCs w:val="20"/>
              </w:rPr>
              <w:t xml:space="preserve"> and facility construction strategy</w:t>
            </w:r>
          </w:p>
        </w:tc>
        <w:tc>
          <w:tcPr>
            <w:tcW w:w="0" w:type="auto"/>
          </w:tcPr>
          <w:p w14:paraId="670033C7" w14:textId="77777777" w:rsidR="00B61C37" w:rsidRPr="000F1AF2" w:rsidRDefault="00B61C37" w:rsidP="00B61C37">
            <w:pPr>
              <w:rPr>
                <w:rFonts w:ascii="Century Gothic" w:hAnsi="Century Gothic"/>
                <w:sz w:val="20"/>
                <w:szCs w:val="20"/>
              </w:rPr>
            </w:pPr>
            <w:r w:rsidRPr="000F1AF2">
              <w:rPr>
                <w:rFonts w:ascii="Century Gothic" w:hAnsi="Century Gothic"/>
                <w:sz w:val="20"/>
                <w:szCs w:val="20"/>
              </w:rPr>
              <w:t>Decide</w:t>
            </w:r>
            <w:r>
              <w:rPr>
                <w:rFonts w:ascii="Century Gothic" w:hAnsi="Century Gothic"/>
                <w:sz w:val="20"/>
                <w:szCs w:val="20"/>
              </w:rPr>
              <w:t>s</w:t>
            </w:r>
            <w:r w:rsidRPr="000F1AF2">
              <w:rPr>
                <w:rFonts w:ascii="Century Gothic" w:hAnsi="Century Gothic"/>
                <w:sz w:val="20"/>
                <w:szCs w:val="20"/>
              </w:rPr>
              <w:t xml:space="preserve"> on allocation of students by grade/class</w:t>
            </w:r>
          </w:p>
        </w:tc>
      </w:tr>
      <w:tr w:rsidR="001923E3" w:rsidRPr="000F1AF2" w14:paraId="529FCE0F" w14:textId="77777777" w:rsidTr="00207B1E">
        <w:trPr>
          <w:trHeight w:val="187"/>
        </w:trPr>
        <w:tc>
          <w:tcPr>
            <w:tcW w:w="2088" w:type="dxa"/>
            <w:vMerge/>
            <w:vAlign w:val="center"/>
          </w:tcPr>
          <w:p w14:paraId="65673D4B" w14:textId="77777777" w:rsidR="00B61C37" w:rsidRPr="000F1AF2" w:rsidRDefault="00B61C37" w:rsidP="00B61C37">
            <w:pPr>
              <w:jc w:val="center"/>
              <w:rPr>
                <w:rFonts w:ascii="Century Gothic" w:hAnsi="Century Gothic"/>
                <w:b/>
              </w:rPr>
            </w:pPr>
          </w:p>
        </w:tc>
        <w:tc>
          <w:tcPr>
            <w:tcW w:w="5556" w:type="dxa"/>
          </w:tcPr>
          <w:p w14:paraId="44A740D6" w14:textId="77777777" w:rsidR="00B61C37" w:rsidRPr="000F1AF2" w:rsidRDefault="00B61C37" w:rsidP="00B61C37">
            <w:pPr>
              <w:rPr>
                <w:rFonts w:ascii="Century Gothic" w:hAnsi="Century Gothic"/>
                <w:sz w:val="20"/>
                <w:szCs w:val="20"/>
              </w:rPr>
            </w:pPr>
            <w:r>
              <w:rPr>
                <w:rFonts w:ascii="Century Gothic" w:hAnsi="Century Gothic"/>
                <w:sz w:val="20"/>
                <w:szCs w:val="20"/>
              </w:rPr>
              <w:t>Negotiates multi-campus contracts, advises campuses on historical spending norms, and advises budget constraints</w:t>
            </w:r>
          </w:p>
          <w:p w14:paraId="5F6F1C5F" w14:textId="77777777" w:rsidR="00B61C37" w:rsidRPr="000F1AF2" w:rsidRDefault="00B61C37" w:rsidP="00B61C37">
            <w:pPr>
              <w:rPr>
                <w:rFonts w:ascii="Century Gothic" w:hAnsi="Century Gothic"/>
                <w:sz w:val="20"/>
                <w:szCs w:val="20"/>
              </w:rPr>
            </w:pPr>
          </w:p>
        </w:tc>
        <w:tc>
          <w:tcPr>
            <w:tcW w:w="0" w:type="auto"/>
          </w:tcPr>
          <w:p w14:paraId="44A03F0E" w14:textId="77777777" w:rsidR="00B61C37" w:rsidRPr="000F1AF2" w:rsidRDefault="00B61C37" w:rsidP="00B61C37">
            <w:pPr>
              <w:rPr>
                <w:rFonts w:ascii="Century Gothic" w:hAnsi="Century Gothic"/>
                <w:sz w:val="20"/>
                <w:szCs w:val="20"/>
              </w:rPr>
            </w:pPr>
            <w:r>
              <w:rPr>
                <w:rFonts w:ascii="Century Gothic" w:hAnsi="Century Gothic"/>
                <w:sz w:val="20"/>
                <w:szCs w:val="20"/>
              </w:rPr>
              <w:t>Sets staffing and programmatic strategy</w:t>
            </w:r>
          </w:p>
        </w:tc>
      </w:tr>
      <w:tr w:rsidR="001923E3" w:rsidRPr="000F1AF2" w14:paraId="180BFA72" w14:textId="77777777" w:rsidTr="00207B1E">
        <w:trPr>
          <w:trHeight w:val="187"/>
        </w:trPr>
        <w:tc>
          <w:tcPr>
            <w:tcW w:w="2088" w:type="dxa"/>
            <w:vMerge/>
            <w:vAlign w:val="center"/>
          </w:tcPr>
          <w:p w14:paraId="57B0E459" w14:textId="77777777" w:rsidR="00B61C37" w:rsidRPr="000F1AF2" w:rsidRDefault="00B61C37" w:rsidP="00B61C37">
            <w:pPr>
              <w:jc w:val="center"/>
              <w:rPr>
                <w:rFonts w:ascii="Century Gothic" w:hAnsi="Century Gothic"/>
                <w:b/>
              </w:rPr>
            </w:pPr>
          </w:p>
        </w:tc>
        <w:tc>
          <w:tcPr>
            <w:tcW w:w="5556" w:type="dxa"/>
          </w:tcPr>
          <w:p w14:paraId="38350E70" w14:textId="77777777" w:rsidR="00B61C37" w:rsidRPr="000F1AF2" w:rsidRDefault="00B61C37" w:rsidP="00B61C37">
            <w:pPr>
              <w:rPr>
                <w:rFonts w:ascii="Century Gothic" w:hAnsi="Century Gothic"/>
                <w:sz w:val="20"/>
                <w:szCs w:val="20"/>
              </w:rPr>
            </w:pPr>
            <w:r>
              <w:rPr>
                <w:rFonts w:ascii="Century Gothic" w:hAnsi="Century Gothic"/>
                <w:sz w:val="20"/>
                <w:szCs w:val="20"/>
              </w:rPr>
              <w:t>Manages and facilitates the budgeting process across the network</w:t>
            </w:r>
          </w:p>
        </w:tc>
        <w:tc>
          <w:tcPr>
            <w:tcW w:w="0" w:type="auto"/>
          </w:tcPr>
          <w:p w14:paraId="6677ABF0" w14:textId="77777777" w:rsidR="00B61C37" w:rsidRPr="000F1AF2" w:rsidRDefault="00B61C37" w:rsidP="00B61C37">
            <w:pPr>
              <w:rPr>
                <w:rFonts w:ascii="Century Gothic" w:hAnsi="Century Gothic"/>
                <w:sz w:val="20"/>
                <w:szCs w:val="20"/>
              </w:rPr>
            </w:pPr>
            <w:r>
              <w:rPr>
                <w:rFonts w:ascii="Century Gothic" w:hAnsi="Century Gothic"/>
                <w:sz w:val="20"/>
                <w:szCs w:val="20"/>
              </w:rPr>
              <w:t xml:space="preserve">Sets and submits budget line item expenses for review and approval </w:t>
            </w:r>
            <w:r w:rsidRPr="000F1AF2">
              <w:rPr>
                <w:rFonts w:ascii="Century Gothic" w:hAnsi="Century Gothic"/>
                <w:sz w:val="20"/>
                <w:szCs w:val="20"/>
              </w:rPr>
              <w:t xml:space="preserve"> </w:t>
            </w:r>
          </w:p>
        </w:tc>
      </w:tr>
      <w:tr w:rsidR="001923E3" w:rsidRPr="000F1AF2" w14:paraId="555B05B4" w14:textId="77777777" w:rsidTr="00207B1E">
        <w:trPr>
          <w:trHeight w:val="187"/>
        </w:trPr>
        <w:tc>
          <w:tcPr>
            <w:tcW w:w="2088" w:type="dxa"/>
            <w:vMerge/>
            <w:vAlign w:val="center"/>
          </w:tcPr>
          <w:p w14:paraId="1E939C3E" w14:textId="77777777" w:rsidR="00B61C37" w:rsidRPr="000F1AF2" w:rsidRDefault="00B61C37" w:rsidP="00B61C37">
            <w:pPr>
              <w:jc w:val="center"/>
              <w:rPr>
                <w:rFonts w:ascii="Century Gothic" w:hAnsi="Century Gothic"/>
                <w:b/>
              </w:rPr>
            </w:pPr>
          </w:p>
        </w:tc>
        <w:tc>
          <w:tcPr>
            <w:tcW w:w="5556" w:type="dxa"/>
            <w:tcBorders>
              <w:bottom w:val="single" w:sz="4" w:space="0" w:color="auto"/>
            </w:tcBorders>
          </w:tcPr>
          <w:p w14:paraId="1FDDAC2D" w14:textId="77777777" w:rsidR="00B61C37" w:rsidRPr="000F1AF2" w:rsidRDefault="00B61C37" w:rsidP="00B61C37">
            <w:pPr>
              <w:rPr>
                <w:rFonts w:ascii="Century Gothic" w:hAnsi="Century Gothic"/>
                <w:sz w:val="20"/>
                <w:szCs w:val="20"/>
              </w:rPr>
            </w:pPr>
            <w:r w:rsidRPr="000F1AF2">
              <w:rPr>
                <w:rFonts w:ascii="Century Gothic" w:hAnsi="Century Gothic"/>
                <w:sz w:val="20"/>
                <w:szCs w:val="20"/>
              </w:rPr>
              <w:t>Sets the bottom line contribution (surplus) required by each school each year</w:t>
            </w:r>
            <w:r>
              <w:rPr>
                <w:rFonts w:ascii="Century Gothic" w:hAnsi="Century Gothic"/>
                <w:sz w:val="20"/>
                <w:szCs w:val="20"/>
              </w:rPr>
              <w:t>.  Approves all budgets for board approval</w:t>
            </w:r>
          </w:p>
        </w:tc>
        <w:tc>
          <w:tcPr>
            <w:tcW w:w="0" w:type="auto"/>
            <w:tcBorders>
              <w:bottom w:val="single" w:sz="4" w:space="0" w:color="auto"/>
            </w:tcBorders>
          </w:tcPr>
          <w:p w14:paraId="1622EFED" w14:textId="77777777" w:rsidR="00B61C37" w:rsidRPr="000F1AF2" w:rsidRDefault="00B61C37" w:rsidP="00B61C37">
            <w:pPr>
              <w:rPr>
                <w:rFonts w:ascii="Century Gothic" w:hAnsi="Century Gothic"/>
                <w:sz w:val="20"/>
                <w:szCs w:val="20"/>
              </w:rPr>
            </w:pPr>
            <w:r w:rsidRPr="000F1AF2">
              <w:rPr>
                <w:rFonts w:ascii="Century Gothic" w:hAnsi="Century Gothic"/>
                <w:sz w:val="20"/>
                <w:szCs w:val="20"/>
              </w:rPr>
              <w:t>Manage</w:t>
            </w:r>
            <w:r>
              <w:rPr>
                <w:rFonts w:ascii="Century Gothic" w:hAnsi="Century Gothic"/>
                <w:sz w:val="20"/>
                <w:szCs w:val="20"/>
              </w:rPr>
              <w:t>s</w:t>
            </w:r>
            <w:r w:rsidRPr="000F1AF2">
              <w:rPr>
                <w:rFonts w:ascii="Century Gothic" w:hAnsi="Century Gothic"/>
                <w:sz w:val="20"/>
                <w:szCs w:val="20"/>
              </w:rPr>
              <w:t xml:space="preserve"> the budget to stay in line with approved bottom line</w:t>
            </w:r>
          </w:p>
        </w:tc>
      </w:tr>
      <w:tr w:rsidR="001923E3" w:rsidRPr="000F1AF2" w14:paraId="25F266BA" w14:textId="77777777" w:rsidTr="00207B1E">
        <w:trPr>
          <w:trHeight w:val="187"/>
        </w:trPr>
        <w:tc>
          <w:tcPr>
            <w:tcW w:w="2088" w:type="dxa"/>
            <w:vMerge/>
            <w:tcBorders>
              <w:bottom w:val="single" w:sz="4" w:space="0" w:color="auto"/>
            </w:tcBorders>
            <w:vAlign w:val="center"/>
          </w:tcPr>
          <w:p w14:paraId="1FF6A37C" w14:textId="77777777" w:rsidR="00B61C37" w:rsidRPr="000F1AF2" w:rsidRDefault="00B61C37" w:rsidP="00B61C37">
            <w:pPr>
              <w:jc w:val="center"/>
              <w:rPr>
                <w:rFonts w:ascii="Century Gothic" w:hAnsi="Century Gothic"/>
                <w:b/>
              </w:rPr>
            </w:pPr>
          </w:p>
        </w:tc>
        <w:tc>
          <w:tcPr>
            <w:tcW w:w="5556" w:type="dxa"/>
            <w:tcBorders>
              <w:bottom w:val="single" w:sz="4" w:space="0" w:color="auto"/>
            </w:tcBorders>
          </w:tcPr>
          <w:p w14:paraId="53EA7E66" w14:textId="77777777" w:rsidR="00B61C37" w:rsidRPr="000F1AF2" w:rsidRDefault="00B61C37" w:rsidP="00B61C37">
            <w:pPr>
              <w:rPr>
                <w:rFonts w:ascii="Century Gothic" w:hAnsi="Century Gothic"/>
                <w:sz w:val="20"/>
                <w:szCs w:val="20"/>
              </w:rPr>
            </w:pPr>
            <w:r>
              <w:rPr>
                <w:rFonts w:ascii="Century Gothic" w:hAnsi="Century Gothic"/>
                <w:sz w:val="20"/>
                <w:szCs w:val="20"/>
              </w:rPr>
              <w:t>Writes applications for QCOMP and other State &amp; Federal Grants</w:t>
            </w:r>
          </w:p>
        </w:tc>
        <w:tc>
          <w:tcPr>
            <w:tcW w:w="0" w:type="auto"/>
            <w:tcBorders>
              <w:bottom w:val="single" w:sz="4" w:space="0" w:color="auto"/>
            </w:tcBorders>
          </w:tcPr>
          <w:p w14:paraId="65FFEB4A" w14:textId="77777777" w:rsidR="00B61C37" w:rsidRPr="000F1AF2" w:rsidRDefault="00B61C37" w:rsidP="00B61C37">
            <w:pPr>
              <w:rPr>
                <w:rFonts w:ascii="Century Gothic" w:hAnsi="Century Gothic"/>
                <w:sz w:val="20"/>
                <w:szCs w:val="20"/>
              </w:rPr>
            </w:pPr>
            <w:r w:rsidRPr="000F1AF2">
              <w:rPr>
                <w:rFonts w:ascii="Century Gothic" w:hAnsi="Century Gothic"/>
                <w:sz w:val="20"/>
                <w:szCs w:val="20"/>
              </w:rPr>
              <w:t>Ensure</w:t>
            </w:r>
            <w:r>
              <w:rPr>
                <w:rFonts w:ascii="Century Gothic" w:hAnsi="Century Gothic"/>
                <w:sz w:val="20"/>
                <w:szCs w:val="20"/>
              </w:rPr>
              <w:t>s</w:t>
            </w:r>
            <w:r w:rsidRPr="000F1AF2">
              <w:rPr>
                <w:rFonts w:ascii="Century Gothic" w:hAnsi="Century Gothic"/>
                <w:sz w:val="20"/>
                <w:szCs w:val="20"/>
              </w:rPr>
              <w:t xml:space="preserve"> programmatic compliance with QCOMP, and any other state and federal grant programs</w:t>
            </w:r>
          </w:p>
        </w:tc>
      </w:tr>
    </w:tbl>
    <w:p w14:paraId="6372D456" w14:textId="77777777" w:rsidR="00CC79FD" w:rsidRDefault="00CC79FD" w:rsidP="008615A6">
      <w:pPr>
        <w:rPr>
          <w:rFonts w:ascii="Century Gothic" w:hAnsi="Century Gothic"/>
          <w:b/>
          <w:u w:val="single"/>
        </w:rPr>
      </w:pPr>
    </w:p>
    <w:p w14:paraId="4748DB62" w14:textId="77777777" w:rsidR="00E0507A" w:rsidRDefault="00E0507A" w:rsidP="008615A6">
      <w:pPr>
        <w:rPr>
          <w:rFonts w:ascii="Century Gothic" w:hAnsi="Century Gothic"/>
          <w:b/>
          <w:u w:val="single"/>
        </w:rPr>
      </w:pPr>
    </w:p>
    <w:p w14:paraId="511506E8" w14:textId="77777777" w:rsidR="00E0507A" w:rsidRDefault="00E0507A" w:rsidP="008615A6">
      <w:pPr>
        <w:rPr>
          <w:rFonts w:ascii="Century Gothic" w:hAnsi="Century Gothic"/>
          <w:b/>
          <w:u w:val="single"/>
        </w:rPr>
      </w:pPr>
    </w:p>
    <w:p w14:paraId="2EB6D6FC" w14:textId="77777777" w:rsidR="00E0507A" w:rsidRDefault="00E0507A" w:rsidP="008615A6">
      <w:pPr>
        <w:rPr>
          <w:rFonts w:ascii="Century Gothic" w:hAnsi="Century Gothic"/>
          <w:b/>
          <w:u w:val="single"/>
        </w:rPr>
      </w:pPr>
    </w:p>
    <w:p w14:paraId="3762602F" w14:textId="77777777" w:rsidR="00E0507A" w:rsidRDefault="00E0507A" w:rsidP="008615A6">
      <w:pPr>
        <w:rPr>
          <w:rFonts w:ascii="Century Gothic" w:hAnsi="Century Gothic"/>
          <w:b/>
          <w:u w:val="single"/>
        </w:rPr>
      </w:pPr>
    </w:p>
    <w:p w14:paraId="5410AE5C" w14:textId="77777777" w:rsidR="00E0507A" w:rsidRDefault="00E0507A" w:rsidP="008615A6">
      <w:pPr>
        <w:rPr>
          <w:rFonts w:ascii="Century Gothic" w:hAnsi="Century Gothic"/>
          <w:b/>
          <w:u w:val="single"/>
        </w:rPr>
      </w:pPr>
    </w:p>
    <w:p w14:paraId="1EFDDD9C" w14:textId="77777777" w:rsidR="00E0507A" w:rsidRDefault="00E0507A" w:rsidP="008615A6">
      <w:pPr>
        <w:rPr>
          <w:rFonts w:ascii="Century Gothic" w:hAnsi="Century Gothic"/>
          <w:b/>
          <w:u w:val="single"/>
        </w:rPr>
      </w:pPr>
    </w:p>
    <w:p w14:paraId="0C2B6984" w14:textId="77777777" w:rsidR="00E0507A" w:rsidRDefault="00E0507A" w:rsidP="008615A6">
      <w:pPr>
        <w:rPr>
          <w:rFonts w:ascii="Century Gothic" w:hAnsi="Century Gothic"/>
          <w:b/>
          <w:u w:val="single"/>
        </w:rPr>
      </w:pPr>
    </w:p>
    <w:p w14:paraId="787B9722" w14:textId="77777777" w:rsidR="00E0507A" w:rsidRDefault="00E0507A" w:rsidP="008615A6">
      <w:pPr>
        <w:rPr>
          <w:rFonts w:ascii="Century Gothic" w:hAnsi="Century Gothic"/>
          <w:b/>
          <w:u w:val="single"/>
        </w:rPr>
      </w:pPr>
    </w:p>
    <w:p w14:paraId="3861FDAC" w14:textId="77777777" w:rsidR="00E0507A" w:rsidRDefault="00E0507A" w:rsidP="008615A6">
      <w:pPr>
        <w:rPr>
          <w:rFonts w:ascii="Century Gothic" w:hAnsi="Century Gothic"/>
          <w:b/>
          <w:u w:val="single"/>
        </w:rPr>
      </w:pPr>
    </w:p>
    <w:p w14:paraId="224D6EF3" w14:textId="77777777" w:rsidR="00E0507A" w:rsidRDefault="00E0507A" w:rsidP="008615A6">
      <w:pPr>
        <w:rPr>
          <w:rFonts w:ascii="Century Gothic" w:hAnsi="Century Gothic"/>
          <w:b/>
          <w:u w:val="single"/>
        </w:rPr>
      </w:pPr>
    </w:p>
    <w:p w14:paraId="0FA6345A" w14:textId="77777777" w:rsidR="00E0507A" w:rsidRDefault="00E0507A" w:rsidP="008615A6">
      <w:pPr>
        <w:rPr>
          <w:rFonts w:ascii="Century Gothic" w:hAnsi="Century Gothic"/>
          <w:b/>
          <w:u w:val="single"/>
        </w:rPr>
      </w:pPr>
    </w:p>
    <w:p w14:paraId="76330C86" w14:textId="77777777" w:rsidR="00E0507A" w:rsidRDefault="00E0507A" w:rsidP="008615A6">
      <w:pPr>
        <w:rPr>
          <w:rFonts w:ascii="Century Gothic" w:hAnsi="Century Gothic"/>
          <w:b/>
          <w:u w:val="single"/>
        </w:rPr>
      </w:pPr>
    </w:p>
    <w:p w14:paraId="1F747ADA" w14:textId="77777777" w:rsidR="00E0507A" w:rsidRDefault="00E0507A" w:rsidP="008615A6">
      <w:pPr>
        <w:rPr>
          <w:rFonts w:ascii="Century Gothic" w:hAnsi="Century Gothic"/>
          <w:b/>
          <w:u w:val="single"/>
        </w:rPr>
      </w:pPr>
    </w:p>
    <w:p w14:paraId="5299AE92" w14:textId="77777777" w:rsidR="00E0507A" w:rsidRDefault="00E0507A" w:rsidP="008615A6">
      <w:pPr>
        <w:rPr>
          <w:rFonts w:ascii="Century Gothic" w:hAnsi="Century Gothic"/>
          <w:b/>
          <w:u w:val="single"/>
        </w:rPr>
      </w:pPr>
    </w:p>
    <w:p w14:paraId="6CCB0BC6" w14:textId="77777777" w:rsidR="00E0507A" w:rsidRDefault="00E0507A" w:rsidP="008615A6">
      <w:pPr>
        <w:rPr>
          <w:rFonts w:ascii="Century Gothic" w:hAnsi="Century Gothic"/>
          <w:b/>
          <w:u w:val="single"/>
        </w:rPr>
      </w:pPr>
    </w:p>
    <w:p w14:paraId="448FAAFB" w14:textId="77777777" w:rsidR="00E0507A" w:rsidRDefault="00E0507A" w:rsidP="008615A6">
      <w:pPr>
        <w:rPr>
          <w:rFonts w:ascii="Century Gothic" w:hAnsi="Century Gothic"/>
          <w:b/>
          <w:u w:val="single"/>
        </w:rPr>
      </w:pPr>
    </w:p>
    <w:p w14:paraId="569F495B" w14:textId="77777777" w:rsidR="00E0507A" w:rsidRDefault="00E0507A" w:rsidP="008615A6">
      <w:pPr>
        <w:rPr>
          <w:rFonts w:ascii="Century Gothic" w:hAnsi="Century Gothic"/>
          <w:b/>
          <w:u w:val="single"/>
        </w:rPr>
      </w:pPr>
    </w:p>
    <w:p w14:paraId="37CE10A9" w14:textId="77777777" w:rsidR="00E0507A" w:rsidRDefault="00E0507A" w:rsidP="008615A6">
      <w:pPr>
        <w:rPr>
          <w:rFonts w:ascii="Century Gothic" w:hAnsi="Century Gothic"/>
          <w:b/>
          <w:u w:val="single"/>
        </w:rPr>
      </w:pPr>
    </w:p>
    <w:p w14:paraId="7761ECBF" w14:textId="77777777" w:rsidR="00E0507A" w:rsidRDefault="00E0507A" w:rsidP="008615A6">
      <w:pPr>
        <w:rPr>
          <w:rFonts w:ascii="Century Gothic" w:hAnsi="Century Gothic"/>
          <w:b/>
          <w:u w:val="single"/>
        </w:rPr>
      </w:pPr>
    </w:p>
    <w:p w14:paraId="02C454ED" w14:textId="77777777" w:rsidR="00E0507A" w:rsidRDefault="00E0507A" w:rsidP="008615A6">
      <w:pPr>
        <w:rPr>
          <w:rFonts w:ascii="Century Gothic" w:hAnsi="Century Gothic"/>
          <w:b/>
          <w:u w:val="single"/>
        </w:rPr>
      </w:pPr>
    </w:p>
    <w:tbl>
      <w:tblPr>
        <w:tblStyle w:val="TableGrid"/>
        <w:tblpPr w:leftFromText="180" w:rightFromText="180" w:vertAnchor="text" w:horzAnchor="margin" w:tblpY="-35"/>
        <w:tblW w:w="0" w:type="auto"/>
        <w:tblLook w:val="04A0" w:firstRow="1" w:lastRow="0" w:firstColumn="1" w:lastColumn="0" w:noHBand="0" w:noVBand="1"/>
      </w:tblPr>
      <w:tblGrid>
        <w:gridCol w:w="1498"/>
        <w:gridCol w:w="6818"/>
        <w:gridCol w:w="4860"/>
      </w:tblGrid>
      <w:tr w:rsidR="00611A2F" w:rsidRPr="000F1AF2" w14:paraId="05FD0ED7" w14:textId="77777777" w:rsidTr="00207B1E">
        <w:trPr>
          <w:trHeight w:val="169"/>
        </w:trPr>
        <w:tc>
          <w:tcPr>
            <w:tcW w:w="0" w:type="auto"/>
            <w:shd w:val="clear" w:color="auto" w:fill="0C0C0C"/>
          </w:tcPr>
          <w:p w14:paraId="40FAAD30" w14:textId="77777777" w:rsidR="00611A2F" w:rsidRPr="000F1AF2" w:rsidRDefault="00611A2F" w:rsidP="00E0507A">
            <w:pPr>
              <w:rPr>
                <w:rFonts w:ascii="Century Gothic" w:hAnsi="Century Gothic"/>
                <w:b/>
                <w:color w:val="FFFFFF" w:themeColor="background1"/>
              </w:rPr>
            </w:pPr>
          </w:p>
        </w:tc>
        <w:tc>
          <w:tcPr>
            <w:tcW w:w="0" w:type="auto"/>
            <w:shd w:val="clear" w:color="auto" w:fill="0C0C0C"/>
            <w:vAlign w:val="center"/>
          </w:tcPr>
          <w:p w14:paraId="6BD2E0E8" w14:textId="6688A734" w:rsidR="00611A2F" w:rsidRPr="000F1AF2" w:rsidRDefault="00611A2F" w:rsidP="00E0507A">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Tight – </w:t>
            </w:r>
            <w:r>
              <w:rPr>
                <w:rFonts w:ascii="Century Gothic" w:hAnsi="Century Gothic"/>
                <w:b/>
                <w:color w:val="FFFFFF" w:themeColor="background1"/>
                <w:sz w:val="20"/>
                <w:szCs w:val="20"/>
              </w:rPr>
              <w:t>Senior Leadership Team</w:t>
            </w:r>
            <w:r w:rsidRPr="000F1AF2">
              <w:rPr>
                <w:rFonts w:ascii="Century Gothic" w:hAnsi="Century Gothic"/>
                <w:b/>
                <w:color w:val="FFFFFF" w:themeColor="background1"/>
                <w:sz w:val="20"/>
                <w:szCs w:val="20"/>
              </w:rPr>
              <w:t xml:space="preserve"> Makes Decision/Sets Policy</w:t>
            </w:r>
          </w:p>
        </w:tc>
        <w:tc>
          <w:tcPr>
            <w:tcW w:w="0" w:type="auto"/>
            <w:shd w:val="clear" w:color="auto" w:fill="0C0C0C"/>
            <w:vAlign w:val="center"/>
          </w:tcPr>
          <w:p w14:paraId="140B064A" w14:textId="5A815509" w:rsidR="00611A2F" w:rsidRPr="000F1AF2" w:rsidRDefault="00611A2F" w:rsidP="00E0507A">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Loose – </w:t>
            </w:r>
            <w:r>
              <w:rPr>
                <w:rFonts w:ascii="Century Gothic" w:hAnsi="Century Gothic"/>
                <w:b/>
                <w:color w:val="FFFFFF" w:themeColor="background1"/>
                <w:sz w:val="20"/>
                <w:szCs w:val="20"/>
              </w:rPr>
              <w:t>Campus Leadership Team</w:t>
            </w:r>
            <w:r w:rsidRPr="000F1AF2">
              <w:rPr>
                <w:rFonts w:ascii="Century Gothic" w:hAnsi="Century Gothic"/>
                <w:b/>
                <w:color w:val="FFFFFF" w:themeColor="background1"/>
                <w:sz w:val="20"/>
                <w:szCs w:val="20"/>
              </w:rPr>
              <w:t xml:space="preserve"> Make</w:t>
            </w:r>
            <w:r>
              <w:rPr>
                <w:rFonts w:ascii="Century Gothic" w:hAnsi="Century Gothic"/>
                <w:b/>
                <w:color w:val="FFFFFF" w:themeColor="background1"/>
                <w:sz w:val="20"/>
                <w:szCs w:val="20"/>
              </w:rPr>
              <w:t>s</w:t>
            </w:r>
            <w:r w:rsidRPr="000F1AF2">
              <w:rPr>
                <w:rFonts w:ascii="Century Gothic" w:hAnsi="Century Gothic"/>
                <w:b/>
                <w:color w:val="FFFFFF" w:themeColor="background1"/>
                <w:sz w:val="20"/>
                <w:szCs w:val="20"/>
              </w:rPr>
              <w:t xml:space="preserve"> Decision</w:t>
            </w:r>
          </w:p>
        </w:tc>
      </w:tr>
      <w:tr w:rsidR="00E0507A" w:rsidRPr="000F1AF2" w14:paraId="2FD631D6" w14:textId="77777777" w:rsidTr="00207B1E">
        <w:trPr>
          <w:trHeight w:val="187"/>
        </w:trPr>
        <w:tc>
          <w:tcPr>
            <w:tcW w:w="0" w:type="auto"/>
            <w:vMerge w:val="restart"/>
            <w:vAlign w:val="center"/>
          </w:tcPr>
          <w:p w14:paraId="7767F239" w14:textId="77777777" w:rsidR="00E0507A" w:rsidRPr="000F1AF2" w:rsidRDefault="00E0507A" w:rsidP="00E0507A">
            <w:pPr>
              <w:jc w:val="center"/>
              <w:rPr>
                <w:rFonts w:ascii="Century Gothic" w:hAnsi="Century Gothic"/>
                <w:b/>
              </w:rPr>
            </w:pPr>
            <w:r w:rsidRPr="000F1AF2">
              <w:rPr>
                <w:rFonts w:ascii="Century Gothic" w:hAnsi="Century Gothic"/>
                <w:b/>
              </w:rPr>
              <w:t>Internal</w:t>
            </w:r>
          </w:p>
          <w:p w14:paraId="69C47881" w14:textId="77777777" w:rsidR="00E0507A" w:rsidRPr="000F1AF2" w:rsidRDefault="00E0507A" w:rsidP="00E0507A">
            <w:pPr>
              <w:jc w:val="center"/>
              <w:rPr>
                <w:rFonts w:ascii="Century Gothic" w:hAnsi="Century Gothic"/>
                <w:b/>
              </w:rPr>
            </w:pPr>
            <w:r w:rsidRPr="000F1AF2">
              <w:rPr>
                <w:rFonts w:ascii="Century Gothic" w:hAnsi="Century Gothic"/>
                <w:b/>
              </w:rPr>
              <w:t>Operations</w:t>
            </w:r>
          </w:p>
          <w:p w14:paraId="314FDA2F" w14:textId="77777777" w:rsidR="00E0507A" w:rsidRPr="000F1AF2" w:rsidRDefault="00E0507A" w:rsidP="00E0507A">
            <w:pPr>
              <w:jc w:val="center"/>
              <w:rPr>
                <w:rFonts w:ascii="Century Gothic" w:hAnsi="Century Gothic"/>
                <w:b/>
              </w:rPr>
            </w:pPr>
          </w:p>
        </w:tc>
        <w:tc>
          <w:tcPr>
            <w:tcW w:w="0" w:type="auto"/>
          </w:tcPr>
          <w:p w14:paraId="5F721770" w14:textId="77777777" w:rsidR="00E0507A" w:rsidRPr="000F1AF2" w:rsidRDefault="00E0507A" w:rsidP="00E0507A">
            <w:pPr>
              <w:rPr>
                <w:rFonts w:ascii="Century Gothic" w:hAnsi="Century Gothic"/>
                <w:sz w:val="20"/>
                <w:szCs w:val="20"/>
              </w:rPr>
            </w:pPr>
            <w:r>
              <w:rPr>
                <w:rFonts w:ascii="Century Gothic" w:hAnsi="Century Gothic"/>
                <w:sz w:val="20"/>
                <w:szCs w:val="20"/>
              </w:rPr>
              <w:t xml:space="preserve">Sets Board policies and ensures compliance with all Board policies, &amp; state and federal rules </w:t>
            </w:r>
          </w:p>
        </w:tc>
        <w:tc>
          <w:tcPr>
            <w:tcW w:w="0" w:type="auto"/>
          </w:tcPr>
          <w:p w14:paraId="36F9FFC6" w14:textId="1352A9C5" w:rsidR="00E0507A" w:rsidRPr="000F1AF2" w:rsidRDefault="00E0507A" w:rsidP="00E0507A">
            <w:pPr>
              <w:rPr>
                <w:rFonts w:ascii="Century Gothic" w:hAnsi="Century Gothic"/>
                <w:sz w:val="20"/>
                <w:szCs w:val="20"/>
              </w:rPr>
            </w:pPr>
            <w:r>
              <w:rPr>
                <w:rFonts w:ascii="Century Gothic" w:hAnsi="Century Gothic"/>
                <w:sz w:val="20"/>
                <w:szCs w:val="20"/>
              </w:rPr>
              <w:t>Act</w:t>
            </w:r>
            <w:r w:rsidR="00F319A7">
              <w:rPr>
                <w:rFonts w:ascii="Century Gothic" w:hAnsi="Century Gothic"/>
                <w:sz w:val="20"/>
                <w:szCs w:val="20"/>
              </w:rPr>
              <w:t>s</w:t>
            </w:r>
            <w:r>
              <w:rPr>
                <w:rFonts w:ascii="Century Gothic" w:hAnsi="Century Gothic"/>
                <w:sz w:val="20"/>
                <w:szCs w:val="20"/>
              </w:rPr>
              <w:t xml:space="preserve"> in accordance with all Hiawatha Board policies, &amp; all state and federal rules</w:t>
            </w:r>
          </w:p>
        </w:tc>
      </w:tr>
      <w:tr w:rsidR="00E0507A" w:rsidRPr="000F1AF2" w14:paraId="6DB8A62D" w14:textId="77777777" w:rsidTr="00207B1E">
        <w:trPr>
          <w:trHeight w:val="187"/>
        </w:trPr>
        <w:tc>
          <w:tcPr>
            <w:tcW w:w="0" w:type="auto"/>
            <w:vMerge/>
            <w:vAlign w:val="center"/>
          </w:tcPr>
          <w:p w14:paraId="4742AF97" w14:textId="77777777" w:rsidR="00E0507A" w:rsidRPr="000F1AF2" w:rsidRDefault="00E0507A" w:rsidP="00E0507A">
            <w:pPr>
              <w:jc w:val="center"/>
              <w:rPr>
                <w:rFonts w:ascii="Century Gothic" w:hAnsi="Century Gothic"/>
                <w:b/>
              </w:rPr>
            </w:pPr>
          </w:p>
        </w:tc>
        <w:tc>
          <w:tcPr>
            <w:tcW w:w="0" w:type="auto"/>
          </w:tcPr>
          <w:p w14:paraId="64570D51" w14:textId="77777777" w:rsidR="00E0507A" w:rsidRPr="000F1AF2" w:rsidRDefault="00E0507A" w:rsidP="00E0507A">
            <w:pPr>
              <w:rPr>
                <w:rFonts w:ascii="Century Gothic" w:hAnsi="Century Gothic"/>
                <w:sz w:val="20"/>
                <w:szCs w:val="20"/>
              </w:rPr>
            </w:pPr>
            <w:r w:rsidRPr="000F1AF2">
              <w:rPr>
                <w:rFonts w:ascii="Century Gothic" w:hAnsi="Century Gothic"/>
                <w:sz w:val="20"/>
                <w:szCs w:val="20"/>
              </w:rPr>
              <w:t>Sets organizational Core Values</w:t>
            </w:r>
          </w:p>
        </w:tc>
        <w:tc>
          <w:tcPr>
            <w:tcW w:w="0" w:type="auto"/>
          </w:tcPr>
          <w:p w14:paraId="7AA6D7FB" w14:textId="6172FCA1" w:rsidR="00E0507A" w:rsidRPr="000F1AF2" w:rsidRDefault="00E0507A" w:rsidP="00E0507A">
            <w:pPr>
              <w:rPr>
                <w:rFonts w:ascii="Century Gothic" w:hAnsi="Century Gothic"/>
                <w:sz w:val="20"/>
                <w:szCs w:val="20"/>
              </w:rPr>
            </w:pPr>
            <w:r w:rsidRPr="000F1AF2">
              <w:rPr>
                <w:rFonts w:ascii="Century Gothic" w:hAnsi="Century Gothic"/>
                <w:sz w:val="20"/>
                <w:szCs w:val="20"/>
              </w:rPr>
              <w:t>Decide</w:t>
            </w:r>
            <w:r w:rsidR="00F319A7">
              <w:rPr>
                <w:rFonts w:ascii="Century Gothic" w:hAnsi="Century Gothic"/>
                <w:sz w:val="20"/>
                <w:szCs w:val="20"/>
              </w:rPr>
              <w:t>s</w:t>
            </w:r>
            <w:r w:rsidRPr="000F1AF2">
              <w:rPr>
                <w:rFonts w:ascii="Century Gothic" w:hAnsi="Century Gothic"/>
                <w:sz w:val="20"/>
                <w:szCs w:val="20"/>
              </w:rPr>
              <w:t xml:space="preserve"> on how to incorporate Core Values into day to day culture and operations</w:t>
            </w:r>
          </w:p>
        </w:tc>
      </w:tr>
      <w:tr w:rsidR="00E0507A" w:rsidRPr="000F1AF2" w14:paraId="2FCCA7C0" w14:textId="77777777" w:rsidTr="00207B1E">
        <w:trPr>
          <w:trHeight w:val="187"/>
        </w:trPr>
        <w:tc>
          <w:tcPr>
            <w:tcW w:w="0" w:type="auto"/>
            <w:vMerge/>
            <w:vAlign w:val="center"/>
          </w:tcPr>
          <w:p w14:paraId="5FCBFF10" w14:textId="77777777" w:rsidR="00E0507A" w:rsidRPr="000F1AF2" w:rsidRDefault="00E0507A" w:rsidP="00E0507A">
            <w:pPr>
              <w:jc w:val="center"/>
              <w:rPr>
                <w:rFonts w:ascii="Century Gothic" w:hAnsi="Century Gothic"/>
                <w:b/>
              </w:rPr>
            </w:pPr>
          </w:p>
        </w:tc>
        <w:tc>
          <w:tcPr>
            <w:tcW w:w="0" w:type="auto"/>
          </w:tcPr>
          <w:p w14:paraId="3004E640" w14:textId="77777777" w:rsidR="00E0507A" w:rsidRPr="000F1AF2" w:rsidRDefault="00E0507A" w:rsidP="00E0507A">
            <w:pPr>
              <w:rPr>
                <w:rFonts w:ascii="Century Gothic" w:hAnsi="Century Gothic"/>
                <w:sz w:val="20"/>
                <w:szCs w:val="20"/>
              </w:rPr>
            </w:pPr>
            <w:r w:rsidRPr="000F1AF2">
              <w:rPr>
                <w:rFonts w:ascii="Century Gothic" w:hAnsi="Century Gothic"/>
                <w:sz w:val="20"/>
                <w:szCs w:val="20"/>
              </w:rPr>
              <w:t>Sets annual school calendar</w:t>
            </w:r>
            <w:r>
              <w:rPr>
                <w:rFonts w:ascii="Century Gothic" w:hAnsi="Century Gothic"/>
                <w:sz w:val="20"/>
                <w:szCs w:val="20"/>
              </w:rPr>
              <w:t>s</w:t>
            </w:r>
          </w:p>
        </w:tc>
        <w:tc>
          <w:tcPr>
            <w:tcW w:w="0" w:type="auto"/>
          </w:tcPr>
          <w:p w14:paraId="4701EC22" w14:textId="635F7E09" w:rsidR="00E0507A" w:rsidRPr="000F1AF2" w:rsidRDefault="00E0507A" w:rsidP="00E0507A">
            <w:pPr>
              <w:rPr>
                <w:rFonts w:ascii="Century Gothic" w:hAnsi="Century Gothic"/>
                <w:sz w:val="20"/>
                <w:szCs w:val="20"/>
              </w:rPr>
            </w:pPr>
            <w:r w:rsidRPr="000F1AF2">
              <w:rPr>
                <w:rFonts w:ascii="Century Gothic" w:hAnsi="Century Gothic"/>
                <w:sz w:val="20"/>
                <w:szCs w:val="20"/>
              </w:rPr>
              <w:t>Set</w:t>
            </w:r>
            <w:r w:rsidR="00F319A7">
              <w:rPr>
                <w:rFonts w:ascii="Century Gothic" w:hAnsi="Century Gothic"/>
                <w:sz w:val="20"/>
                <w:szCs w:val="20"/>
              </w:rPr>
              <w:t>s</w:t>
            </w:r>
            <w:r w:rsidRPr="000F1AF2">
              <w:rPr>
                <w:rFonts w:ascii="Century Gothic" w:hAnsi="Century Gothic"/>
                <w:sz w:val="20"/>
                <w:szCs w:val="20"/>
              </w:rPr>
              <w:t xml:space="preserve"> daily </w:t>
            </w:r>
            <w:r>
              <w:rPr>
                <w:rFonts w:ascii="Century Gothic" w:hAnsi="Century Gothic"/>
                <w:sz w:val="20"/>
                <w:szCs w:val="20"/>
              </w:rPr>
              <w:t xml:space="preserve">and weekly program </w:t>
            </w:r>
            <w:r w:rsidRPr="000F1AF2">
              <w:rPr>
                <w:rFonts w:ascii="Century Gothic" w:hAnsi="Century Gothic"/>
                <w:sz w:val="20"/>
                <w:szCs w:val="20"/>
              </w:rPr>
              <w:t>schedules</w:t>
            </w:r>
          </w:p>
        </w:tc>
      </w:tr>
      <w:tr w:rsidR="00E0507A" w:rsidRPr="000F1AF2" w14:paraId="3D1BE1F8" w14:textId="77777777" w:rsidTr="00207B1E">
        <w:trPr>
          <w:trHeight w:val="187"/>
        </w:trPr>
        <w:tc>
          <w:tcPr>
            <w:tcW w:w="0" w:type="auto"/>
            <w:vMerge/>
            <w:vAlign w:val="center"/>
          </w:tcPr>
          <w:p w14:paraId="594C2A98" w14:textId="77777777" w:rsidR="00E0507A" w:rsidRPr="000F1AF2" w:rsidRDefault="00E0507A" w:rsidP="00E0507A">
            <w:pPr>
              <w:jc w:val="center"/>
              <w:rPr>
                <w:rFonts w:ascii="Century Gothic" w:hAnsi="Century Gothic"/>
                <w:b/>
              </w:rPr>
            </w:pPr>
          </w:p>
        </w:tc>
        <w:tc>
          <w:tcPr>
            <w:tcW w:w="0" w:type="auto"/>
          </w:tcPr>
          <w:p w14:paraId="5A0AEBC0" w14:textId="77777777" w:rsidR="00E0507A" w:rsidRPr="000F1AF2" w:rsidRDefault="00E0507A" w:rsidP="00E0507A">
            <w:pPr>
              <w:rPr>
                <w:rFonts w:ascii="Century Gothic" w:hAnsi="Century Gothic"/>
                <w:sz w:val="20"/>
                <w:szCs w:val="20"/>
              </w:rPr>
            </w:pPr>
            <w:r w:rsidRPr="000F1AF2">
              <w:rPr>
                <w:rFonts w:ascii="Century Gothic" w:hAnsi="Century Gothic"/>
                <w:sz w:val="20"/>
                <w:szCs w:val="20"/>
              </w:rPr>
              <w:t>Sets enrollment policies</w:t>
            </w:r>
          </w:p>
        </w:tc>
        <w:tc>
          <w:tcPr>
            <w:tcW w:w="0" w:type="auto"/>
          </w:tcPr>
          <w:p w14:paraId="7002F91E" w14:textId="2EA83288" w:rsidR="00E0507A" w:rsidRPr="000F1AF2" w:rsidRDefault="00F319A7" w:rsidP="00E0507A">
            <w:pPr>
              <w:rPr>
                <w:rFonts w:ascii="Century Gothic" w:hAnsi="Century Gothic"/>
                <w:sz w:val="20"/>
                <w:szCs w:val="20"/>
              </w:rPr>
            </w:pPr>
            <w:r>
              <w:rPr>
                <w:rFonts w:ascii="Century Gothic" w:hAnsi="Century Gothic"/>
                <w:sz w:val="20"/>
                <w:szCs w:val="20"/>
              </w:rPr>
              <w:t>Implements enrollment policies</w:t>
            </w:r>
            <w:r w:rsidR="00682499">
              <w:rPr>
                <w:rFonts w:ascii="Century Gothic" w:hAnsi="Century Gothic"/>
                <w:sz w:val="20"/>
                <w:szCs w:val="20"/>
              </w:rPr>
              <w:t xml:space="preserve"> </w:t>
            </w:r>
          </w:p>
        </w:tc>
      </w:tr>
      <w:tr w:rsidR="00E0507A" w:rsidRPr="000F1AF2" w14:paraId="19D2EDE3" w14:textId="77777777" w:rsidTr="00207B1E">
        <w:trPr>
          <w:trHeight w:val="187"/>
        </w:trPr>
        <w:tc>
          <w:tcPr>
            <w:tcW w:w="0" w:type="auto"/>
            <w:vMerge/>
            <w:vAlign w:val="center"/>
          </w:tcPr>
          <w:p w14:paraId="69588C8D" w14:textId="77777777" w:rsidR="00E0507A" w:rsidRPr="000F1AF2" w:rsidRDefault="00E0507A" w:rsidP="00E0507A">
            <w:pPr>
              <w:jc w:val="center"/>
              <w:rPr>
                <w:rFonts w:ascii="Century Gothic" w:hAnsi="Century Gothic"/>
                <w:b/>
              </w:rPr>
            </w:pPr>
          </w:p>
        </w:tc>
        <w:tc>
          <w:tcPr>
            <w:tcW w:w="0" w:type="auto"/>
          </w:tcPr>
          <w:p w14:paraId="0514EEBE" w14:textId="05A76A58" w:rsidR="00E0507A" w:rsidRPr="000F1AF2" w:rsidRDefault="00E0507A" w:rsidP="00207B1E">
            <w:pPr>
              <w:rPr>
                <w:rFonts w:ascii="Century Gothic" w:eastAsiaTheme="majorEastAsia" w:hAnsi="Century Gothic" w:cstheme="majorBidi"/>
                <w:b/>
                <w:bCs/>
                <w:color w:val="4F81BD" w:themeColor="accent1"/>
                <w:sz w:val="20"/>
                <w:szCs w:val="20"/>
              </w:rPr>
            </w:pPr>
            <w:r w:rsidRPr="000F1AF2">
              <w:rPr>
                <w:rFonts w:ascii="Century Gothic" w:hAnsi="Century Gothic"/>
                <w:sz w:val="20"/>
                <w:szCs w:val="20"/>
              </w:rPr>
              <w:t xml:space="preserve">Sets </w:t>
            </w:r>
            <w:r w:rsidR="00682499">
              <w:rPr>
                <w:rFonts w:ascii="Century Gothic" w:hAnsi="Century Gothic"/>
                <w:sz w:val="20"/>
                <w:szCs w:val="20"/>
              </w:rPr>
              <w:t xml:space="preserve">and approves </w:t>
            </w:r>
            <w:r w:rsidRPr="000F1AF2">
              <w:rPr>
                <w:rFonts w:ascii="Century Gothic" w:hAnsi="Century Gothic"/>
                <w:sz w:val="20"/>
                <w:szCs w:val="20"/>
              </w:rPr>
              <w:t>policies/contracts</w:t>
            </w:r>
            <w:r w:rsidR="00682499">
              <w:rPr>
                <w:rFonts w:ascii="Century Gothic" w:hAnsi="Century Gothic"/>
                <w:sz w:val="20"/>
                <w:szCs w:val="20"/>
              </w:rPr>
              <w:t xml:space="preserve"> for shared network wide vendors (transportation, IT, etc.)</w:t>
            </w:r>
          </w:p>
        </w:tc>
        <w:tc>
          <w:tcPr>
            <w:tcW w:w="0" w:type="auto"/>
          </w:tcPr>
          <w:p w14:paraId="0F17A99F" w14:textId="02A76AC5" w:rsidR="00E0507A" w:rsidRPr="000F1AF2" w:rsidRDefault="00E0507A" w:rsidP="00207B1E">
            <w:pPr>
              <w:rPr>
                <w:rFonts w:ascii="Century Gothic" w:eastAsiaTheme="majorEastAsia" w:hAnsi="Century Gothic" w:cstheme="majorBidi"/>
                <w:b/>
                <w:bCs/>
                <w:color w:val="4F81BD" w:themeColor="accent1"/>
                <w:sz w:val="20"/>
                <w:szCs w:val="20"/>
              </w:rPr>
            </w:pPr>
            <w:r w:rsidRPr="000F1AF2">
              <w:rPr>
                <w:rFonts w:ascii="Century Gothic" w:hAnsi="Century Gothic"/>
                <w:sz w:val="20"/>
                <w:szCs w:val="20"/>
              </w:rPr>
              <w:t>Select</w:t>
            </w:r>
            <w:r w:rsidR="00682499">
              <w:rPr>
                <w:rFonts w:ascii="Century Gothic" w:hAnsi="Century Gothic"/>
                <w:sz w:val="20"/>
                <w:szCs w:val="20"/>
              </w:rPr>
              <w:t>s</w:t>
            </w:r>
            <w:r w:rsidRPr="000F1AF2">
              <w:rPr>
                <w:rFonts w:ascii="Century Gothic" w:hAnsi="Century Gothic"/>
                <w:sz w:val="20"/>
                <w:szCs w:val="20"/>
              </w:rPr>
              <w:t xml:space="preserve"> </w:t>
            </w:r>
            <w:r>
              <w:rPr>
                <w:rFonts w:ascii="Century Gothic" w:hAnsi="Century Gothic"/>
                <w:sz w:val="20"/>
                <w:szCs w:val="20"/>
              </w:rPr>
              <w:t>and manage</w:t>
            </w:r>
            <w:r w:rsidR="00682499">
              <w:rPr>
                <w:rFonts w:ascii="Century Gothic" w:hAnsi="Century Gothic"/>
                <w:sz w:val="20"/>
                <w:szCs w:val="20"/>
              </w:rPr>
              <w:t>s</w:t>
            </w:r>
            <w:r>
              <w:rPr>
                <w:rFonts w:ascii="Century Gothic" w:hAnsi="Century Gothic"/>
                <w:sz w:val="20"/>
                <w:szCs w:val="20"/>
              </w:rPr>
              <w:t xml:space="preserve"> campus</w:t>
            </w:r>
            <w:r w:rsidRPr="000F1AF2">
              <w:rPr>
                <w:rFonts w:ascii="Century Gothic" w:hAnsi="Century Gothic"/>
                <w:sz w:val="20"/>
                <w:szCs w:val="20"/>
              </w:rPr>
              <w:t xml:space="preserve"> </w:t>
            </w:r>
            <w:r w:rsidR="00682499">
              <w:rPr>
                <w:rFonts w:ascii="Century Gothic" w:hAnsi="Century Gothic"/>
                <w:sz w:val="20"/>
                <w:szCs w:val="20"/>
              </w:rPr>
              <w:t xml:space="preserve">based </w:t>
            </w:r>
            <w:r w:rsidRPr="000F1AF2">
              <w:rPr>
                <w:rFonts w:ascii="Century Gothic" w:hAnsi="Century Gothic"/>
                <w:sz w:val="20"/>
                <w:szCs w:val="20"/>
              </w:rPr>
              <w:t>vendors</w:t>
            </w:r>
          </w:p>
        </w:tc>
      </w:tr>
      <w:tr w:rsidR="00511D62" w:rsidRPr="000F1AF2" w14:paraId="0286399F" w14:textId="77777777" w:rsidTr="00207B1E">
        <w:trPr>
          <w:trHeight w:val="187"/>
        </w:trPr>
        <w:tc>
          <w:tcPr>
            <w:tcW w:w="0" w:type="auto"/>
            <w:vMerge/>
            <w:vAlign w:val="center"/>
          </w:tcPr>
          <w:p w14:paraId="4BFCEEFD" w14:textId="77777777" w:rsidR="00511D62" w:rsidRPr="000F1AF2" w:rsidRDefault="00511D62" w:rsidP="00E0507A">
            <w:pPr>
              <w:jc w:val="center"/>
              <w:rPr>
                <w:rFonts w:ascii="Century Gothic" w:hAnsi="Century Gothic"/>
                <w:b/>
              </w:rPr>
            </w:pPr>
          </w:p>
        </w:tc>
        <w:tc>
          <w:tcPr>
            <w:tcW w:w="0" w:type="auto"/>
          </w:tcPr>
          <w:p w14:paraId="41692B5D" w14:textId="77777777" w:rsidR="00511D62" w:rsidRPr="000F1AF2" w:rsidRDefault="00440729" w:rsidP="00E0507A">
            <w:pPr>
              <w:rPr>
                <w:rFonts w:ascii="Century Gothic" w:hAnsi="Century Gothic"/>
                <w:sz w:val="20"/>
                <w:szCs w:val="20"/>
              </w:rPr>
            </w:pPr>
            <w:r w:rsidRPr="000F1AF2">
              <w:rPr>
                <w:rFonts w:ascii="Century Gothic" w:hAnsi="Century Gothic"/>
                <w:sz w:val="20"/>
                <w:szCs w:val="20"/>
              </w:rPr>
              <w:t>Sets and revises student and family handbook</w:t>
            </w:r>
          </w:p>
        </w:tc>
        <w:tc>
          <w:tcPr>
            <w:tcW w:w="0" w:type="auto"/>
          </w:tcPr>
          <w:p w14:paraId="7AB16540" w14:textId="77777777" w:rsidR="00511D62" w:rsidRPr="000F1AF2" w:rsidRDefault="00440729" w:rsidP="00E0507A">
            <w:pPr>
              <w:rPr>
                <w:rFonts w:ascii="Century Gothic" w:hAnsi="Century Gothic"/>
                <w:sz w:val="20"/>
                <w:szCs w:val="20"/>
              </w:rPr>
            </w:pPr>
            <w:r>
              <w:rPr>
                <w:rFonts w:ascii="Century Gothic" w:hAnsi="Century Gothic"/>
                <w:sz w:val="20"/>
                <w:szCs w:val="20"/>
              </w:rPr>
              <w:t>Submits Individualized</w:t>
            </w:r>
            <w:r w:rsidRPr="000F1AF2">
              <w:rPr>
                <w:rFonts w:ascii="Century Gothic" w:hAnsi="Century Gothic"/>
                <w:sz w:val="20"/>
                <w:szCs w:val="20"/>
              </w:rPr>
              <w:t xml:space="preserve"> family handbook </w:t>
            </w:r>
            <w:r>
              <w:rPr>
                <w:rFonts w:ascii="Century Gothic" w:hAnsi="Century Gothic"/>
                <w:sz w:val="20"/>
                <w:szCs w:val="20"/>
              </w:rPr>
              <w:t>sections for review and approval</w:t>
            </w:r>
          </w:p>
        </w:tc>
      </w:tr>
      <w:tr w:rsidR="00E0507A" w:rsidRPr="000F1AF2" w14:paraId="45F736C9" w14:textId="77777777" w:rsidTr="00207B1E">
        <w:trPr>
          <w:trHeight w:val="187"/>
        </w:trPr>
        <w:tc>
          <w:tcPr>
            <w:tcW w:w="0" w:type="auto"/>
            <w:vMerge/>
            <w:vAlign w:val="center"/>
          </w:tcPr>
          <w:p w14:paraId="725D357E" w14:textId="77777777" w:rsidR="00E0507A" w:rsidRPr="000F1AF2" w:rsidRDefault="00E0507A" w:rsidP="00E0507A">
            <w:pPr>
              <w:jc w:val="center"/>
              <w:rPr>
                <w:rFonts w:ascii="Century Gothic" w:hAnsi="Century Gothic"/>
                <w:b/>
              </w:rPr>
            </w:pPr>
          </w:p>
        </w:tc>
        <w:tc>
          <w:tcPr>
            <w:tcW w:w="0" w:type="auto"/>
          </w:tcPr>
          <w:p w14:paraId="7CDA0D78" w14:textId="6BB7AEE7" w:rsidR="00E0507A" w:rsidRPr="000F1AF2" w:rsidRDefault="00F319A7" w:rsidP="00207B1E">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Ensures that e</w:t>
            </w:r>
            <w:r w:rsidR="00E0507A" w:rsidRPr="000F1AF2">
              <w:rPr>
                <w:rFonts w:ascii="Century Gothic" w:hAnsi="Century Gothic"/>
                <w:sz w:val="20"/>
                <w:szCs w:val="20"/>
              </w:rPr>
              <w:t>very team’s leadership structure will be designed to protect time of instructional leaders</w:t>
            </w:r>
            <w:r>
              <w:rPr>
                <w:rFonts w:ascii="Century Gothic" w:hAnsi="Century Gothic"/>
                <w:sz w:val="20"/>
                <w:szCs w:val="20"/>
              </w:rPr>
              <w:t xml:space="preserve"> so that PALs and APs are primarily focus on instruction and the academic program</w:t>
            </w:r>
          </w:p>
        </w:tc>
        <w:tc>
          <w:tcPr>
            <w:tcW w:w="0" w:type="auto"/>
          </w:tcPr>
          <w:p w14:paraId="5443BEB0" w14:textId="00BDBBA0" w:rsidR="00E0507A" w:rsidRPr="000F1AF2" w:rsidRDefault="00E0507A" w:rsidP="00E0507A">
            <w:pPr>
              <w:rPr>
                <w:rFonts w:ascii="Century Gothic" w:hAnsi="Century Gothic"/>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decisions about specific roles and responsibilities </w:t>
            </w:r>
            <w:r w:rsidR="00F319A7">
              <w:rPr>
                <w:rFonts w:ascii="Century Gothic" w:hAnsi="Century Gothic"/>
                <w:sz w:val="20"/>
                <w:szCs w:val="20"/>
              </w:rPr>
              <w:t>to ensure that PALs and APs are primarily focus on instruction and the academic program</w:t>
            </w:r>
          </w:p>
        </w:tc>
      </w:tr>
      <w:tr w:rsidR="00E0507A" w:rsidRPr="000F1AF2" w14:paraId="266AC777" w14:textId="77777777" w:rsidTr="00207B1E">
        <w:trPr>
          <w:trHeight w:val="187"/>
        </w:trPr>
        <w:tc>
          <w:tcPr>
            <w:tcW w:w="0" w:type="auto"/>
            <w:vMerge/>
            <w:vAlign w:val="center"/>
          </w:tcPr>
          <w:p w14:paraId="37FD967C" w14:textId="77777777" w:rsidR="00E0507A" w:rsidRPr="000F1AF2" w:rsidRDefault="00E0507A" w:rsidP="00E0507A">
            <w:pPr>
              <w:jc w:val="center"/>
              <w:rPr>
                <w:rFonts w:ascii="Century Gothic" w:hAnsi="Century Gothic"/>
                <w:b/>
              </w:rPr>
            </w:pPr>
          </w:p>
        </w:tc>
        <w:tc>
          <w:tcPr>
            <w:tcW w:w="0" w:type="auto"/>
          </w:tcPr>
          <w:p w14:paraId="1682E83E" w14:textId="11CC906E" w:rsidR="00E0507A" w:rsidRPr="000F1AF2" w:rsidRDefault="00E0507A" w:rsidP="00E0507A">
            <w:pPr>
              <w:rPr>
                <w:rFonts w:ascii="Century Gothic" w:hAnsi="Century Gothic"/>
                <w:sz w:val="20"/>
                <w:szCs w:val="20"/>
              </w:rPr>
            </w:pPr>
            <w:r>
              <w:rPr>
                <w:rFonts w:ascii="Century Gothic" w:hAnsi="Century Gothic"/>
                <w:sz w:val="20"/>
                <w:szCs w:val="20"/>
              </w:rPr>
              <w:t xml:space="preserve">Negotiates multi-campus </w:t>
            </w:r>
            <w:r w:rsidR="00D12307">
              <w:rPr>
                <w:rFonts w:ascii="Century Gothic" w:hAnsi="Century Gothic"/>
                <w:sz w:val="20"/>
                <w:szCs w:val="20"/>
              </w:rPr>
              <w:t xml:space="preserve">data platform </w:t>
            </w:r>
            <w:r>
              <w:rPr>
                <w:rFonts w:ascii="Century Gothic" w:hAnsi="Century Gothic"/>
                <w:sz w:val="20"/>
                <w:szCs w:val="20"/>
              </w:rPr>
              <w:t>contracts (</w:t>
            </w:r>
            <w:r w:rsidR="001702C8">
              <w:rPr>
                <w:rFonts w:ascii="Century Gothic" w:hAnsi="Century Gothic"/>
                <w:sz w:val="20"/>
                <w:szCs w:val="20"/>
              </w:rPr>
              <w:t>e.g.</w:t>
            </w:r>
            <w:r>
              <w:rPr>
                <w:rFonts w:ascii="Century Gothic" w:hAnsi="Century Gothic"/>
                <w:sz w:val="20"/>
                <w:szCs w:val="20"/>
              </w:rPr>
              <w:t xml:space="preserve"> Infinite </w:t>
            </w:r>
            <w:r w:rsidR="006C59C4">
              <w:rPr>
                <w:rFonts w:ascii="Century Gothic" w:hAnsi="Century Gothic"/>
                <w:sz w:val="20"/>
                <w:szCs w:val="20"/>
              </w:rPr>
              <w:t>Campus</w:t>
            </w:r>
            <w:r>
              <w:rPr>
                <w:rFonts w:ascii="Century Gothic" w:hAnsi="Century Gothic"/>
                <w:sz w:val="20"/>
                <w:szCs w:val="20"/>
              </w:rPr>
              <w:t xml:space="preserve">), </w:t>
            </w:r>
            <w:r w:rsidR="001702C8">
              <w:rPr>
                <w:rFonts w:ascii="Century Gothic" w:hAnsi="Century Gothic"/>
                <w:sz w:val="20"/>
                <w:szCs w:val="20"/>
              </w:rPr>
              <w:t>sets data management norms</w:t>
            </w:r>
            <w:r w:rsidR="003940A1">
              <w:rPr>
                <w:rFonts w:ascii="Century Gothic" w:hAnsi="Century Gothic"/>
                <w:sz w:val="20"/>
                <w:szCs w:val="20"/>
              </w:rPr>
              <w:t xml:space="preserve"> for network-managed systems</w:t>
            </w:r>
            <w:r w:rsidR="001702C8">
              <w:rPr>
                <w:rFonts w:ascii="Century Gothic" w:hAnsi="Century Gothic"/>
                <w:sz w:val="20"/>
                <w:szCs w:val="20"/>
              </w:rPr>
              <w:t xml:space="preserve">, </w:t>
            </w:r>
            <w:r>
              <w:rPr>
                <w:rFonts w:ascii="Century Gothic" w:hAnsi="Century Gothic"/>
                <w:sz w:val="20"/>
                <w:szCs w:val="20"/>
              </w:rPr>
              <w:t xml:space="preserve">advises campuses on </w:t>
            </w:r>
            <w:r w:rsidR="001702C8">
              <w:rPr>
                <w:rFonts w:ascii="Century Gothic" w:hAnsi="Century Gothic"/>
                <w:sz w:val="20"/>
                <w:szCs w:val="20"/>
              </w:rPr>
              <w:t xml:space="preserve">best </w:t>
            </w:r>
            <w:r w:rsidR="003940A1">
              <w:rPr>
                <w:rFonts w:ascii="Century Gothic" w:hAnsi="Century Gothic"/>
                <w:sz w:val="20"/>
                <w:szCs w:val="20"/>
              </w:rPr>
              <w:t xml:space="preserve"> practices and procedures for </w:t>
            </w:r>
            <w:r>
              <w:rPr>
                <w:rFonts w:ascii="Century Gothic" w:hAnsi="Century Gothic"/>
                <w:sz w:val="20"/>
                <w:szCs w:val="20"/>
              </w:rPr>
              <w:t xml:space="preserve">data management </w:t>
            </w:r>
          </w:p>
          <w:p w14:paraId="37145A28" w14:textId="77777777" w:rsidR="00E0507A" w:rsidRPr="000F1AF2" w:rsidRDefault="00E0507A" w:rsidP="00E0507A">
            <w:pPr>
              <w:rPr>
                <w:rFonts w:ascii="Century Gothic" w:hAnsi="Century Gothic"/>
                <w:sz w:val="20"/>
                <w:szCs w:val="20"/>
              </w:rPr>
            </w:pPr>
          </w:p>
        </w:tc>
        <w:tc>
          <w:tcPr>
            <w:tcW w:w="0" w:type="auto"/>
          </w:tcPr>
          <w:p w14:paraId="22D37CE3" w14:textId="3BB11580" w:rsidR="00E0507A" w:rsidRPr="000F1AF2" w:rsidRDefault="00E0507A" w:rsidP="00207B1E">
            <w:pPr>
              <w:rPr>
                <w:rFonts w:ascii="Century Gothic" w:eastAsiaTheme="majorEastAsia" w:hAnsi="Century Gothic" w:cstheme="majorBidi"/>
                <w:b/>
                <w:bCs/>
                <w:color w:val="4F81BD" w:themeColor="accent1"/>
                <w:sz w:val="20"/>
                <w:szCs w:val="20"/>
              </w:rPr>
            </w:pPr>
            <w:r>
              <w:rPr>
                <w:rFonts w:ascii="Century Gothic" w:hAnsi="Century Gothic"/>
                <w:sz w:val="20"/>
                <w:szCs w:val="20"/>
              </w:rPr>
              <w:t>Delegat</w:t>
            </w:r>
            <w:r w:rsidR="00F319A7">
              <w:rPr>
                <w:rFonts w:ascii="Century Gothic" w:hAnsi="Century Gothic"/>
                <w:sz w:val="20"/>
                <w:szCs w:val="20"/>
              </w:rPr>
              <w:t>es</w:t>
            </w:r>
            <w:r>
              <w:rPr>
                <w:rFonts w:ascii="Century Gothic" w:hAnsi="Century Gothic"/>
                <w:sz w:val="20"/>
                <w:szCs w:val="20"/>
              </w:rPr>
              <w:t xml:space="preserve"> </w:t>
            </w:r>
            <w:r w:rsidR="001702C8">
              <w:rPr>
                <w:rFonts w:ascii="Century Gothic" w:hAnsi="Century Gothic"/>
                <w:sz w:val="20"/>
                <w:szCs w:val="20"/>
              </w:rPr>
              <w:t xml:space="preserve">campus-level </w:t>
            </w:r>
            <w:r>
              <w:rPr>
                <w:rFonts w:ascii="Century Gothic" w:hAnsi="Century Gothic"/>
                <w:sz w:val="20"/>
                <w:szCs w:val="20"/>
              </w:rPr>
              <w:t>roles and responsibilities to manage data and information</w:t>
            </w:r>
          </w:p>
        </w:tc>
      </w:tr>
      <w:tr w:rsidR="00594922" w:rsidRPr="000F1AF2" w14:paraId="0A32636A" w14:textId="77777777" w:rsidTr="00207B1E">
        <w:trPr>
          <w:trHeight w:val="187"/>
        </w:trPr>
        <w:tc>
          <w:tcPr>
            <w:tcW w:w="0" w:type="auto"/>
            <w:vMerge/>
            <w:vAlign w:val="center"/>
          </w:tcPr>
          <w:p w14:paraId="4DAEC596" w14:textId="77777777" w:rsidR="00594922" w:rsidRPr="000F1AF2" w:rsidRDefault="00594922" w:rsidP="00594922">
            <w:pPr>
              <w:jc w:val="center"/>
              <w:rPr>
                <w:rFonts w:ascii="Century Gothic" w:hAnsi="Century Gothic"/>
                <w:b/>
              </w:rPr>
            </w:pPr>
          </w:p>
        </w:tc>
        <w:tc>
          <w:tcPr>
            <w:tcW w:w="0" w:type="auto"/>
          </w:tcPr>
          <w:p w14:paraId="44DEEAF3" w14:textId="1C997C59" w:rsidR="00594922" w:rsidRPr="000F1AF2" w:rsidRDefault="00594922" w:rsidP="00594922">
            <w:pPr>
              <w:rPr>
                <w:rFonts w:ascii="Century Gothic" w:hAnsi="Century Gothic"/>
                <w:sz w:val="20"/>
                <w:szCs w:val="20"/>
              </w:rPr>
            </w:pPr>
            <w:r w:rsidRPr="008A1078">
              <w:rPr>
                <w:rFonts w:ascii="Century Gothic" w:hAnsi="Century Gothic"/>
                <w:sz w:val="20"/>
                <w:szCs w:val="20"/>
              </w:rPr>
              <w:t>Approves adoption of tech platforms that cross campuses, and approves level of network provided</w:t>
            </w:r>
            <w:r w:rsidRPr="00F87716">
              <w:rPr>
                <w:rFonts w:ascii="Century Gothic" w:hAnsi="Century Gothic"/>
                <w:sz w:val="20"/>
                <w:szCs w:val="20"/>
              </w:rPr>
              <w:t xml:space="preserve"> </w:t>
            </w:r>
            <w:r w:rsidRPr="008A1078">
              <w:rPr>
                <w:rFonts w:ascii="Century Gothic" w:hAnsi="Century Gothic"/>
                <w:sz w:val="20"/>
                <w:szCs w:val="20"/>
              </w:rPr>
              <w:t>support for tech platforms in consultation with campuses.</w:t>
            </w:r>
          </w:p>
        </w:tc>
        <w:tc>
          <w:tcPr>
            <w:tcW w:w="0" w:type="auto"/>
          </w:tcPr>
          <w:p w14:paraId="36E855DA" w14:textId="474419EE" w:rsidR="00594922" w:rsidRDefault="00594922" w:rsidP="00594922">
            <w:pPr>
              <w:rPr>
                <w:rFonts w:ascii="Century Gothic" w:hAnsi="Century Gothic"/>
                <w:sz w:val="20"/>
                <w:szCs w:val="20"/>
              </w:rPr>
            </w:pPr>
            <w:r w:rsidRPr="00F87716">
              <w:rPr>
                <w:rFonts w:ascii="Century Gothic" w:hAnsi="Century Gothic"/>
                <w:sz w:val="20"/>
                <w:szCs w:val="20"/>
              </w:rPr>
              <w:t>Selects and approves adoption of campus only platforms that do not require network administrative support.</w:t>
            </w:r>
          </w:p>
        </w:tc>
      </w:tr>
      <w:tr w:rsidR="00594922" w:rsidRPr="000F1AF2" w14:paraId="387BC7DF" w14:textId="77777777" w:rsidTr="00207B1E">
        <w:trPr>
          <w:trHeight w:val="187"/>
        </w:trPr>
        <w:tc>
          <w:tcPr>
            <w:tcW w:w="0" w:type="auto"/>
            <w:vMerge/>
            <w:vAlign w:val="center"/>
          </w:tcPr>
          <w:p w14:paraId="6972E024" w14:textId="77777777" w:rsidR="00594922" w:rsidRPr="000F1AF2" w:rsidRDefault="00594922" w:rsidP="00594922">
            <w:pPr>
              <w:jc w:val="center"/>
              <w:rPr>
                <w:rFonts w:ascii="Century Gothic" w:hAnsi="Century Gothic"/>
                <w:b/>
              </w:rPr>
            </w:pPr>
          </w:p>
        </w:tc>
        <w:tc>
          <w:tcPr>
            <w:tcW w:w="0" w:type="auto"/>
          </w:tcPr>
          <w:p w14:paraId="770DC2F4" w14:textId="77777777" w:rsidR="00594922" w:rsidRPr="000F1AF2" w:rsidRDefault="00594922" w:rsidP="00594922">
            <w:pPr>
              <w:rPr>
                <w:rFonts w:ascii="Century Gothic" w:hAnsi="Century Gothic"/>
                <w:sz w:val="20"/>
                <w:szCs w:val="20"/>
              </w:rPr>
            </w:pPr>
            <w:r w:rsidRPr="000F1AF2">
              <w:rPr>
                <w:rFonts w:ascii="Century Gothic" w:hAnsi="Century Gothic"/>
                <w:sz w:val="20"/>
                <w:szCs w:val="20"/>
              </w:rPr>
              <w:t>Makes facilities acquisition, financing, and long-term leasing/ownership decisions</w:t>
            </w:r>
          </w:p>
        </w:tc>
        <w:tc>
          <w:tcPr>
            <w:tcW w:w="0" w:type="auto"/>
          </w:tcPr>
          <w:p w14:paraId="65FD10D6" w14:textId="77777777" w:rsidR="00594922" w:rsidRPr="000F1AF2" w:rsidRDefault="00594922" w:rsidP="00594922">
            <w:pPr>
              <w:rPr>
                <w:rFonts w:ascii="Century Gothic" w:hAnsi="Century Gothic"/>
                <w:sz w:val="20"/>
                <w:szCs w:val="20"/>
              </w:rPr>
            </w:pPr>
            <w:r>
              <w:rPr>
                <w:rFonts w:ascii="Century Gothic" w:hAnsi="Century Gothic"/>
                <w:sz w:val="20"/>
                <w:szCs w:val="20"/>
              </w:rPr>
              <w:t xml:space="preserve">Manages </w:t>
            </w:r>
            <w:r w:rsidRPr="000F1AF2">
              <w:rPr>
                <w:rFonts w:ascii="Century Gothic" w:hAnsi="Century Gothic"/>
                <w:sz w:val="20"/>
                <w:szCs w:val="20"/>
              </w:rPr>
              <w:t>facilities maintenance</w:t>
            </w:r>
            <w:r>
              <w:rPr>
                <w:rFonts w:ascii="Century Gothic" w:hAnsi="Century Gothic"/>
                <w:sz w:val="20"/>
                <w:szCs w:val="20"/>
              </w:rPr>
              <w:t xml:space="preserve"> and repairs</w:t>
            </w:r>
          </w:p>
        </w:tc>
      </w:tr>
    </w:tbl>
    <w:p w14:paraId="29B9507F" w14:textId="77777777" w:rsidR="00CC79FD" w:rsidRDefault="00CC79FD" w:rsidP="008615A6">
      <w:pPr>
        <w:rPr>
          <w:rFonts w:ascii="Century Gothic" w:hAnsi="Century Gothic"/>
          <w:b/>
          <w:u w:val="single"/>
        </w:rPr>
      </w:pPr>
    </w:p>
    <w:p w14:paraId="4551D368" w14:textId="77777777" w:rsidR="00CC79FD" w:rsidRDefault="00CC79FD" w:rsidP="008615A6">
      <w:pPr>
        <w:rPr>
          <w:rFonts w:ascii="Century Gothic" w:hAnsi="Century Gothic"/>
          <w:b/>
          <w:u w:val="single"/>
        </w:rPr>
      </w:pPr>
    </w:p>
    <w:p w14:paraId="38308077" w14:textId="77777777" w:rsidR="00B61C37" w:rsidRDefault="00B61C37" w:rsidP="008615A6">
      <w:pPr>
        <w:rPr>
          <w:rFonts w:ascii="Century Gothic" w:hAnsi="Century Gothic"/>
          <w:b/>
          <w:u w:val="single"/>
        </w:rPr>
      </w:pPr>
    </w:p>
    <w:p w14:paraId="6F280A41" w14:textId="77777777" w:rsidR="00E0507A" w:rsidRDefault="00E0507A" w:rsidP="008615A6">
      <w:pPr>
        <w:rPr>
          <w:rFonts w:ascii="Century Gothic" w:hAnsi="Century Gothic"/>
          <w:b/>
          <w:u w:val="single"/>
        </w:rPr>
      </w:pPr>
    </w:p>
    <w:p w14:paraId="6E1E58C5" w14:textId="77777777" w:rsidR="00E0507A" w:rsidRDefault="00E0507A" w:rsidP="008615A6">
      <w:pPr>
        <w:rPr>
          <w:rFonts w:ascii="Century Gothic" w:hAnsi="Century Gothic"/>
          <w:b/>
          <w:u w:val="single"/>
        </w:rPr>
      </w:pPr>
    </w:p>
    <w:p w14:paraId="1D4072D5" w14:textId="77777777" w:rsidR="00E0507A" w:rsidRDefault="00E0507A" w:rsidP="008615A6">
      <w:pPr>
        <w:rPr>
          <w:rFonts w:ascii="Century Gothic" w:hAnsi="Century Gothic"/>
          <w:b/>
          <w:u w:val="single"/>
        </w:rPr>
      </w:pPr>
    </w:p>
    <w:p w14:paraId="146B93B5" w14:textId="77777777" w:rsidR="00B61C37" w:rsidRDefault="00B61C37" w:rsidP="008615A6">
      <w:pPr>
        <w:rPr>
          <w:rFonts w:ascii="Century Gothic" w:hAnsi="Century Gothic"/>
          <w:b/>
          <w:u w:val="single"/>
        </w:rPr>
      </w:pPr>
    </w:p>
    <w:p w14:paraId="4C821332" w14:textId="77777777" w:rsidR="00E0507A" w:rsidRDefault="00E0507A" w:rsidP="008615A6">
      <w:pPr>
        <w:rPr>
          <w:rFonts w:ascii="Century Gothic" w:hAnsi="Century Gothic"/>
          <w:b/>
          <w:u w:val="single"/>
        </w:rPr>
      </w:pPr>
    </w:p>
    <w:p w14:paraId="35273962" w14:textId="77777777" w:rsidR="00E0507A" w:rsidRDefault="00E0507A" w:rsidP="008615A6">
      <w:pPr>
        <w:rPr>
          <w:rFonts w:ascii="Century Gothic" w:hAnsi="Century Gothic"/>
          <w:b/>
          <w:u w:val="single"/>
        </w:rPr>
      </w:pPr>
    </w:p>
    <w:p w14:paraId="3CD144BC" w14:textId="77777777" w:rsidR="00E0507A" w:rsidRDefault="00E0507A" w:rsidP="008615A6">
      <w:pPr>
        <w:rPr>
          <w:rFonts w:ascii="Century Gothic" w:hAnsi="Century Gothic"/>
          <w:b/>
          <w:u w:val="single"/>
        </w:rPr>
      </w:pPr>
    </w:p>
    <w:p w14:paraId="5C03E937" w14:textId="77777777" w:rsidR="00CC79FD" w:rsidRDefault="00CC79FD" w:rsidP="008615A6">
      <w:pPr>
        <w:rPr>
          <w:rFonts w:ascii="Century Gothic" w:hAnsi="Century Gothic"/>
          <w:b/>
          <w:u w:val="single"/>
        </w:rPr>
      </w:pPr>
    </w:p>
    <w:tbl>
      <w:tblPr>
        <w:tblStyle w:val="TableGrid"/>
        <w:tblW w:w="0" w:type="auto"/>
        <w:tblLook w:val="04A0" w:firstRow="1" w:lastRow="0" w:firstColumn="1" w:lastColumn="0" w:noHBand="0" w:noVBand="1"/>
      </w:tblPr>
      <w:tblGrid>
        <w:gridCol w:w="1722"/>
        <w:gridCol w:w="6407"/>
        <w:gridCol w:w="5047"/>
      </w:tblGrid>
      <w:tr w:rsidR="00611A2F" w:rsidRPr="000F1AF2" w14:paraId="26B9DB56" w14:textId="77777777" w:rsidTr="00207B1E">
        <w:trPr>
          <w:trHeight w:val="316"/>
        </w:trPr>
        <w:tc>
          <w:tcPr>
            <w:tcW w:w="0" w:type="auto"/>
            <w:shd w:val="clear" w:color="auto" w:fill="0C0C0C"/>
          </w:tcPr>
          <w:p w14:paraId="1D16C883" w14:textId="77777777" w:rsidR="00611A2F" w:rsidRPr="000F1AF2" w:rsidRDefault="00611A2F" w:rsidP="00CB1E71">
            <w:pPr>
              <w:rPr>
                <w:rFonts w:ascii="Century Gothic" w:hAnsi="Century Gothic"/>
                <w:b/>
                <w:color w:val="FFFFFF" w:themeColor="background1"/>
              </w:rPr>
            </w:pPr>
          </w:p>
        </w:tc>
        <w:tc>
          <w:tcPr>
            <w:tcW w:w="0" w:type="auto"/>
            <w:shd w:val="clear" w:color="auto" w:fill="0C0C0C"/>
            <w:vAlign w:val="center"/>
          </w:tcPr>
          <w:p w14:paraId="0E1701CA" w14:textId="4B276BC5" w:rsidR="00611A2F" w:rsidRPr="000F1AF2" w:rsidRDefault="00611A2F" w:rsidP="00D1230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Tight – </w:t>
            </w:r>
            <w:r>
              <w:rPr>
                <w:rFonts w:ascii="Century Gothic" w:hAnsi="Century Gothic"/>
                <w:b/>
                <w:color w:val="FFFFFF" w:themeColor="background1"/>
                <w:sz w:val="20"/>
                <w:szCs w:val="20"/>
              </w:rPr>
              <w:t>Senior Leadership Team</w:t>
            </w:r>
            <w:r w:rsidRPr="000F1AF2">
              <w:rPr>
                <w:rFonts w:ascii="Century Gothic" w:hAnsi="Century Gothic"/>
                <w:b/>
                <w:color w:val="FFFFFF" w:themeColor="background1"/>
                <w:sz w:val="20"/>
                <w:szCs w:val="20"/>
              </w:rPr>
              <w:t xml:space="preserve"> Makes Decision/Sets Policy</w:t>
            </w:r>
          </w:p>
        </w:tc>
        <w:tc>
          <w:tcPr>
            <w:tcW w:w="0" w:type="auto"/>
            <w:shd w:val="clear" w:color="auto" w:fill="0C0C0C"/>
            <w:vAlign w:val="center"/>
          </w:tcPr>
          <w:p w14:paraId="23AC5EB4" w14:textId="3AFE9A58" w:rsidR="00611A2F" w:rsidRPr="000F1AF2" w:rsidRDefault="00611A2F" w:rsidP="00D1230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Loose – </w:t>
            </w:r>
            <w:r>
              <w:rPr>
                <w:rFonts w:ascii="Century Gothic" w:hAnsi="Century Gothic"/>
                <w:b/>
                <w:color w:val="FFFFFF" w:themeColor="background1"/>
                <w:sz w:val="20"/>
                <w:szCs w:val="20"/>
              </w:rPr>
              <w:t>Campus Leadership Team</w:t>
            </w:r>
            <w:r w:rsidRPr="000F1AF2">
              <w:rPr>
                <w:rFonts w:ascii="Century Gothic" w:hAnsi="Century Gothic"/>
                <w:b/>
                <w:color w:val="FFFFFF" w:themeColor="background1"/>
                <w:sz w:val="20"/>
                <w:szCs w:val="20"/>
              </w:rPr>
              <w:t xml:space="preserve"> Make</w:t>
            </w:r>
            <w:r>
              <w:rPr>
                <w:rFonts w:ascii="Century Gothic" w:hAnsi="Century Gothic"/>
                <w:b/>
                <w:color w:val="FFFFFF" w:themeColor="background1"/>
                <w:sz w:val="20"/>
                <w:szCs w:val="20"/>
              </w:rPr>
              <w:t>s</w:t>
            </w:r>
            <w:r w:rsidRPr="000F1AF2">
              <w:rPr>
                <w:rFonts w:ascii="Century Gothic" w:hAnsi="Century Gothic"/>
                <w:b/>
                <w:color w:val="FFFFFF" w:themeColor="background1"/>
                <w:sz w:val="20"/>
                <w:szCs w:val="20"/>
              </w:rPr>
              <w:t xml:space="preserve"> Decision</w:t>
            </w:r>
          </w:p>
        </w:tc>
      </w:tr>
      <w:tr w:rsidR="00CC79FD" w:rsidRPr="000F1AF2" w14:paraId="099FD8A4" w14:textId="77777777" w:rsidTr="00207B1E">
        <w:trPr>
          <w:trHeight w:val="90"/>
        </w:trPr>
        <w:tc>
          <w:tcPr>
            <w:tcW w:w="0" w:type="auto"/>
            <w:gridSpan w:val="3"/>
            <w:shd w:val="clear" w:color="auto" w:fill="0C0C0C"/>
            <w:vAlign w:val="center"/>
          </w:tcPr>
          <w:p w14:paraId="6E3530D9" w14:textId="77777777" w:rsidR="00CC79FD" w:rsidRPr="000F1AF2" w:rsidRDefault="00CC79FD" w:rsidP="00CB1E71">
            <w:pPr>
              <w:jc w:val="center"/>
              <w:rPr>
                <w:rFonts w:ascii="Century Gothic" w:hAnsi="Century Gothic"/>
              </w:rPr>
            </w:pPr>
          </w:p>
        </w:tc>
      </w:tr>
      <w:tr w:rsidR="00CC79FD" w:rsidRPr="000F1AF2" w14:paraId="05032133" w14:textId="77777777" w:rsidTr="00207B1E">
        <w:trPr>
          <w:trHeight w:val="639"/>
        </w:trPr>
        <w:tc>
          <w:tcPr>
            <w:tcW w:w="0" w:type="auto"/>
            <w:vMerge w:val="restart"/>
            <w:vAlign w:val="center"/>
          </w:tcPr>
          <w:p w14:paraId="5446BCF4" w14:textId="77777777" w:rsidR="00CC79FD" w:rsidRPr="000F1AF2" w:rsidRDefault="00CC79FD" w:rsidP="00CB1E71">
            <w:pPr>
              <w:jc w:val="center"/>
              <w:rPr>
                <w:rFonts w:ascii="Century Gothic" w:hAnsi="Century Gothic"/>
                <w:b/>
              </w:rPr>
            </w:pPr>
            <w:r w:rsidRPr="000F1AF2">
              <w:rPr>
                <w:rFonts w:ascii="Century Gothic" w:hAnsi="Century Gothic"/>
                <w:b/>
              </w:rPr>
              <w:t>Human Resources</w:t>
            </w:r>
          </w:p>
        </w:tc>
        <w:tc>
          <w:tcPr>
            <w:tcW w:w="0" w:type="auto"/>
          </w:tcPr>
          <w:p w14:paraId="38CBD161"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Sets salary bands</w:t>
            </w:r>
            <w:r w:rsidR="00C02247">
              <w:rPr>
                <w:rFonts w:ascii="Century Gothic" w:hAnsi="Century Gothic"/>
                <w:sz w:val="20"/>
                <w:szCs w:val="20"/>
              </w:rPr>
              <w:t>, performance based compensation structures,</w:t>
            </w:r>
            <w:r w:rsidRPr="000F1AF2">
              <w:rPr>
                <w:rFonts w:ascii="Century Gothic" w:hAnsi="Century Gothic"/>
                <w:sz w:val="20"/>
                <w:szCs w:val="20"/>
              </w:rPr>
              <w:t xml:space="preserve"> and makes all benefits package decisions</w:t>
            </w:r>
          </w:p>
        </w:tc>
        <w:tc>
          <w:tcPr>
            <w:tcW w:w="0" w:type="auto"/>
          </w:tcPr>
          <w:p w14:paraId="7E2C4FED" w14:textId="5473F7B0" w:rsidR="00CC79FD" w:rsidRPr="000F1AF2" w:rsidRDefault="00CC79FD" w:rsidP="00CB1E71">
            <w:pPr>
              <w:rPr>
                <w:rFonts w:ascii="Century Gothic" w:hAnsi="Century Gothic"/>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salary dec</w:t>
            </w:r>
            <w:r w:rsidR="007E666C">
              <w:rPr>
                <w:rFonts w:ascii="Century Gothic" w:hAnsi="Century Gothic"/>
                <w:sz w:val="20"/>
                <w:szCs w:val="20"/>
              </w:rPr>
              <w:t xml:space="preserve">isions (in consultation with </w:t>
            </w:r>
            <w:r w:rsidR="001923E3">
              <w:rPr>
                <w:rFonts w:ascii="Century Gothic" w:hAnsi="Century Gothic"/>
                <w:sz w:val="20"/>
                <w:szCs w:val="20"/>
              </w:rPr>
              <w:t>SLT</w:t>
            </w:r>
            <w:r w:rsidRPr="000F1AF2">
              <w:rPr>
                <w:rFonts w:ascii="Century Gothic" w:hAnsi="Century Gothic"/>
                <w:sz w:val="20"/>
                <w:szCs w:val="20"/>
              </w:rPr>
              <w:t xml:space="preserve"> and in line with ov</w:t>
            </w:r>
            <w:r w:rsidR="007E666C">
              <w:rPr>
                <w:rFonts w:ascii="Century Gothic" w:hAnsi="Century Gothic"/>
                <w:sz w:val="20"/>
                <w:szCs w:val="20"/>
              </w:rPr>
              <w:t>erall bottom line requirements</w:t>
            </w:r>
            <w:r w:rsidR="001923E3">
              <w:rPr>
                <w:rFonts w:ascii="Century Gothic" w:hAnsi="Century Gothic"/>
                <w:sz w:val="20"/>
                <w:szCs w:val="20"/>
              </w:rPr>
              <w:t>)</w:t>
            </w:r>
          </w:p>
        </w:tc>
      </w:tr>
      <w:tr w:rsidR="00CC79FD" w:rsidRPr="000F1AF2" w14:paraId="27FC41B6" w14:textId="77777777" w:rsidTr="00207B1E">
        <w:trPr>
          <w:trHeight w:val="652"/>
        </w:trPr>
        <w:tc>
          <w:tcPr>
            <w:tcW w:w="0" w:type="auto"/>
            <w:vMerge/>
            <w:vAlign w:val="center"/>
          </w:tcPr>
          <w:p w14:paraId="641D5CCB" w14:textId="77777777" w:rsidR="00CC79FD" w:rsidRPr="000F1AF2" w:rsidRDefault="00CC79FD" w:rsidP="00CB1E71">
            <w:pPr>
              <w:jc w:val="center"/>
              <w:rPr>
                <w:rFonts w:ascii="Century Gothic" w:hAnsi="Century Gothic"/>
                <w:b/>
              </w:rPr>
            </w:pPr>
          </w:p>
        </w:tc>
        <w:tc>
          <w:tcPr>
            <w:tcW w:w="0" w:type="auto"/>
          </w:tcPr>
          <w:p w14:paraId="557DCB96" w14:textId="23C0180B" w:rsidR="00CC79FD" w:rsidRPr="000F1AF2" w:rsidRDefault="00CC79FD" w:rsidP="00CB1E71">
            <w:pPr>
              <w:rPr>
                <w:rFonts w:ascii="Century Gothic" w:hAnsi="Century Gothic"/>
                <w:sz w:val="20"/>
                <w:szCs w:val="20"/>
              </w:rPr>
            </w:pPr>
            <w:r w:rsidRPr="000F1AF2">
              <w:rPr>
                <w:rFonts w:ascii="Century Gothic" w:hAnsi="Century Gothic"/>
                <w:sz w:val="20"/>
                <w:szCs w:val="20"/>
              </w:rPr>
              <w:t>Approve</w:t>
            </w:r>
            <w:r w:rsidR="00F319A7">
              <w:rPr>
                <w:rFonts w:ascii="Century Gothic" w:hAnsi="Century Gothic"/>
                <w:sz w:val="20"/>
                <w:szCs w:val="20"/>
              </w:rPr>
              <w:t>s</w:t>
            </w:r>
            <w:r w:rsidRPr="000F1AF2">
              <w:rPr>
                <w:rFonts w:ascii="Century Gothic" w:hAnsi="Century Gothic"/>
                <w:sz w:val="20"/>
                <w:szCs w:val="20"/>
              </w:rPr>
              <w:t xml:space="preserve"> all salary decisions and compensation updates prior to them going out</w:t>
            </w:r>
          </w:p>
        </w:tc>
        <w:tc>
          <w:tcPr>
            <w:tcW w:w="0" w:type="auto"/>
          </w:tcPr>
          <w:p w14:paraId="55F80C49" w14:textId="7FF1ECFB" w:rsidR="00CC79FD" w:rsidRPr="000F1AF2" w:rsidRDefault="00CC79FD" w:rsidP="00CB1E71">
            <w:pPr>
              <w:rPr>
                <w:rFonts w:ascii="Century Gothic" w:hAnsi="Century Gothic"/>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all salary decisions and </w:t>
            </w:r>
            <w:r w:rsidR="00F319A7">
              <w:rPr>
                <w:rFonts w:ascii="Century Gothic" w:hAnsi="Century Gothic"/>
                <w:sz w:val="20"/>
                <w:szCs w:val="20"/>
              </w:rPr>
              <w:t>leads</w:t>
            </w:r>
            <w:r w:rsidRPr="000F1AF2">
              <w:rPr>
                <w:rFonts w:ascii="Century Gothic" w:hAnsi="Century Gothic"/>
                <w:sz w:val="20"/>
                <w:szCs w:val="20"/>
              </w:rPr>
              <w:t xml:space="preserve"> all compensation update conversations</w:t>
            </w:r>
          </w:p>
        </w:tc>
      </w:tr>
      <w:tr w:rsidR="00CC79FD" w:rsidRPr="000F1AF2" w14:paraId="4571B57E" w14:textId="77777777" w:rsidTr="00207B1E">
        <w:trPr>
          <w:trHeight w:val="339"/>
        </w:trPr>
        <w:tc>
          <w:tcPr>
            <w:tcW w:w="0" w:type="auto"/>
            <w:vMerge/>
            <w:vAlign w:val="center"/>
          </w:tcPr>
          <w:p w14:paraId="137199E5" w14:textId="77777777" w:rsidR="00CC79FD" w:rsidRPr="000F1AF2" w:rsidRDefault="00CC79FD" w:rsidP="00CB1E71">
            <w:pPr>
              <w:jc w:val="center"/>
              <w:rPr>
                <w:rFonts w:ascii="Century Gothic" w:hAnsi="Century Gothic"/>
                <w:b/>
              </w:rPr>
            </w:pPr>
          </w:p>
        </w:tc>
        <w:tc>
          <w:tcPr>
            <w:tcW w:w="0" w:type="auto"/>
          </w:tcPr>
          <w:p w14:paraId="08299134"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Makes decisions about performance pay policies</w:t>
            </w:r>
          </w:p>
        </w:tc>
        <w:tc>
          <w:tcPr>
            <w:tcW w:w="0" w:type="auto"/>
          </w:tcPr>
          <w:p w14:paraId="3DB43568" w14:textId="4ABF30CD" w:rsidR="00CC79FD" w:rsidRPr="000F1AF2" w:rsidRDefault="00CC79FD" w:rsidP="00CB1E71">
            <w:pPr>
              <w:rPr>
                <w:rFonts w:ascii="Century Gothic" w:hAnsi="Century Gothic"/>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decisions about all teacher stipends</w:t>
            </w:r>
          </w:p>
        </w:tc>
      </w:tr>
      <w:tr w:rsidR="00CC79FD" w:rsidRPr="000F1AF2" w14:paraId="0A6C287F" w14:textId="77777777" w:rsidTr="00207B1E">
        <w:trPr>
          <w:trHeight w:val="339"/>
        </w:trPr>
        <w:tc>
          <w:tcPr>
            <w:tcW w:w="0" w:type="auto"/>
            <w:vMerge/>
            <w:vAlign w:val="center"/>
          </w:tcPr>
          <w:p w14:paraId="364C6D07" w14:textId="77777777" w:rsidR="00CC79FD" w:rsidRPr="000F1AF2" w:rsidRDefault="00CC79FD" w:rsidP="00CB1E71">
            <w:pPr>
              <w:jc w:val="center"/>
              <w:rPr>
                <w:rFonts w:ascii="Century Gothic" w:hAnsi="Century Gothic"/>
                <w:b/>
              </w:rPr>
            </w:pPr>
          </w:p>
        </w:tc>
        <w:tc>
          <w:tcPr>
            <w:tcW w:w="0" w:type="auto"/>
          </w:tcPr>
          <w:p w14:paraId="2CFF7F9C" w14:textId="4501C226" w:rsidR="00CC79FD" w:rsidRPr="000F1AF2" w:rsidRDefault="00CC79FD" w:rsidP="00CB1E71">
            <w:pPr>
              <w:rPr>
                <w:rFonts w:ascii="Century Gothic" w:hAnsi="Century Gothic"/>
                <w:sz w:val="20"/>
                <w:szCs w:val="20"/>
              </w:rPr>
            </w:pPr>
            <w:r w:rsidRPr="000F1AF2">
              <w:rPr>
                <w:rFonts w:ascii="Century Gothic" w:hAnsi="Century Gothic"/>
                <w:sz w:val="20"/>
                <w:szCs w:val="20"/>
              </w:rPr>
              <w:t xml:space="preserve">Supports employees with all stages of the </w:t>
            </w:r>
            <w:r w:rsidR="00594922">
              <w:rPr>
                <w:rFonts w:ascii="Century Gothic" w:hAnsi="Century Gothic"/>
                <w:sz w:val="20"/>
                <w:szCs w:val="20"/>
              </w:rPr>
              <w:t xml:space="preserve">payroll and </w:t>
            </w:r>
            <w:r w:rsidRPr="000F1AF2">
              <w:rPr>
                <w:rFonts w:ascii="Century Gothic" w:hAnsi="Century Gothic"/>
                <w:sz w:val="20"/>
                <w:szCs w:val="20"/>
              </w:rPr>
              <w:t>benefits cycle</w:t>
            </w:r>
            <w:r w:rsidR="00594922">
              <w:rPr>
                <w:rFonts w:ascii="Century Gothic" w:hAnsi="Century Gothic"/>
                <w:sz w:val="20"/>
                <w:szCs w:val="20"/>
              </w:rPr>
              <w:t>s</w:t>
            </w:r>
          </w:p>
        </w:tc>
        <w:tc>
          <w:tcPr>
            <w:tcW w:w="0" w:type="auto"/>
          </w:tcPr>
          <w:p w14:paraId="60CF43E2" w14:textId="2362A37E" w:rsidR="00CC79FD" w:rsidRPr="000F1AF2" w:rsidRDefault="00594922" w:rsidP="00207B1E">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 xml:space="preserve">Ensures that staff rosters and payroll changes are well communicated to </w:t>
            </w:r>
            <w:r w:rsidR="001923E3">
              <w:rPr>
                <w:rFonts w:ascii="Century Gothic" w:hAnsi="Century Gothic"/>
                <w:sz w:val="20"/>
                <w:szCs w:val="20"/>
              </w:rPr>
              <w:t>N</w:t>
            </w:r>
            <w:r>
              <w:rPr>
                <w:rFonts w:ascii="Century Gothic" w:hAnsi="Century Gothic"/>
                <w:sz w:val="20"/>
                <w:szCs w:val="20"/>
              </w:rPr>
              <w:t>etwork HR</w:t>
            </w:r>
          </w:p>
        </w:tc>
      </w:tr>
      <w:tr w:rsidR="00D06677" w:rsidRPr="000F1AF2" w14:paraId="61ABBBFC" w14:textId="77777777" w:rsidTr="00207B1E">
        <w:trPr>
          <w:trHeight w:val="339"/>
        </w:trPr>
        <w:tc>
          <w:tcPr>
            <w:tcW w:w="0" w:type="auto"/>
            <w:vMerge/>
            <w:vAlign w:val="center"/>
          </w:tcPr>
          <w:p w14:paraId="0B787D49" w14:textId="77777777" w:rsidR="00D06677" w:rsidRPr="000F1AF2" w:rsidRDefault="00D06677" w:rsidP="00CB1E71">
            <w:pPr>
              <w:jc w:val="center"/>
              <w:rPr>
                <w:rFonts w:ascii="Century Gothic" w:hAnsi="Century Gothic"/>
                <w:b/>
              </w:rPr>
            </w:pPr>
          </w:p>
        </w:tc>
        <w:tc>
          <w:tcPr>
            <w:tcW w:w="0" w:type="auto"/>
          </w:tcPr>
          <w:p w14:paraId="286AFF5C" w14:textId="29DCD051" w:rsidR="00D06677" w:rsidRPr="000F1AF2" w:rsidDel="00611A2F" w:rsidRDefault="00D06677" w:rsidP="00207B1E">
            <w:pPr>
              <w:rPr>
                <w:rFonts w:ascii="Century Gothic" w:eastAsiaTheme="majorEastAsia" w:hAnsi="Century Gothic" w:cstheme="majorBidi"/>
                <w:i/>
                <w:iCs/>
                <w:color w:val="404040" w:themeColor="text1" w:themeTint="BF"/>
                <w:sz w:val="20"/>
                <w:szCs w:val="20"/>
              </w:rPr>
            </w:pPr>
            <w:r w:rsidRPr="00F87716">
              <w:rPr>
                <w:rFonts w:ascii="Century Gothic" w:hAnsi="Century Gothic"/>
                <w:sz w:val="20"/>
                <w:szCs w:val="20"/>
              </w:rPr>
              <w:t xml:space="preserve">Plans and implements Network </w:t>
            </w:r>
            <w:r>
              <w:rPr>
                <w:rFonts w:ascii="Century Gothic" w:hAnsi="Century Gothic"/>
                <w:sz w:val="20"/>
                <w:szCs w:val="20"/>
              </w:rPr>
              <w:t xml:space="preserve">wide </w:t>
            </w:r>
            <w:r w:rsidRPr="00F87716">
              <w:rPr>
                <w:rFonts w:ascii="Century Gothic" w:hAnsi="Century Gothic"/>
                <w:sz w:val="20"/>
                <w:szCs w:val="20"/>
              </w:rPr>
              <w:t xml:space="preserve">PD Days, </w:t>
            </w:r>
          </w:p>
        </w:tc>
        <w:tc>
          <w:tcPr>
            <w:tcW w:w="0" w:type="auto"/>
          </w:tcPr>
          <w:p w14:paraId="2BD33BD9" w14:textId="696B1887" w:rsidR="00D06677" w:rsidRPr="000F1AF2" w:rsidRDefault="00D06677" w:rsidP="00611A2F">
            <w:pPr>
              <w:rPr>
                <w:rFonts w:ascii="Century Gothic" w:hAnsi="Century Gothic"/>
                <w:sz w:val="20"/>
                <w:szCs w:val="20"/>
              </w:rPr>
            </w:pPr>
            <w:r>
              <w:rPr>
                <w:rFonts w:ascii="Century Gothic" w:hAnsi="Century Gothic"/>
                <w:sz w:val="20"/>
                <w:szCs w:val="20"/>
              </w:rPr>
              <w:t>Makes recommendations for Network PD Day content</w:t>
            </w:r>
          </w:p>
        </w:tc>
      </w:tr>
      <w:tr w:rsidR="00D06677" w:rsidRPr="000F1AF2" w14:paraId="5AEA947E" w14:textId="77777777" w:rsidTr="00207B1E">
        <w:trPr>
          <w:trHeight w:val="339"/>
        </w:trPr>
        <w:tc>
          <w:tcPr>
            <w:tcW w:w="0" w:type="auto"/>
            <w:vMerge/>
            <w:vAlign w:val="center"/>
          </w:tcPr>
          <w:p w14:paraId="5FECA8D8" w14:textId="77777777" w:rsidR="00D06677" w:rsidRPr="000F1AF2" w:rsidRDefault="00D06677" w:rsidP="00CB1E71">
            <w:pPr>
              <w:jc w:val="center"/>
              <w:rPr>
                <w:rFonts w:ascii="Century Gothic" w:hAnsi="Century Gothic"/>
                <w:b/>
              </w:rPr>
            </w:pPr>
          </w:p>
        </w:tc>
        <w:tc>
          <w:tcPr>
            <w:tcW w:w="0" w:type="auto"/>
          </w:tcPr>
          <w:p w14:paraId="15165E0F" w14:textId="7A87CCAD" w:rsidR="00D06677" w:rsidRPr="000F1AF2" w:rsidDel="00611A2F" w:rsidRDefault="00D06677" w:rsidP="00611A2F">
            <w:pPr>
              <w:rPr>
                <w:rFonts w:ascii="Century Gothic" w:hAnsi="Century Gothic"/>
                <w:sz w:val="20"/>
                <w:szCs w:val="20"/>
              </w:rPr>
            </w:pPr>
            <w:r w:rsidRPr="000F1AF2">
              <w:rPr>
                <w:rFonts w:ascii="Century Gothic" w:hAnsi="Century Gothic"/>
                <w:sz w:val="20"/>
                <w:szCs w:val="20"/>
              </w:rPr>
              <w:t>Plans and leads all network sponsored programm</w:t>
            </w:r>
            <w:r>
              <w:rPr>
                <w:rFonts w:ascii="Century Gothic" w:hAnsi="Century Gothic"/>
                <w:sz w:val="20"/>
                <w:szCs w:val="20"/>
              </w:rPr>
              <w:t>atic leadership</w:t>
            </w:r>
            <w:r w:rsidRPr="000F1AF2">
              <w:rPr>
                <w:rFonts w:ascii="Century Gothic" w:hAnsi="Century Gothic"/>
                <w:sz w:val="20"/>
                <w:szCs w:val="20"/>
              </w:rPr>
              <w:t xml:space="preserve"> development—Leader PD, Bee Team, ILD, etc.</w:t>
            </w:r>
          </w:p>
        </w:tc>
        <w:tc>
          <w:tcPr>
            <w:tcW w:w="0" w:type="auto"/>
          </w:tcPr>
          <w:p w14:paraId="16231508" w14:textId="35EDC3FE" w:rsidR="00D06677" w:rsidRPr="000F1AF2" w:rsidRDefault="00D06677" w:rsidP="00207B1E">
            <w:pPr>
              <w:rPr>
                <w:rFonts w:ascii="Century Gothic" w:eastAsiaTheme="majorEastAsia" w:hAnsi="Century Gothic" w:cstheme="majorBidi"/>
                <w:i/>
                <w:iCs/>
                <w:color w:val="404040" w:themeColor="text1" w:themeTint="BF"/>
                <w:sz w:val="20"/>
                <w:szCs w:val="20"/>
              </w:rPr>
            </w:pPr>
            <w:r w:rsidRPr="000F1AF2">
              <w:rPr>
                <w:rFonts w:ascii="Century Gothic" w:hAnsi="Century Gothic"/>
                <w:sz w:val="20"/>
                <w:szCs w:val="20"/>
              </w:rPr>
              <w:t>Plan</w:t>
            </w:r>
            <w:r>
              <w:rPr>
                <w:rFonts w:ascii="Century Gothic" w:hAnsi="Century Gothic"/>
                <w:sz w:val="20"/>
                <w:szCs w:val="20"/>
              </w:rPr>
              <w:t>s</w:t>
            </w:r>
            <w:r w:rsidRPr="000F1AF2">
              <w:rPr>
                <w:rFonts w:ascii="Century Gothic" w:hAnsi="Century Gothic"/>
                <w:sz w:val="20"/>
                <w:szCs w:val="20"/>
              </w:rPr>
              <w:t xml:space="preserve"> and lead</w:t>
            </w:r>
            <w:r>
              <w:rPr>
                <w:rFonts w:ascii="Century Gothic" w:hAnsi="Century Gothic"/>
                <w:sz w:val="20"/>
                <w:szCs w:val="20"/>
              </w:rPr>
              <w:t>s</w:t>
            </w:r>
            <w:r w:rsidRPr="000F1AF2">
              <w:rPr>
                <w:rFonts w:ascii="Century Gothic" w:hAnsi="Century Gothic"/>
                <w:sz w:val="20"/>
                <w:szCs w:val="20"/>
              </w:rPr>
              <w:t xml:space="preserve"> all</w:t>
            </w:r>
            <w:r>
              <w:rPr>
                <w:rFonts w:ascii="Century Gothic" w:hAnsi="Century Gothic"/>
                <w:sz w:val="20"/>
                <w:szCs w:val="20"/>
              </w:rPr>
              <w:t xml:space="preserve"> campus</w:t>
            </w:r>
            <w:r w:rsidRPr="000F1AF2">
              <w:rPr>
                <w:rFonts w:ascii="Century Gothic" w:hAnsi="Century Gothic"/>
                <w:sz w:val="20"/>
                <w:szCs w:val="20"/>
              </w:rPr>
              <w:t xml:space="preserve"> teacher</w:t>
            </w:r>
            <w:r>
              <w:rPr>
                <w:rFonts w:ascii="Century Gothic" w:hAnsi="Century Gothic"/>
                <w:sz w:val="20"/>
                <w:szCs w:val="20"/>
              </w:rPr>
              <w:t xml:space="preserve"> and operations professional </w:t>
            </w:r>
            <w:r w:rsidRPr="000F1AF2">
              <w:rPr>
                <w:rFonts w:ascii="Century Gothic" w:hAnsi="Century Gothic"/>
                <w:sz w:val="20"/>
                <w:szCs w:val="20"/>
              </w:rPr>
              <w:t xml:space="preserve"> development</w:t>
            </w:r>
          </w:p>
        </w:tc>
      </w:tr>
      <w:tr w:rsidR="00D06677" w:rsidRPr="000F1AF2" w14:paraId="59F0B6DF" w14:textId="77777777" w:rsidTr="00207B1E">
        <w:trPr>
          <w:trHeight w:val="339"/>
        </w:trPr>
        <w:tc>
          <w:tcPr>
            <w:tcW w:w="0" w:type="auto"/>
            <w:vMerge/>
            <w:vAlign w:val="center"/>
          </w:tcPr>
          <w:p w14:paraId="26675C04" w14:textId="77777777" w:rsidR="00D06677" w:rsidRPr="000F1AF2" w:rsidRDefault="00D06677" w:rsidP="00CB1E71">
            <w:pPr>
              <w:jc w:val="center"/>
              <w:rPr>
                <w:rFonts w:ascii="Century Gothic" w:hAnsi="Century Gothic"/>
                <w:b/>
              </w:rPr>
            </w:pPr>
          </w:p>
        </w:tc>
        <w:tc>
          <w:tcPr>
            <w:tcW w:w="0" w:type="auto"/>
          </w:tcPr>
          <w:p w14:paraId="6641C31E" w14:textId="74356AC4" w:rsidR="00D06677" w:rsidRPr="000F1AF2" w:rsidDel="00611A2F" w:rsidRDefault="00D06677" w:rsidP="00611A2F">
            <w:pPr>
              <w:rPr>
                <w:rFonts w:ascii="Century Gothic" w:hAnsi="Century Gothic"/>
                <w:sz w:val="20"/>
                <w:szCs w:val="20"/>
              </w:rPr>
            </w:pPr>
            <w:r>
              <w:rPr>
                <w:rFonts w:ascii="Century Gothic" w:hAnsi="Century Gothic"/>
                <w:sz w:val="20"/>
                <w:szCs w:val="20"/>
              </w:rPr>
              <w:t>Defines equity vision and ensures that diversity, inclusion, and cultural competence is included in professional development across all campuses</w:t>
            </w:r>
          </w:p>
        </w:tc>
        <w:tc>
          <w:tcPr>
            <w:tcW w:w="0" w:type="auto"/>
          </w:tcPr>
          <w:p w14:paraId="03E7428C" w14:textId="5484DE14" w:rsidR="00D06677" w:rsidRPr="000F1AF2" w:rsidRDefault="00D06677" w:rsidP="00207B1E">
            <w:pPr>
              <w:rPr>
                <w:rFonts w:ascii="Century Gothic" w:eastAsiaTheme="majorEastAsia" w:hAnsi="Century Gothic" w:cstheme="majorBidi"/>
                <w:i/>
                <w:iCs/>
                <w:color w:val="404040" w:themeColor="text1" w:themeTint="BF"/>
                <w:sz w:val="20"/>
                <w:szCs w:val="20"/>
              </w:rPr>
            </w:pPr>
            <w:r w:rsidRPr="000F1AF2">
              <w:rPr>
                <w:rFonts w:ascii="Century Gothic" w:hAnsi="Century Gothic"/>
                <w:sz w:val="20"/>
                <w:szCs w:val="20"/>
              </w:rPr>
              <w:t>Plan</w:t>
            </w:r>
            <w:r>
              <w:rPr>
                <w:rFonts w:ascii="Century Gothic" w:hAnsi="Century Gothic"/>
                <w:sz w:val="20"/>
                <w:szCs w:val="20"/>
              </w:rPr>
              <w:t>s</w:t>
            </w:r>
            <w:r w:rsidRPr="000F1AF2">
              <w:rPr>
                <w:rFonts w:ascii="Century Gothic" w:hAnsi="Century Gothic"/>
                <w:sz w:val="20"/>
                <w:szCs w:val="20"/>
              </w:rPr>
              <w:t xml:space="preserve"> and lead</w:t>
            </w:r>
            <w:r>
              <w:rPr>
                <w:rFonts w:ascii="Century Gothic" w:hAnsi="Century Gothic"/>
                <w:sz w:val="20"/>
                <w:szCs w:val="20"/>
              </w:rPr>
              <w:t>s</w:t>
            </w:r>
            <w:r w:rsidR="00682499">
              <w:rPr>
                <w:rFonts w:ascii="Century Gothic" w:hAnsi="Century Gothic"/>
                <w:sz w:val="20"/>
                <w:szCs w:val="20"/>
              </w:rPr>
              <w:t xml:space="preserve"> </w:t>
            </w:r>
            <w:r>
              <w:rPr>
                <w:rFonts w:ascii="Century Gothic" w:hAnsi="Century Gothic"/>
                <w:sz w:val="20"/>
                <w:szCs w:val="20"/>
              </w:rPr>
              <w:t>campus</w:t>
            </w:r>
            <w:r w:rsidRPr="000F1AF2">
              <w:rPr>
                <w:rFonts w:ascii="Century Gothic" w:hAnsi="Century Gothic"/>
                <w:sz w:val="20"/>
                <w:szCs w:val="20"/>
              </w:rPr>
              <w:t xml:space="preserve"> </w:t>
            </w:r>
            <w:r w:rsidR="00682499">
              <w:rPr>
                <w:rFonts w:ascii="Century Gothic" w:hAnsi="Century Gothic"/>
                <w:sz w:val="20"/>
                <w:szCs w:val="20"/>
              </w:rPr>
              <w:t>PD related to diversity, inclusion, and cultural competence</w:t>
            </w:r>
          </w:p>
        </w:tc>
      </w:tr>
      <w:tr w:rsidR="00D06677" w:rsidRPr="000F1AF2" w14:paraId="5F741905" w14:textId="77777777" w:rsidTr="00207B1E">
        <w:trPr>
          <w:trHeight w:val="339"/>
        </w:trPr>
        <w:tc>
          <w:tcPr>
            <w:tcW w:w="0" w:type="auto"/>
            <w:vMerge/>
            <w:vAlign w:val="center"/>
          </w:tcPr>
          <w:p w14:paraId="725A391F" w14:textId="77777777" w:rsidR="00D06677" w:rsidRPr="000F1AF2" w:rsidRDefault="00D06677" w:rsidP="00CB1E71">
            <w:pPr>
              <w:jc w:val="center"/>
              <w:rPr>
                <w:rFonts w:ascii="Century Gothic" w:hAnsi="Century Gothic"/>
                <w:b/>
              </w:rPr>
            </w:pPr>
          </w:p>
        </w:tc>
        <w:tc>
          <w:tcPr>
            <w:tcW w:w="0" w:type="auto"/>
          </w:tcPr>
          <w:p w14:paraId="0A4E41D1" w14:textId="6B1AF0DB" w:rsidR="00D06677" w:rsidRPr="000F1AF2" w:rsidRDefault="00D06677" w:rsidP="00207B1E">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 xml:space="preserve">Makes hiring decisions for </w:t>
            </w:r>
            <w:r w:rsidRPr="000F1AF2">
              <w:rPr>
                <w:rFonts w:ascii="Century Gothic" w:hAnsi="Century Gothic"/>
                <w:sz w:val="20"/>
                <w:szCs w:val="20"/>
              </w:rPr>
              <w:t>NST, Principal</w:t>
            </w:r>
            <w:r>
              <w:rPr>
                <w:rFonts w:ascii="Century Gothic" w:hAnsi="Century Gothic"/>
                <w:sz w:val="20"/>
                <w:szCs w:val="20"/>
              </w:rPr>
              <w:t>s</w:t>
            </w:r>
            <w:r w:rsidRPr="000F1AF2">
              <w:rPr>
                <w:rFonts w:ascii="Century Gothic" w:hAnsi="Century Gothic"/>
                <w:sz w:val="20"/>
                <w:szCs w:val="20"/>
              </w:rPr>
              <w:t>, and D</w:t>
            </w:r>
            <w:r>
              <w:rPr>
                <w:rFonts w:ascii="Century Gothic" w:hAnsi="Century Gothic"/>
                <w:sz w:val="20"/>
                <w:szCs w:val="20"/>
              </w:rPr>
              <w:t>Os and a</w:t>
            </w:r>
            <w:r w:rsidRPr="000F1AF2">
              <w:rPr>
                <w:rFonts w:ascii="Century Gothic" w:hAnsi="Century Gothic"/>
                <w:sz w:val="20"/>
                <w:szCs w:val="20"/>
              </w:rPr>
              <w:t>pproves all</w:t>
            </w:r>
            <w:r>
              <w:rPr>
                <w:rFonts w:ascii="Century Gothic" w:hAnsi="Century Gothic"/>
                <w:sz w:val="20"/>
                <w:szCs w:val="20"/>
              </w:rPr>
              <w:t xml:space="preserve"> other</w:t>
            </w:r>
            <w:r w:rsidRPr="000F1AF2">
              <w:rPr>
                <w:rFonts w:ascii="Century Gothic" w:hAnsi="Century Gothic"/>
                <w:sz w:val="20"/>
                <w:szCs w:val="20"/>
              </w:rPr>
              <w:t xml:space="preserve"> </w:t>
            </w:r>
            <w:r>
              <w:rPr>
                <w:rFonts w:ascii="Century Gothic" w:hAnsi="Century Gothic"/>
                <w:sz w:val="20"/>
                <w:szCs w:val="20"/>
              </w:rPr>
              <w:t>campus</w:t>
            </w:r>
            <w:r w:rsidRPr="000F1AF2">
              <w:rPr>
                <w:rFonts w:ascii="Century Gothic" w:hAnsi="Century Gothic"/>
                <w:sz w:val="20"/>
                <w:szCs w:val="20"/>
              </w:rPr>
              <w:t xml:space="preserve"> staffing model/hiring decisions</w:t>
            </w:r>
          </w:p>
        </w:tc>
        <w:tc>
          <w:tcPr>
            <w:tcW w:w="0" w:type="auto"/>
          </w:tcPr>
          <w:p w14:paraId="773FA399" w14:textId="20958583" w:rsidR="00D06677" w:rsidRPr="000F1AF2" w:rsidRDefault="00D06677" w:rsidP="00207B1E">
            <w:pPr>
              <w:rPr>
                <w:rFonts w:ascii="Century Gothic" w:eastAsiaTheme="majorEastAsia" w:hAnsi="Century Gothic" w:cstheme="majorBidi"/>
                <w:i/>
                <w:iCs/>
                <w:color w:val="404040" w:themeColor="text1" w:themeTint="BF"/>
                <w:sz w:val="20"/>
                <w:szCs w:val="20"/>
              </w:rPr>
            </w:pPr>
            <w:r w:rsidRPr="000F1AF2">
              <w:rPr>
                <w:rFonts w:ascii="Century Gothic" w:hAnsi="Century Gothic"/>
                <w:sz w:val="20"/>
                <w:szCs w:val="20"/>
              </w:rPr>
              <w:t>Make</w:t>
            </w:r>
            <w:r>
              <w:rPr>
                <w:rFonts w:ascii="Century Gothic" w:hAnsi="Century Gothic"/>
                <w:sz w:val="20"/>
                <w:szCs w:val="20"/>
              </w:rPr>
              <w:t>s</w:t>
            </w:r>
            <w:r w:rsidRPr="000F1AF2">
              <w:rPr>
                <w:rFonts w:ascii="Century Gothic" w:hAnsi="Century Gothic"/>
                <w:sz w:val="20"/>
                <w:szCs w:val="20"/>
              </w:rPr>
              <w:t xml:space="preserve"> </w:t>
            </w:r>
            <w:r>
              <w:rPr>
                <w:rFonts w:ascii="Century Gothic" w:hAnsi="Century Gothic"/>
                <w:sz w:val="20"/>
                <w:szCs w:val="20"/>
              </w:rPr>
              <w:t xml:space="preserve">AP hiring decision and </w:t>
            </w:r>
            <w:r w:rsidRPr="000F1AF2">
              <w:rPr>
                <w:rFonts w:ascii="Century Gothic" w:hAnsi="Century Gothic"/>
                <w:sz w:val="20"/>
                <w:szCs w:val="20"/>
              </w:rPr>
              <w:t xml:space="preserve">all </w:t>
            </w:r>
            <w:r>
              <w:rPr>
                <w:rFonts w:ascii="Century Gothic" w:hAnsi="Century Gothic"/>
                <w:sz w:val="20"/>
                <w:szCs w:val="20"/>
              </w:rPr>
              <w:t>other campus</w:t>
            </w:r>
            <w:r w:rsidRPr="000F1AF2">
              <w:rPr>
                <w:rFonts w:ascii="Century Gothic" w:hAnsi="Century Gothic"/>
                <w:sz w:val="20"/>
                <w:szCs w:val="20"/>
              </w:rPr>
              <w:t xml:space="preserve"> staffing model/hiring decisions</w:t>
            </w:r>
          </w:p>
        </w:tc>
      </w:tr>
      <w:tr w:rsidR="00D06677" w:rsidRPr="000F1AF2" w14:paraId="3B26EA6C" w14:textId="77777777" w:rsidTr="00207B1E">
        <w:trPr>
          <w:trHeight w:val="326"/>
        </w:trPr>
        <w:tc>
          <w:tcPr>
            <w:tcW w:w="0" w:type="auto"/>
            <w:vMerge/>
            <w:vAlign w:val="center"/>
          </w:tcPr>
          <w:p w14:paraId="370E4584" w14:textId="77777777" w:rsidR="00D06677" w:rsidRPr="000F1AF2" w:rsidRDefault="00D06677" w:rsidP="00CB1E71">
            <w:pPr>
              <w:jc w:val="center"/>
              <w:rPr>
                <w:rFonts w:ascii="Century Gothic" w:hAnsi="Century Gothic"/>
                <w:b/>
              </w:rPr>
            </w:pPr>
          </w:p>
        </w:tc>
        <w:tc>
          <w:tcPr>
            <w:tcW w:w="0" w:type="auto"/>
          </w:tcPr>
          <w:p w14:paraId="398D9D70" w14:textId="5EBF61FA" w:rsidR="00D06677" w:rsidRPr="000F1AF2" w:rsidRDefault="00D06677" w:rsidP="00CB1E71">
            <w:pPr>
              <w:rPr>
                <w:rFonts w:ascii="Century Gothic" w:hAnsi="Century Gothic"/>
                <w:sz w:val="20"/>
                <w:szCs w:val="20"/>
              </w:rPr>
            </w:pPr>
            <w:r w:rsidRPr="000F1AF2">
              <w:rPr>
                <w:rFonts w:ascii="Century Gothic" w:hAnsi="Century Gothic"/>
                <w:sz w:val="20"/>
                <w:szCs w:val="20"/>
              </w:rPr>
              <w:t>Set</w:t>
            </w:r>
            <w:r w:rsidR="00F319A7">
              <w:rPr>
                <w:rFonts w:ascii="Century Gothic" w:hAnsi="Century Gothic"/>
                <w:sz w:val="20"/>
                <w:szCs w:val="20"/>
              </w:rPr>
              <w:t>s</w:t>
            </w:r>
            <w:r w:rsidRPr="000F1AF2">
              <w:rPr>
                <w:rFonts w:ascii="Century Gothic" w:hAnsi="Century Gothic"/>
                <w:sz w:val="20"/>
                <w:szCs w:val="20"/>
              </w:rPr>
              <w:t xml:space="preserve"> all performance management and evaluation methods</w:t>
            </w:r>
            <w:r>
              <w:rPr>
                <w:rFonts w:ascii="Century Gothic" w:hAnsi="Century Gothic"/>
                <w:sz w:val="20"/>
                <w:szCs w:val="20"/>
              </w:rPr>
              <w:t>, processes and distributes views of centrally-collected performance evaluation information</w:t>
            </w:r>
          </w:p>
        </w:tc>
        <w:tc>
          <w:tcPr>
            <w:tcW w:w="0" w:type="auto"/>
          </w:tcPr>
          <w:p w14:paraId="08DDAC48" w14:textId="1B67233B" w:rsidR="00D06677" w:rsidRPr="000F1AF2" w:rsidRDefault="00D06677" w:rsidP="00CB1E71">
            <w:pPr>
              <w:rPr>
                <w:rFonts w:ascii="Century Gothic" w:hAnsi="Century Gothic"/>
                <w:sz w:val="20"/>
                <w:szCs w:val="20"/>
              </w:rPr>
            </w:pPr>
            <w:r w:rsidRPr="000F1AF2">
              <w:rPr>
                <w:rFonts w:ascii="Century Gothic" w:hAnsi="Century Gothic"/>
                <w:sz w:val="20"/>
                <w:szCs w:val="20"/>
              </w:rPr>
              <w:t>Implement</w:t>
            </w:r>
            <w:r w:rsidR="00F319A7">
              <w:rPr>
                <w:rFonts w:ascii="Century Gothic" w:hAnsi="Century Gothic"/>
                <w:sz w:val="20"/>
                <w:szCs w:val="20"/>
              </w:rPr>
              <w:t>s</w:t>
            </w:r>
            <w:r>
              <w:rPr>
                <w:rFonts w:ascii="Century Gothic" w:hAnsi="Century Gothic"/>
                <w:sz w:val="20"/>
                <w:szCs w:val="20"/>
              </w:rPr>
              <w:t xml:space="preserve"> performance management</w:t>
            </w:r>
            <w:r w:rsidRPr="000F1AF2">
              <w:rPr>
                <w:rFonts w:ascii="Century Gothic" w:hAnsi="Century Gothic"/>
                <w:sz w:val="20"/>
                <w:szCs w:val="20"/>
              </w:rPr>
              <w:t xml:space="preserve"> tools with direct reports</w:t>
            </w:r>
          </w:p>
        </w:tc>
      </w:tr>
      <w:tr w:rsidR="00D06677" w:rsidRPr="000F1AF2" w14:paraId="19D63A5A" w14:textId="77777777" w:rsidTr="00207B1E">
        <w:trPr>
          <w:trHeight w:val="326"/>
        </w:trPr>
        <w:tc>
          <w:tcPr>
            <w:tcW w:w="0" w:type="auto"/>
            <w:vMerge/>
            <w:vAlign w:val="center"/>
          </w:tcPr>
          <w:p w14:paraId="24C8F9FA" w14:textId="77777777" w:rsidR="00D06677" w:rsidRPr="000F1AF2" w:rsidRDefault="00D06677" w:rsidP="00CB1E71">
            <w:pPr>
              <w:jc w:val="center"/>
              <w:rPr>
                <w:rFonts w:ascii="Century Gothic" w:hAnsi="Century Gothic"/>
                <w:b/>
              </w:rPr>
            </w:pPr>
          </w:p>
        </w:tc>
        <w:tc>
          <w:tcPr>
            <w:tcW w:w="0" w:type="auto"/>
            <w:tcBorders>
              <w:bottom w:val="single" w:sz="4" w:space="0" w:color="auto"/>
            </w:tcBorders>
          </w:tcPr>
          <w:p w14:paraId="4D2AA9B6" w14:textId="005493F2" w:rsidR="00D06677" w:rsidRPr="00207B1E" w:rsidRDefault="00D06677" w:rsidP="00C02247">
            <w:pPr>
              <w:rPr>
                <w:rFonts w:ascii="Century Gothic" w:hAnsi="Century Gothic"/>
                <w:sz w:val="20"/>
                <w:szCs w:val="20"/>
                <w:highlight w:val="yellow"/>
              </w:rPr>
            </w:pPr>
            <w:r w:rsidRPr="00594922">
              <w:rPr>
                <w:rFonts w:ascii="Century Gothic" w:hAnsi="Century Gothic"/>
                <w:sz w:val="20"/>
                <w:szCs w:val="20"/>
              </w:rPr>
              <w:t>Sets HR policies</w:t>
            </w:r>
            <w:r>
              <w:rPr>
                <w:rFonts w:ascii="Century Gothic" w:hAnsi="Century Gothic"/>
                <w:sz w:val="20"/>
                <w:szCs w:val="20"/>
              </w:rPr>
              <w:t xml:space="preserve"> and ensures compliance across the network</w:t>
            </w:r>
          </w:p>
        </w:tc>
        <w:tc>
          <w:tcPr>
            <w:tcW w:w="0" w:type="auto"/>
            <w:tcBorders>
              <w:bottom w:val="single" w:sz="4" w:space="0" w:color="auto"/>
            </w:tcBorders>
          </w:tcPr>
          <w:p w14:paraId="78BD864D" w14:textId="779519BD" w:rsidR="00D06677" w:rsidRPr="00207B1E" w:rsidRDefault="00D06677" w:rsidP="00C02247">
            <w:pPr>
              <w:keepNext/>
              <w:keepLines/>
              <w:spacing w:before="200"/>
              <w:outlineLvl w:val="3"/>
              <w:rPr>
                <w:rFonts w:ascii="Century Gothic" w:hAnsi="Century Gothic"/>
                <w:sz w:val="20"/>
                <w:szCs w:val="20"/>
              </w:rPr>
            </w:pPr>
            <w:r w:rsidRPr="00207B1E">
              <w:rPr>
                <w:rFonts w:ascii="Century Gothic" w:hAnsi="Century Gothic"/>
                <w:sz w:val="20"/>
                <w:szCs w:val="20"/>
              </w:rPr>
              <w:t>Implements HR policies and practices</w:t>
            </w:r>
          </w:p>
        </w:tc>
      </w:tr>
      <w:tr w:rsidR="00D06677" w:rsidRPr="000F1AF2" w14:paraId="189B82C1" w14:textId="77777777" w:rsidTr="00207B1E">
        <w:trPr>
          <w:trHeight w:val="326"/>
        </w:trPr>
        <w:tc>
          <w:tcPr>
            <w:tcW w:w="0" w:type="auto"/>
            <w:vMerge/>
            <w:vAlign w:val="center"/>
          </w:tcPr>
          <w:p w14:paraId="691A96F3" w14:textId="77777777" w:rsidR="00D06677" w:rsidRPr="000F1AF2" w:rsidRDefault="00D06677" w:rsidP="00CB1E71">
            <w:pPr>
              <w:jc w:val="center"/>
              <w:rPr>
                <w:rFonts w:ascii="Century Gothic" w:hAnsi="Century Gothic"/>
                <w:b/>
              </w:rPr>
            </w:pPr>
          </w:p>
        </w:tc>
        <w:tc>
          <w:tcPr>
            <w:tcW w:w="0" w:type="auto"/>
            <w:tcBorders>
              <w:bottom w:val="single" w:sz="4" w:space="0" w:color="auto"/>
            </w:tcBorders>
          </w:tcPr>
          <w:p w14:paraId="3C1DD932" w14:textId="2E0965EA" w:rsidR="00D06677" w:rsidRPr="00207B1E" w:rsidRDefault="00D06677" w:rsidP="00207B1E">
            <w:pPr>
              <w:rPr>
                <w:rFonts w:ascii="Century Gothic" w:hAnsi="Century Gothic"/>
                <w:sz w:val="20"/>
                <w:szCs w:val="20"/>
                <w:highlight w:val="yellow"/>
              </w:rPr>
            </w:pPr>
            <w:r w:rsidRPr="000F1AF2">
              <w:rPr>
                <w:rFonts w:ascii="Century Gothic" w:hAnsi="Century Gothic"/>
                <w:sz w:val="20"/>
                <w:szCs w:val="20"/>
              </w:rPr>
              <w:t xml:space="preserve">Sets and revises </w:t>
            </w:r>
            <w:r>
              <w:rPr>
                <w:rFonts w:ascii="Century Gothic" w:hAnsi="Century Gothic"/>
                <w:sz w:val="20"/>
                <w:szCs w:val="20"/>
              </w:rPr>
              <w:t>staff</w:t>
            </w:r>
            <w:r w:rsidRPr="000F1AF2">
              <w:rPr>
                <w:rFonts w:ascii="Century Gothic" w:hAnsi="Century Gothic"/>
                <w:sz w:val="20"/>
                <w:szCs w:val="20"/>
              </w:rPr>
              <w:t xml:space="preserve"> handbook</w:t>
            </w:r>
            <w:r>
              <w:rPr>
                <w:rFonts w:ascii="Century Gothic" w:hAnsi="Century Gothic"/>
                <w:sz w:val="20"/>
                <w:szCs w:val="20"/>
              </w:rPr>
              <w:t>, ensures compliance, and provides advice and council to campuses on implementation</w:t>
            </w:r>
          </w:p>
        </w:tc>
        <w:tc>
          <w:tcPr>
            <w:tcW w:w="0" w:type="auto"/>
            <w:tcBorders>
              <w:bottom w:val="single" w:sz="4" w:space="0" w:color="auto"/>
            </w:tcBorders>
          </w:tcPr>
          <w:p w14:paraId="602222BC" w14:textId="39979E65" w:rsidR="00D06677" w:rsidRPr="00207B1E" w:rsidRDefault="00D06677" w:rsidP="00207B1E">
            <w:pPr>
              <w:rPr>
                <w:rFonts w:ascii="Century Gothic" w:hAnsi="Century Gothic"/>
                <w:sz w:val="20"/>
                <w:szCs w:val="20"/>
                <w:highlight w:val="yellow"/>
              </w:rPr>
            </w:pPr>
            <w:r w:rsidRPr="00F87716">
              <w:rPr>
                <w:rFonts w:ascii="Century Gothic" w:hAnsi="Century Gothic"/>
                <w:sz w:val="20"/>
                <w:szCs w:val="20"/>
              </w:rPr>
              <w:t xml:space="preserve">Implements </w:t>
            </w:r>
            <w:r>
              <w:rPr>
                <w:rFonts w:ascii="Century Gothic" w:hAnsi="Century Gothic"/>
                <w:sz w:val="20"/>
                <w:szCs w:val="20"/>
              </w:rPr>
              <w:t xml:space="preserve">staff handbook </w:t>
            </w:r>
            <w:r w:rsidRPr="00F87716">
              <w:rPr>
                <w:rFonts w:ascii="Century Gothic" w:hAnsi="Century Gothic"/>
                <w:sz w:val="20"/>
                <w:szCs w:val="20"/>
              </w:rPr>
              <w:t>policies and practices</w:t>
            </w:r>
            <w:r>
              <w:rPr>
                <w:rFonts w:ascii="Century Gothic" w:hAnsi="Century Gothic"/>
                <w:sz w:val="20"/>
                <w:szCs w:val="20"/>
              </w:rPr>
              <w:t xml:space="preserve"> and submits recommendations for updates and revisions</w:t>
            </w:r>
          </w:p>
        </w:tc>
      </w:tr>
    </w:tbl>
    <w:p w14:paraId="20F3F4A4" w14:textId="77777777" w:rsidR="00CC79FD" w:rsidRDefault="00CC79FD" w:rsidP="008615A6">
      <w:pPr>
        <w:rPr>
          <w:rFonts w:ascii="Century Gothic" w:hAnsi="Century Gothic"/>
          <w:b/>
          <w:u w:val="single"/>
        </w:rPr>
      </w:pPr>
    </w:p>
    <w:p w14:paraId="49FCF8D7" w14:textId="77777777" w:rsidR="00CC79FD" w:rsidRDefault="00CC79FD" w:rsidP="008615A6">
      <w:pPr>
        <w:rPr>
          <w:rFonts w:ascii="Century Gothic" w:hAnsi="Century Gothic"/>
          <w:b/>
          <w:u w:val="single"/>
        </w:rPr>
      </w:pPr>
    </w:p>
    <w:p w14:paraId="0F008CC0" w14:textId="77777777" w:rsidR="008A1078" w:rsidRDefault="008A1078" w:rsidP="008615A6">
      <w:pPr>
        <w:rPr>
          <w:rFonts w:ascii="Century Gothic" w:hAnsi="Century Gothic"/>
          <w:b/>
          <w:u w:val="single"/>
        </w:rPr>
      </w:pPr>
    </w:p>
    <w:p w14:paraId="2324682F" w14:textId="77777777" w:rsidR="008A1078" w:rsidRDefault="008A1078" w:rsidP="008615A6">
      <w:pPr>
        <w:rPr>
          <w:rFonts w:ascii="Century Gothic" w:hAnsi="Century Gothic"/>
          <w:b/>
          <w:u w:val="single"/>
        </w:rPr>
      </w:pPr>
    </w:p>
    <w:p w14:paraId="46BDA306" w14:textId="77777777" w:rsidR="008A1078" w:rsidRDefault="008A1078" w:rsidP="008615A6">
      <w:pPr>
        <w:rPr>
          <w:rFonts w:ascii="Century Gothic" w:hAnsi="Century Gothic"/>
          <w:b/>
          <w:u w:val="single"/>
        </w:rPr>
      </w:pPr>
    </w:p>
    <w:p w14:paraId="7423EFBF" w14:textId="77777777" w:rsidR="008A1078" w:rsidRDefault="008A1078" w:rsidP="008615A6">
      <w:pPr>
        <w:rPr>
          <w:rFonts w:ascii="Century Gothic" w:hAnsi="Century Gothic"/>
          <w:b/>
          <w:u w:val="single"/>
        </w:rPr>
      </w:pPr>
    </w:p>
    <w:p w14:paraId="21B17909" w14:textId="77777777" w:rsidR="008A1078" w:rsidRDefault="008A1078" w:rsidP="008615A6">
      <w:pPr>
        <w:rPr>
          <w:rFonts w:ascii="Century Gothic" w:hAnsi="Century Gothic"/>
          <w:b/>
          <w:u w:val="single"/>
        </w:rPr>
      </w:pPr>
    </w:p>
    <w:p w14:paraId="307D117B" w14:textId="77777777" w:rsidR="008A1078" w:rsidRDefault="008A1078" w:rsidP="008615A6">
      <w:pPr>
        <w:rPr>
          <w:rFonts w:ascii="Century Gothic" w:hAnsi="Century Gothic"/>
          <w:b/>
          <w:u w:val="single"/>
        </w:rPr>
      </w:pPr>
    </w:p>
    <w:p w14:paraId="6566EF79" w14:textId="77777777" w:rsidR="00CC79FD" w:rsidRDefault="00CC79FD" w:rsidP="008615A6">
      <w:pPr>
        <w:rPr>
          <w:rFonts w:ascii="Century Gothic" w:hAnsi="Century Gothic"/>
          <w:b/>
          <w:u w:val="single"/>
        </w:rPr>
      </w:pPr>
    </w:p>
    <w:tbl>
      <w:tblPr>
        <w:tblStyle w:val="TableGrid"/>
        <w:tblW w:w="12994" w:type="dxa"/>
        <w:tblLook w:val="04A0" w:firstRow="1" w:lastRow="0" w:firstColumn="1" w:lastColumn="0" w:noHBand="0" w:noVBand="1"/>
      </w:tblPr>
      <w:tblGrid>
        <w:gridCol w:w="3122"/>
        <w:gridCol w:w="93"/>
        <w:gridCol w:w="5103"/>
        <w:gridCol w:w="4676"/>
      </w:tblGrid>
      <w:tr w:rsidR="00611A2F" w:rsidRPr="000F1AF2" w14:paraId="1BCEA32C" w14:textId="77777777" w:rsidTr="00BB40C2">
        <w:trPr>
          <w:trHeight w:val="316"/>
        </w:trPr>
        <w:tc>
          <w:tcPr>
            <w:tcW w:w="3215" w:type="dxa"/>
            <w:gridSpan w:val="2"/>
            <w:shd w:val="clear" w:color="auto" w:fill="0C0C0C"/>
          </w:tcPr>
          <w:p w14:paraId="38FDD3D1" w14:textId="77777777" w:rsidR="00611A2F" w:rsidRPr="000F1AF2" w:rsidRDefault="00611A2F" w:rsidP="00CB1E71">
            <w:pPr>
              <w:rPr>
                <w:rFonts w:ascii="Century Gothic" w:hAnsi="Century Gothic"/>
                <w:b/>
                <w:color w:val="FFFFFF" w:themeColor="background1"/>
              </w:rPr>
            </w:pPr>
          </w:p>
        </w:tc>
        <w:tc>
          <w:tcPr>
            <w:tcW w:w="5103" w:type="dxa"/>
            <w:shd w:val="clear" w:color="auto" w:fill="0C0C0C"/>
            <w:vAlign w:val="center"/>
          </w:tcPr>
          <w:p w14:paraId="7CB3D11D" w14:textId="77E275BB" w:rsidR="00611A2F" w:rsidRPr="000F1AF2" w:rsidRDefault="00611A2F" w:rsidP="00D1230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Tight – </w:t>
            </w:r>
            <w:r>
              <w:rPr>
                <w:rFonts w:ascii="Century Gothic" w:hAnsi="Century Gothic"/>
                <w:b/>
                <w:color w:val="FFFFFF" w:themeColor="background1"/>
                <w:sz w:val="20"/>
                <w:szCs w:val="20"/>
              </w:rPr>
              <w:t>Senior Leadership Team</w:t>
            </w:r>
            <w:r w:rsidRPr="000F1AF2">
              <w:rPr>
                <w:rFonts w:ascii="Century Gothic" w:hAnsi="Century Gothic"/>
                <w:b/>
                <w:color w:val="FFFFFF" w:themeColor="background1"/>
                <w:sz w:val="20"/>
                <w:szCs w:val="20"/>
              </w:rPr>
              <w:t xml:space="preserve"> Makes Decision/Sets Policy</w:t>
            </w:r>
          </w:p>
        </w:tc>
        <w:tc>
          <w:tcPr>
            <w:tcW w:w="4676" w:type="dxa"/>
            <w:shd w:val="clear" w:color="auto" w:fill="0C0C0C"/>
            <w:vAlign w:val="center"/>
          </w:tcPr>
          <w:p w14:paraId="196A3DB9" w14:textId="36C2F58F" w:rsidR="00611A2F" w:rsidRPr="000F1AF2" w:rsidRDefault="00611A2F" w:rsidP="00D12307">
            <w:pPr>
              <w:jc w:val="center"/>
              <w:rPr>
                <w:rFonts w:ascii="Century Gothic" w:hAnsi="Century Gothic"/>
                <w:b/>
                <w:color w:val="FFFFFF" w:themeColor="background1"/>
                <w:sz w:val="20"/>
                <w:szCs w:val="20"/>
              </w:rPr>
            </w:pPr>
            <w:r w:rsidRPr="000F1AF2">
              <w:rPr>
                <w:rFonts w:ascii="Century Gothic" w:hAnsi="Century Gothic"/>
                <w:b/>
                <w:color w:val="FFFFFF" w:themeColor="background1"/>
                <w:sz w:val="20"/>
                <w:szCs w:val="20"/>
              </w:rPr>
              <w:t xml:space="preserve">Loose – </w:t>
            </w:r>
            <w:r>
              <w:rPr>
                <w:rFonts w:ascii="Century Gothic" w:hAnsi="Century Gothic"/>
                <w:b/>
                <w:color w:val="FFFFFF" w:themeColor="background1"/>
                <w:sz w:val="20"/>
                <w:szCs w:val="20"/>
              </w:rPr>
              <w:t>Campus Leadership Team</w:t>
            </w:r>
            <w:r w:rsidRPr="000F1AF2">
              <w:rPr>
                <w:rFonts w:ascii="Century Gothic" w:hAnsi="Century Gothic"/>
                <w:b/>
                <w:color w:val="FFFFFF" w:themeColor="background1"/>
                <w:sz w:val="20"/>
                <w:szCs w:val="20"/>
              </w:rPr>
              <w:t xml:space="preserve"> Make</w:t>
            </w:r>
            <w:r>
              <w:rPr>
                <w:rFonts w:ascii="Century Gothic" w:hAnsi="Century Gothic"/>
                <w:b/>
                <w:color w:val="FFFFFF" w:themeColor="background1"/>
                <w:sz w:val="20"/>
                <w:szCs w:val="20"/>
              </w:rPr>
              <w:t>s</w:t>
            </w:r>
            <w:r w:rsidRPr="000F1AF2">
              <w:rPr>
                <w:rFonts w:ascii="Century Gothic" w:hAnsi="Century Gothic"/>
                <w:b/>
                <w:color w:val="FFFFFF" w:themeColor="background1"/>
                <w:sz w:val="20"/>
                <w:szCs w:val="20"/>
              </w:rPr>
              <w:t xml:space="preserve"> Decision</w:t>
            </w:r>
          </w:p>
        </w:tc>
      </w:tr>
      <w:tr w:rsidR="00CC79FD" w:rsidRPr="000F1AF2" w14:paraId="156B2318" w14:textId="77777777" w:rsidTr="00CB1E71">
        <w:trPr>
          <w:trHeight w:val="639"/>
        </w:trPr>
        <w:tc>
          <w:tcPr>
            <w:tcW w:w="3122" w:type="dxa"/>
            <w:vMerge w:val="restart"/>
            <w:vAlign w:val="center"/>
          </w:tcPr>
          <w:p w14:paraId="6562172C" w14:textId="77777777" w:rsidR="00CC79FD" w:rsidRPr="000F1AF2" w:rsidRDefault="00CC79FD" w:rsidP="00CB1E71">
            <w:pPr>
              <w:jc w:val="center"/>
              <w:rPr>
                <w:rFonts w:ascii="Century Gothic" w:hAnsi="Century Gothic"/>
                <w:b/>
              </w:rPr>
            </w:pPr>
            <w:r w:rsidRPr="000F1AF2">
              <w:rPr>
                <w:rFonts w:ascii="Century Gothic" w:hAnsi="Century Gothic"/>
                <w:b/>
              </w:rPr>
              <w:t>External Affairs—Advancement</w:t>
            </w:r>
          </w:p>
        </w:tc>
        <w:tc>
          <w:tcPr>
            <w:tcW w:w="5196" w:type="dxa"/>
            <w:gridSpan w:val="2"/>
          </w:tcPr>
          <w:p w14:paraId="7F1FF222" w14:textId="6F1EA1F6" w:rsidR="00CC79FD" w:rsidRPr="000F1AF2" w:rsidRDefault="00CC79FD" w:rsidP="00CB1E71">
            <w:pPr>
              <w:rPr>
                <w:rFonts w:ascii="Century Gothic" w:hAnsi="Century Gothic"/>
                <w:sz w:val="20"/>
                <w:szCs w:val="20"/>
              </w:rPr>
            </w:pPr>
            <w:r>
              <w:rPr>
                <w:rFonts w:ascii="Century Gothic" w:hAnsi="Century Gothic"/>
                <w:sz w:val="20"/>
                <w:szCs w:val="20"/>
              </w:rPr>
              <w:t>Set</w:t>
            </w:r>
            <w:r w:rsidR="002023AB">
              <w:rPr>
                <w:rFonts w:ascii="Century Gothic" w:hAnsi="Century Gothic"/>
                <w:sz w:val="20"/>
                <w:szCs w:val="20"/>
              </w:rPr>
              <w:t>s</w:t>
            </w:r>
            <w:r>
              <w:rPr>
                <w:rFonts w:ascii="Century Gothic" w:hAnsi="Century Gothic"/>
                <w:sz w:val="20"/>
                <w:szCs w:val="20"/>
              </w:rPr>
              <w:t xml:space="preserve"> and hit</w:t>
            </w:r>
            <w:r w:rsidR="002023AB">
              <w:rPr>
                <w:rFonts w:ascii="Century Gothic" w:hAnsi="Century Gothic"/>
                <w:sz w:val="20"/>
                <w:szCs w:val="20"/>
              </w:rPr>
              <w:t>s</w:t>
            </w:r>
            <w:r w:rsidRPr="000F1AF2">
              <w:rPr>
                <w:rFonts w:ascii="Century Gothic" w:hAnsi="Century Gothic"/>
                <w:sz w:val="20"/>
                <w:szCs w:val="20"/>
              </w:rPr>
              <w:t xml:space="preserve"> fundraising goal</w:t>
            </w:r>
            <w:r w:rsidR="00F319A7">
              <w:rPr>
                <w:rFonts w:ascii="Century Gothic" w:hAnsi="Century Gothic"/>
                <w:sz w:val="20"/>
                <w:szCs w:val="20"/>
              </w:rPr>
              <w:t>s</w:t>
            </w:r>
            <w:r w:rsidRPr="000F1AF2">
              <w:rPr>
                <w:rFonts w:ascii="Century Gothic" w:hAnsi="Century Gothic"/>
                <w:sz w:val="20"/>
                <w:szCs w:val="20"/>
              </w:rPr>
              <w:t xml:space="preserve"> for entire network annual need</w:t>
            </w:r>
          </w:p>
        </w:tc>
        <w:tc>
          <w:tcPr>
            <w:tcW w:w="4676" w:type="dxa"/>
          </w:tcPr>
          <w:p w14:paraId="07990BEC" w14:textId="05385B06" w:rsidR="00CC79FD" w:rsidRPr="000F1AF2" w:rsidRDefault="00BB40C2" w:rsidP="00CB1E71">
            <w:pPr>
              <w:rPr>
                <w:rFonts w:ascii="Century Gothic" w:hAnsi="Century Gothic"/>
                <w:sz w:val="20"/>
                <w:szCs w:val="20"/>
              </w:rPr>
            </w:pPr>
            <w:r>
              <w:rPr>
                <w:rFonts w:ascii="Century Gothic" w:hAnsi="Century Gothic"/>
                <w:sz w:val="20"/>
                <w:szCs w:val="20"/>
              </w:rPr>
              <w:t>D</w:t>
            </w:r>
            <w:r w:rsidR="00CC79FD" w:rsidRPr="000F1AF2">
              <w:rPr>
                <w:rFonts w:ascii="Century Gothic" w:hAnsi="Century Gothic"/>
                <w:sz w:val="20"/>
                <w:szCs w:val="20"/>
              </w:rPr>
              <w:t>evelop</w:t>
            </w:r>
            <w:r w:rsidR="00F319A7">
              <w:rPr>
                <w:rFonts w:ascii="Century Gothic" w:hAnsi="Century Gothic"/>
                <w:sz w:val="20"/>
                <w:szCs w:val="20"/>
              </w:rPr>
              <w:t>s</w:t>
            </w:r>
            <w:r w:rsidR="00CC79FD" w:rsidRPr="000F1AF2">
              <w:rPr>
                <w:rFonts w:ascii="Century Gothic" w:hAnsi="Century Gothic"/>
                <w:sz w:val="20"/>
                <w:szCs w:val="20"/>
              </w:rPr>
              <w:t xml:space="preserve"> fundraising projects for supplementing programs not on the budget </w:t>
            </w:r>
          </w:p>
        </w:tc>
      </w:tr>
      <w:tr w:rsidR="00CC79FD" w:rsidRPr="000F1AF2" w14:paraId="685645C5" w14:textId="77777777" w:rsidTr="00CB1E71">
        <w:trPr>
          <w:trHeight w:val="339"/>
        </w:trPr>
        <w:tc>
          <w:tcPr>
            <w:tcW w:w="3122" w:type="dxa"/>
            <w:vMerge/>
            <w:vAlign w:val="center"/>
          </w:tcPr>
          <w:p w14:paraId="4A2E18B3" w14:textId="77777777" w:rsidR="00CC79FD" w:rsidRPr="000F1AF2" w:rsidRDefault="00CC79FD" w:rsidP="00CB1E71">
            <w:pPr>
              <w:jc w:val="center"/>
              <w:rPr>
                <w:rFonts w:ascii="Century Gothic" w:hAnsi="Century Gothic"/>
                <w:b/>
              </w:rPr>
            </w:pPr>
          </w:p>
        </w:tc>
        <w:tc>
          <w:tcPr>
            <w:tcW w:w="5196" w:type="dxa"/>
            <w:gridSpan w:val="2"/>
          </w:tcPr>
          <w:p w14:paraId="657661B8" w14:textId="77777777" w:rsidR="00CC79FD" w:rsidRPr="000F1AF2" w:rsidRDefault="00CC79FD" w:rsidP="00CB1E71">
            <w:pPr>
              <w:rPr>
                <w:rFonts w:ascii="Century Gothic" w:hAnsi="Century Gothic"/>
                <w:sz w:val="20"/>
                <w:szCs w:val="20"/>
              </w:rPr>
            </w:pPr>
            <w:r>
              <w:rPr>
                <w:rFonts w:ascii="Century Gothic" w:hAnsi="Century Gothic"/>
                <w:sz w:val="20"/>
                <w:szCs w:val="20"/>
              </w:rPr>
              <w:t>Lead</w:t>
            </w:r>
            <w:r w:rsidR="002023AB">
              <w:rPr>
                <w:rFonts w:ascii="Century Gothic" w:hAnsi="Century Gothic"/>
                <w:sz w:val="20"/>
                <w:szCs w:val="20"/>
              </w:rPr>
              <w:t>s</w:t>
            </w:r>
            <w:r w:rsidRPr="000F1AF2">
              <w:rPr>
                <w:rFonts w:ascii="Century Gothic" w:hAnsi="Century Gothic"/>
                <w:sz w:val="20"/>
                <w:szCs w:val="20"/>
              </w:rPr>
              <w:t xml:space="preserve"> all network-wide fundraising</w:t>
            </w:r>
          </w:p>
        </w:tc>
        <w:tc>
          <w:tcPr>
            <w:tcW w:w="4676" w:type="dxa"/>
          </w:tcPr>
          <w:p w14:paraId="098FAFC1" w14:textId="70534E7B" w:rsidR="00CC79FD" w:rsidRPr="000F1AF2" w:rsidRDefault="00F319A7" w:rsidP="00CB1E71">
            <w:pPr>
              <w:rPr>
                <w:rFonts w:ascii="Century Gothic" w:hAnsi="Century Gothic"/>
                <w:sz w:val="20"/>
                <w:szCs w:val="20"/>
              </w:rPr>
            </w:pPr>
            <w:r>
              <w:rPr>
                <w:rFonts w:ascii="Century Gothic" w:hAnsi="Century Gothic"/>
                <w:sz w:val="20"/>
                <w:szCs w:val="20"/>
              </w:rPr>
              <w:t>Leads</w:t>
            </w:r>
            <w:r w:rsidRPr="000F1AF2">
              <w:rPr>
                <w:rFonts w:ascii="Century Gothic" w:hAnsi="Century Gothic"/>
                <w:sz w:val="20"/>
                <w:szCs w:val="20"/>
              </w:rPr>
              <w:t xml:space="preserve"> </w:t>
            </w:r>
            <w:r w:rsidR="00CC79FD" w:rsidRPr="000F1AF2">
              <w:rPr>
                <w:rFonts w:ascii="Century Gothic" w:hAnsi="Century Gothic"/>
                <w:sz w:val="20"/>
                <w:szCs w:val="20"/>
              </w:rPr>
              <w:t xml:space="preserve">all </w:t>
            </w:r>
            <w:r w:rsidR="00BB40C2">
              <w:rPr>
                <w:rFonts w:ascii="Century Gothic" w:hAnsi="Century Gothic"/>
                <w:sz w:val="20"/>
                <w:szCs w:val="20"/>
              </w:rPr>
              <w:t>campus</w:t>
            </w:r>
            <w:r w:rsidR="00CC79FD" w:rsidRPr="000F1AF2">
              <w:rPr>
                <w:rFonts w:ascii="Century Gothic" w:hAnsi="Century Gothic"/>
                <w:sz w:val="20"/>
                <w:szCs w:val="20"/>
              </w:rPr>
              <w:t xml:space="preserve"> </w:t>
            </w:r>
            <w:r w:rsidR="002023AB">
              <w:rPr>
                <w:rFonts w:ascii="Century Gothic" w:hAnsi="Century Gothic"/>
                <w:sz w:val="20"/>
                <w:szCs w:val="20"/>
              </w:rPr>
              <w:t xml:space="preserve">initiative </w:t>
            </w:r>
            <w:r w:rsidR="00CC79FD" w:rsidRPr="000F1AF2">
              <w:rPr>
                <w:rFonts w:ascii="Century Gothic" w:hAnsi="Century Gothic"/>
                <w:sz w:val="20"/>
                <w:szCs w:val="20"/>
              </w:rPr>
              <w:t>fundraising</w:t>
            </w:r>
          </w:p>
        </w:tc>
      </w:tr>
      <w:tr w:rsidR="00CC79FD" w:rsidRPr="000F1AF2" w14:paraId="6445BB70" w14:textId="77777777" w:rsidTr="00CB1E71">
        <w:trPr>
          <w:trHeight w:val="652"/>
        </w:trPr>
        <w:tc>
          <w:tcPr>
            <w:tcW w:w="3122" w:type="dxa"/>
            <w:vMerge/>
            <w:vAlign w:val="center"/>
          </w:tcPr>
          <w:p w14:paraId="50BF7B6B" w14:textId="77777777" w:rsidR="00CC79FD" w:rsidRPr="000F1AF2" w:rsidRDefault="00CC79FD" w:rsidP="00CB1E71">
            <w:pPr>
              <w:jc w:val="center"/>
              <w:rPr>
                <w:rFonts w:ascii="Century Gothic" w:hAnsi="Century Gothic"/>
                <w:b/>
              </w:rPr>
            </w:pPr>
          </w:p>
        </w:tc>
        <w:tc>
          <w:tcPr>
            <w:tcW w:w="5196" w:type="dxa"/>
            <w:gridSpan w:val="2"/>
          </w:tcPr>
          <w:p w14:paraId="5CEEA471" w14:textId="77777777" w:rsidR="00CC79FD" w:rsidRPr="000F1AF2" w:rsidRDefault="007E666C" w:rsidP="007E666C">
            <w:pPr>
              <w:rPr>
                <w:rFonts w:ascii="Century Gothic" w:hAnsi="Century Gothic"/>
                <w:sz w:val="20"/>
                <w:szCs w:val="20"/>
              </w:rPr>
            </w:pPr>
            <w:r>
              <w:rPr>
                <w:rFonts w:ascii="Century Gothic" w:hAnsi="Century Gothic"/>
                <w:sz w:val="20"/>
                <w:szCs w:val="20"/>
              </w:rPr>
              <w:t>Owns</w:t>
            </w:r>
            <w:r w:rsidR="00CC79FD" w:rsidRPr="000F1AF2">
              <w:rPr>
                <w:rFonts w:ascii="Century Gothic" w:hAnsi="Century Gothic"/>
                <w:sz w:val="20"/>
                <w:szCs w:val="20"/>
              </w:rPr>
              <w:t xml:space="preserve"> organization-wide approach to external education issues, policies, </w:t>
            </w:r>
            <w:r>
              <w:rPr>
                <w:rFonts w:ascii="Century Gothic" w:hAnsi="Century Gothic"/>
                <w:sz w:val="20"/>
                <w:szCs w:val="20"/>
              </w:rPr>
              <w:t>and advocacy</w:t>
            </w:r>
          </w:p>
        </w:tc>
        <w:tc>
          <w:tcPr>
            <w:tcW w:w="4676" w:type="dxa"/>
          </w:tcPr>
          <w:p w14:paraId="4A276475" w14:textId="77777777" w:rsidR="00CC79FD" w:rsidRPr="000F1AF2" w:rsidRDefault="002023AB" w:rsidP="00CB1E71">
            <w:pPr>
              <w:rPr>
                <w:rFonts w:ascii="Century Gothic" w:hAnsi="Century Gothic"/>
                <w:sz w:val="20"/>
                <w:szCs w:val="20"/>
              </w:rPr>
            </w:pPr>
            <w:r>
              <w:rPr>
                <w:rFonts w:ascii="Century Gothic" w:hAnsi="Century Gothic"/>
                <w:sz w:val="20"/>
                <w:szCs w:val="20"/>
              </w:rPr>
              <w:t>Advise NST on visit logistics to minimize programmatic disruption while still engaging potential partners</w:t>
            </w:r>
          </w:p>
        </w:tc>
      </w:tr>
      <w:tr w:rsidR="00CC79FD" w:rsidRPr="000F1AF2" w14:paraId="0354C9A3" w14:textId="77777777" w:rsidTr="00CB1E71">
        <w:trPr>
          <w:trHeight w:val="652"/>
        </w:trPr>
        <w:tc>
          <w:tcPr>
            <w:tcW w:w="3122" w:type="dxa"/>
            <w:vMerge/>
            <w:vAlign w:val="center"/>
          </w:tcPr>
          <w:p w14:paraId="623496D8" w14:textId="77777777" w:rsidR="00CC79FD" w:rsidRPr="000F1AF2" w:rsidRDefault="00CC79FD" w:rsidP="00CB1E71">
            <w:pPr>
              <w:jc w:val="center"/>
              <w:rPr>
                <w:rFonts w:ascii="Century Gothic" w:hAnsi="Century Gothic"/>
                <w:b/>
              </w:rPr>
            </w:pPr>
          </w:p>
        </w:tc>
        <w:tc>
          <w:tcPr>
            <w:tcW w:w="5196" w:type="dxa"/>
            <w:gridSpan w:val="2"/>
          </w:tcPr>
          <w:p w14:paraId="168BD089"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Builds strategic partnerships to advance the mission of Hiawatha Academies at the network level</w:t>
            </w:r>
          </w:p>
        </w:tc>
        <w:tc>
          <w:tcPr>
            <w:tcW w:w="4676" w:type="dxa"/>
          </w:tcPr>
          <w:p w14:paraId="0CCBD91C" w14:textId="0193452C" w:rsidR="00CC79FD" w:rsidRPr="000F1AF2" w:rsidRDefault="00CC79FD" w:rsidP="00207B1E">
            <w:pPr>
              <w:rPr>
                <w:rFonts w:ascii="Century Gothic" w:eastAsiaTheme="majorEastAsia" w:hAnsi="Century Gothic" w:cstheme="majorBidi"/>
                <w:b/>
                <w:bCs/>
                <w:i/>
                <w:iCs/>
                <w:color w:val="4F81BD" w:themeColor="accent1"/>
                <w:sz w:val="20"/>
                <w:szCs w:val="20"/>
              </w:rPr>
            </w:pPr>
            <w:r w:rsidRPr="000F1AF2">
              <w:rPr>
                <w:rFonts w:ascii="Century Gothic" w:hAnsi="Century Gothic"/>
                <w:sz w:val="20"/>
                <w:szCs w:val="20"/>
              </w:rPr>
              <w:t>Build</w:t>
            </w:r>
            <w:r w:rsidR="00F319A7">
              <w:rPr>
                <w:rFonts w:ascii="Century Gothic" w:hAnsi="Century Gothic"/>
                <w:sz w:val="20"/>
                <w:szCs w:val="20"/>
              </w:rPr>
              <w:t>s</w:t>
            </w:r>
            <w:r w:rsidRPr="000F1AF2">
              <w:rPr>
                <w:rFonts w:ascii="Century Gothic" w:hAnsi="Century Gothic"/>
                <w:sz w:val="20"/>
                <w:szCs w:val="20"/>
              </w:rPr>
              <w:t xml:space="preserve"> strategic partnerships to advance the </w:t>
            </w:r>
            <w:r w:rsidR="00F319A7">
              <w:rPr>
                <w:rFonts w:ascii="Century Gothic" w:hAnsi="Century Gothic"/>
                <w:sz w:val="20"/>
                <w:szCs w:val="20"/>
              </w:rPr>
              <w:t>program of</w:t>
            </w:r>
            <w:r w:rsidR="00F319A7" w:rsidRPr="000F1AF2">
              <w:rPr>
                <w:rFonts w:ascii="Century Gothic" w:hAnsi="Century Gothic"/>
                <w:sz w:val="20"/>
                <w:szCs w:val="20"/>
              </w:rPr>
              <w:t xml:space="preserve"> </w:t>
            </w:r>
            <w:r w:rsidR="00F319A7">
              <w:rPr>
                <w:rFonts w:ascii="Century Gothic" w:hAnsi="Century Gothic"/>
                <w:sz w:val="20"/>
                <w:szCs w:val="20"/>
              </w:rPr>
              <w:t>the individual campus</w:t>
            </w:r>
          </w:p>
        </w:tc>
      </w:tr>
      <w:tr w:rsidR="00CC79FD" w:rsidRPr="000F1AF2" w14:paraId="7D07EA67" w14:textId="77777777" w:rsidTr="00CB1E71">
        <w:trPr>
          <w:trHeight w:val="639"/>
        </w:trPr>
        <w:tc>
          <w:tcPr>
            <w:tcW w:w="3122" w:type="dxa"/>
            <w:vMerge w:val="restart"/>
            <w:vAlign w:val="center"/>
          </w:tcPr>
          <w:p w14:paraId="66C82A1C" w14:textId="77777777" w:rsidR="00CC79FD" w:rsidRPr="000F1AF2" w:rsidRDefault="00CC79FD" w:rsidP="00CB1E71">
            <w:pPr>
              <w:jc w:val="center"/>
              <w:rPr>
                <w:rFonts w:ascii="Century Gothic" w:hAnsi="Century Gothic"/>
                <w:b/>
              </w:rPr>
            </w:pPr>
            <w:r w:rsidRPr="000F1AF2">
              <w:rPr>
                <w:rFonts w:ascii="Century Gothic" w:hAnsi="Century Gothic"/>
                <w:b/>
              </w:rPr>
              <w:t>External Affairs—</w:t>
            </w:r>
            <w:r w:rsidR="002023AB">
              <w:rPr>
                <w:rFonts w:ascii="Century Gothic" w:hAnsi="Century Gothic"/>
                <w:b/>
              </w:rPr>
              <w:t xml:space="preserve">Staff </w:t>
            </w:r>
            <w:r w:rsidRPr="000F1AF2">
              <w:rPr>
                <w:rFonts w:ascii="Century Gothic" w:hAnsi="Century Gothic"/>
                <w:b/>
              </w:rPr>
              <w:t>Recruitment</w:t>
            </w:r>
          </w:p>
        </w:tc>
        <w:tc>
          <w:tcPr>
            <w:tcW w:w="5196" w:type="dxa"/>
            <w:gridSpan w:val="2"/>
            <w:tcBorders>
              <w:bottom w:val="single" w:sz="4" w:space="0" w:color="auto"/>
            </w:tcBorders>
          </w:tcPr>
          <w:p w14:paraId="28046159" w14:textId="77777777" w:rsidR="00CC79FD" w:rsidRPr="000F1AF2" w:rsidRDefault="00CC79FD" w:rsidP="00BB40C2">
            <w:pPr>
              <w:rPr>
                <w:rFonts w:ascii="Century Gothic" w:hAnsi="Century Gothic"/>
                <w:sz w:val="20"/>
                <w:szCs w:val="20"/>
              </w:rPr>
            </w:pPr>
            <w:r w:rsidRPr="000F1AF2">
              <w:rPr>
                <w:rFonts w:ascii="Century Gothic" w:hAnsi="Century Gothic"/>
                <w:sz w:val="20"/>
                <w:szCs w:val="20"/>
              </w:rPr>
              <w:t>Sets centralized processes for staff recruitm</w:t>
            </w:r>
            <w:r w:rsidR="00BB40C2">
              <w:rPr>
                <w:rFonts w:ascii="Century Gothic" w:hAnsi="Century Gothic"/>
                <w:sz w:val="20"/>
                <w:szCs w:val="20"/>
              </w:rPr>
              <w:t>ent strategy, talent screening</w:t>
            </w:r>
            <w:r w:rsidRPr="000F1AF2">
              <w:rPr>
                <w:rFonts w:ascii="Century Gothic" w:hAnsi="Century Gothic"/>
                <w:sz w:val="20"/>
                <w:szCs w:val="20"/>
              </w:rPr>
              <w:t>, and exit interviews</w:t>
            </w:r>
          </w:p>
        </w:tc>
        <w:tc>
          <w:tcPr>
            <w:tcW w:w="4676" w:type="dxa"/>
            <w:tcBorders>
              <w:bottom w:val="single" w:sz="4" w:space="0" w:color="auto"/>
            </w:tcBorders>
          </w:tcPr>
          <w:p w14:paraId="58743451" w14:textId="3C9BF1A8" w:rsidR="007E666C" w:rsidRPr="000F1AF2" w:rsidRDefault="00CC79FD" w:rsidP="00207B1E">
            <w:pPr>
              <w:rPr>
                <w:rFonts w:ascii="Century Gothic" w:eastAsiaTheme="majorEastAsia" w:hAnsi="Century Gothic" w:cstheme="majorBidi"/>
                <w:i/>
                <w:iCs/>
                <w:color w:val="404040" w:themeColor="text1" w:themeTint="BF"/>
                <w:sz w:val="20"/>
                <w:szCs w:val="20"/>
              </w:rPr>
            </w:pPr>
            <w:r w:rsidRPr="000F1AF2">
              <w:rPr>
                <w:rFonts w:ascii="Century Gothic" w:hAnsi="Century Gothic"/>
                <w:sz w:val="20"/>
                <w:szCs w:val="20"/>
              </w:rPr>
              <w:t>Make</w:t>
            </w:r>
            <w:r w:rsidR="00F319A7">
              <w:rPr>
                <w:rFonts w:ascii="Century Gothic" w:hAnsi="Century Gothic"/>
                <w:sz w:val="20"/>
                <w:szCs w:val="20"/>
              </w:rPr>
              <w:t>s</w:t>
            </w:r>
            <w:r w:rsidRPr="000F1AF2">
              <w:rPr>
                <w:rFonts w:ascii="Century Gothic" w:hAnsi="Century Gothic"/>
                <w:sz w:val="20"/>
                <w:szCs w:val="20"/>
              </w:rPr>
              <w:t xml:space="preserve"> all </w:t>
            </w:r>
            <w:r w:rsidR="00BB40C2">
              <w:rPr>
                <w:rFonts w:ascii="Century Gothic" w:hAnsi="Century Gothic"/>
                <w:sz w:val="20"/>
                <w:szCs w:val="20"/>
              </w:rPr>
              <w:t>campus</w:t>
            </w:r>
            <w:r w:rsidRPr="000F1AF2">
              <w:rPr>
                <w:rFonts w:ascii="Century Gothic" w:hAnsi="Century Gothic"/>
                <w:sz w:val="20"/>
                <w:szCs w:val="20"/>
              </w:rPr>
              <w:t xml:space="preserve"> hiring decisions (non-leader)</w:t>
            </w:r>
            <w:r w:rsidR="00F319A7">
              <w:rPr>
                <w:rFonts w:ascii="Century Gothic" w:hAnsi="Century Gothic"/>
                <w:sz w:val="20"/>
                <w:szCs w:val="20"/>
              </w:rPr>
              <w:t xml:space="preserve"> and m</w:t>
            </w:r>
            <w:r w:rsidR="007E666C">
              <w:rPr>
                <w:rFonts w:ascii="Century Gothic" w:hAnsi="Century Gothic"/>
                <w:sz w:val="20"/>
                <w:szCs w:val="20"/>
              </w:rPr>
              <w:t>ake all job offers</w:t>
            </w:r>
          </w:p>
        </w:tc>
      </w:tr>
      <w:tr w:rsidR="00CC79FD" w:rsidRPr="000F1AF2" w14:paraId="328C363B" w14:textId="77777777" w:rsidTr="00CB1E71">
        <w:trPr>
          <w:trHeight w:val="639"/>
        </w:trPr>
        <w:tc>
          <w:tcPr>
            <w:tcW w:w="3122" w:type="dxa"/>
            <w:vMerge/>
            <w:vAlign w:val="center"/>
          </w:tcPr>
          <w:p w14:paraId="33B86F99"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459E15ED"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Builds and filters the pipeline for all incoming talent</w:t>
            </w:r>
          </w:p>
        </w:tc>
        <w:tc>
          <w:tcPr>
            <w:tcW w:w="4676" w:type="dxa"/>
            <w:tcBorders>
              <w:bottom w:val="single" w:sz="4" w:space="0" w:color="auto"/>
            </w:tcBorders>
          </w:tcPr>
          <w:p w14:paraId="5CBBFAAA"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Joins DTR at phone interview and in-person interview phase</w:t>
            </w:r>
            <w:r w:rsidR="007E666C">
              <w:rPr>
                <w:rFonts w:ascii="Century Gothic" w:hAnsi="Century Gothic"/>
                <w:sz w:val="20"/>
                <w:szCs w:val="20"/>
              </w:rPr>
              <w:t xml:space="preserve"> for </w:t>
            </w:r>
            <w:r w:rsidR="00BB40C2">
              <w:rPr>
                <w:rFonts w:ascii="Century Gothic" w:hAnsi="Century Gothic"/>
                <w:sz w:val="20"/>
                <w:szCs w:val="20"/>
              </w:rPr>
              <w:t>campus</w:t>
            </w:r>
            <w:r w:rsidR="007E666C">
              <w:rPr>
                <w:rFonts w:ascii="Century Gothic" w:hAnsi="Century Gothic"/>
                <w:sz w:val="20"/>
                <w:szCs w:val="20"/>
              </w:rPr>
              <w:t xml:space="preserve"> hires</w:t>
            </w:r>
          </w:p>
        </w:tc>
      </w:tr>
      <w:tr w:rsidR="00CC79FD" w:rsidRPr="000F1AF2" w14:paraId="5EFA5386" w14:textId="77777777" w:rsidTr="00CB1E71">
        <w:trPr>
          <w:trHeight w:val="625"/>
        </w:trPr>
        <w:tc>
          <w:tcPr>
            <w:tcW w:w="3122" w:type="dxa"/>
            <w:vMerge w:val="restart"/>
            <w:vAlign w:val="center"/>
          </w:tcPr>
          <w:p w14:paraId="4809538B" w14:textId="77777777" w:rsidR="00CC79FD" w:rsidRPr="000F1AF2" w:rsidRDefault="00CC79FD" w:rsidP="00CB1E71">
            <w:pPr>
              <w:jc w:val="center"/>
              <w:rPr>
                <w:rFonts w:ascii="Century Gothic" w:hAnsi="Century Gothic"/>
                <w:b/>
              </w:rPr>
            </w:pPr>
            <w:r w:rsidRPr="000F1AF2">
              <w:rPr>
                <w:rFonts w:ascii="Century Gothic" w:hAnsi="Century Gothic"/>
                <w:b/>
              </w:rPr>
              <w:t>External Affairs—Community Engagement</w:t>
            </w:r>
            <w:r w:rsidR="002023AB">
              <w:rPr>
                <w:rFonts w:ascii="Century Gothic" w:hAnsi="Century Gothic"/>
                <w:b/>
              </w:rPr>
              <w:t xml:space="preserve"> and Student Recruitment</w:t>
            </w:r>
          </w:p>
        </w:tc>
        <w:tc>
          <w:tcPr>
            <w:tcW w:w="5196" w:type="dxa"/>
            <w:gridSpan w:val="2"/>
            <w:tcBorders>
              <w:bottom w:val="single" w:sz="4" w:space="0" w:color="auto"/>
            </w:tcBorders>
          </w:tcPr>
          <w:p w14:paraId="28D6DABB" w14:textId="45929867" w:rsidR="00CC79FD" w:rsidRPr="000F1AF2" w:rsidRDefault="00F319A7" w:rsidP="00207B1E">
            <w:pPr>
              <w:rPr>
                <w:rFonts w:ascii="Century Gothic" w:eastAsiaTheme="majorEastAsia" w:hAnsi="Century Gothic" w:cstheme="majorBidi"/>
                <w:i/>
                <w:iCs/>
                <w:color w:val="404040" w:themeColor="text1" w:themeTint="BF"/>
                <w:sz w:val="20"/>
                <w:szCs w:val="20"/>
              </w:rPr>
            </w:pPr>
            <w:r>
              <w:rPr>
                <w:rFonts w:ascii="Century Gothic" w:hAnsi="Century Gothic"/>
                <w:sz w:val="20"/>
                <w:szCs w:val="20"/>
              </w:rPr>
              <w:t>Ensures that a</w:t>
            </w:r>
            <w:r w:rsidR="00BB40C2">
              <w:rPr>
                <w:rFonts w:ascii="Century Gothic" w:hAnsi="Century Gothic"/>
                <w:sz w:val="20"/>
                <w:szCs w:val="20"/>
              </w:rPr>
              <w:t>ll campuses</w:t>
            </w:r>
            <w:r w:rsidR="00CC79FD" w:rsidRPr="000F1AF2">
              <w:rPr>
                <w:rFonts w:ascii="Century Gothic" w:hAnsi="Century Gothic"/>
                <w:sz w:val="20"/>
                <w:szCs w:val="20"/>
              </w:rPr>
              <w:t xml:space="preserve"> will make every reasonable effort to communicate with families in their language of choice</w:t>
            </w:r>
          </w:p>
        </w:tc>
        <w:tc>
          <w:tcPr>
            <w:tcW w:w="4676" w:type="dxa"/>
            <w:tcBorders>
              <w:bottom w:val="single" w:sz="4" w:space="0" w:color="auto"/>
            </w:tcBorders>
          </w:tcPr>
          <w:p w14:paraId="55920C9A" w14:textId="77777777" w:rsidR="00CC79FD" w:rsidRPr="000F1AF2" w:rsidRDefault="002023AB" w:rsidP="002023AB">
            <w:pPr>
              <w:rPr>
                <w:rFonts w:ascii="Century Gothic" w:hAnsi="Century Gothic"/>
                <w:sz w:val="20"/>
                <w:szCs w:val="20"/>
              </w:rPr>
            </w:pPr>
            <w:r>
              <w:rPr>
                <w:rFonts w:ascii="Century Gothic" w:hAnsi="Century Gothic"/>
                <w:sz w:val="20"/>
                <w:szCs w:val="20"/>
              </w:rPr>
              <w:t xml:space="preserve">Designs and manages staffing/resources to provide effective language supports </w:t>
            </w:r>
          </w:p>
        </w:tc>
      </w:tr>
      <w:tr w:rsidR="00CC79FD" w:rsidRPr="000F1AF2" w14:paraId="31A7C8C4" w14:textId="77777777" w:rsidTr="00CB1E71">
        <w:trPr>
          <w:trHeight w:val="652"/>
        </w:trPr>
        <w:tc>
          <w:tcPr>
            <w:tcW w:w="3122" w:type="dxa"/>
            <w:vMerge/>
            <w:vAlign w:val="center"/>
          </w:tcPr>
          <w:p w14:paraId="446324E1"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2A8AA67A" w14:textId="23ED8BE6" w:rsidR="00CC79FD" w:rsidRPr="000F1AF2" w:rsidRDefault="00F319A7" w:rsidP="002023AB">
            <w:pPr>
              <w:rPr>
                <w:rFonts w:ascii="Century Gothic" w:hAnsi="Century Gothic"/>
                <w:sz w:val="20"/>
                <w:szCs w:val="20"/>
              </w:rPr>
            </w:pPr>
            <w:r>
              <w:rPr>
                <w:rFonts w:ascii="Century Gothic" w:hAnsi="Century Gothic"/>
                <w:sz w:val="20"/>
                <w:szCs w:val="20"/>
              </w:rPr>
              <w:t xml:space="preserve">Designs and Leads </w:t>
            </w:r>
            <w:r w:rsidR="00CC79FD" w:rsidRPr="000F1AF2">
              <w:rPr>
                <w:rFonts w:ascii="Century Gothic" w:hAnsi="Century Gothic"/>
                <w:sz w:val="20"/>
                <w:szCs w:val="20"/>
              </w:rPr>
              <w:t xml:space="preserve">Parent </w:t>
            </w:r>
            <w:r w:rsidR="002023AB">
              <w:rPr>
                <w:rFonts w:ascii="Century Gothic" w:hAnsi="Century Gothic"/>
                <w:sz w:val="20"/>
                <w:szCs w:val="20"/>
              </w:rPr>
              <w:t>Academy</w:t>
            </w:r>
          </w:p>
        </w:tc>
        <w:tc>
          <w:tcPr>
            <w:tcW w:w="4676" w:type="dxa"/>
            <w:tcBorders>
              <w:bottom w:val="single" w:sz="4" w:space="0" w:color="auto"/>
            </w:tcBorders>
          </w:tcPr>
          <w:p w14:paraId="24216EE3"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 xml:space="preserve">Leads all </w:t>
            </w:r>
            <w:r w:rsidR="0075549B">
              <w:rPr>
                <w:rFonts w:ascii="Century Gothic" w:hAnsi="Century Gothic"/>
                <w:sz w:val="20"/>
                <w:szCs w:val="20"/>
              </w:rPr>
              <w:t xml:space="preserve">other </w:t>
            </w:r>
            <w:r w:rsidR="00BB40C2">
              <w:rPr>
                <w:rFonts w:ascii="Century Gothic" w:hAnsi="Century Gothic"/>
                <w:sz w:val="20"/>
                <w:szCs w:val="20"/>
              </w:rPr>
              <w:t>campus</w:t>
            </w:r>
            <w:r w:rsidRPr="000F1AF2">
              <w:rPr>
                <w:rFonts w:ascii="Century Gothic" w:hAnsi="Century Gothic"/>
                <w:sz w:val="20"/>
                <w:szCs w:val="20"/>
              </w:rPr>
              <w:t xml:space="preserve"> parent engagement programs</w:t>
            </w:r>
          </w:p>
        </w:tc>
      </w:tr>
      <w:tr w:rsidR="00CC79FD" w:rsidRPr="000F1AF2" w14:paraId="34C2758E" w14:textId="77777777" w:rsidTr="00CB1E71">
        <w:trPr>
          <w:trHeight w:val="326"/>
        </w:trPr>
        <w:tc>
          <w:tcPr>
            <w:tcW w:w="3122" w:type="dxa"/>
            <w:vMerge/>
            <w:vAlign w:val="center"/>
          </w:tcPr>
          <w:p w14:paraId="0CCDD9ED"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502E20F4" w14:textId="6B1CC048" w:rsidR="00CC79FD" w:rsidRPr="000F1AF2" w:rsidRDefault="00CC79FD">
            <w:pPr>
              <w:rPr>
                <w:rFonts w:ascii="Century Gothic" w:hAnsi="Century Gothic"/>
                <w:sz w:val="20"/>
                <w:szCs w:val="20"/>
              </w:rPr>
            </w:pPr>
            <w:r w:rsidRPr="000F1AF2">
              <w:rPr>
                <w:rFonts w:ascii="Century Gothic" w:hAnsi="Century Gothic"/>
                <w:sz w:val="20"/>
                <w:szCs w:val="20"/>
              </w:rPr>
              <w:t xml:space="preserve">Facilitates </w:t>
            </w:r>
            <w:r w:rsidR="002023AB">
              <w:rPr>
                <w:rFonts w:ascii="Century Gothic" w:hAnsi="Century Gothic"/>
                <w:sz w:val="20"/>
                <w:szCs w:val="20"/>
              </w:rPr>
              <w:t xml:space="preserve">the development of Campus </w:t>
            </w:r>
            <w:r w:rsidRPr="000F1AF2">
              <w:rPr>
                <w:rFonts w:ascii="Century Gothic" w:hAnsi="Century Gothic"/>
                <w:sz w:val="20"/>
                <w:szCs w:val="20"/>
              </w:rPr>
              <w:t>Parent</w:t>
            </w:r>
            <w:r w:rsidR="001923E3">
              <w:rPr>
                <w:rFonts w:ascii="Century Gothic" w:hAnsi="Century Gothic"/>
                <w:sz w:val="20"/>
                <w:szCs w:val="20"/>
              </w:rPr>
              <w:t>-Teacher</w:t>
            </w:r>
            <w:r w:rsidRPr="000F1AF2">
              <w:rPr>
                <w:rFonts w:ascii="Century Gothic" w:hAnsi="Century Gothic"/>
                <w:sz w:val="20"/>
                <w:szCs w:val="20"/>
              </w:rPr>
              <w:t xml:space="preserve"> Teams</w:t>
            </w:r>
          </w:p>
        </w:tc>
        <w:tc>
          <w:tcPr>
            <w:tcW w:w="4676" w:type="dxa"/>
            <w:tcBorders>
              <w:bottom w:val="single" w:sz="4" w:space="0" w:color="auto"/>
            </w:tcBorders>
          </w:tcPr>
          <w:p w14:paraId="14B311E7" w14:textId="0C86CEC3" w:rsidR="00CC79FD" w:rsidRPr="000F1AF2" w:rsidRDefault="002023AB" w:rsidP="00CB1E71">
            <w:pPr>
              <w:rPr>
                <w:rFonts w:ascii="Century Gothic" w:hAnsi="Century Gothic"/>
                <w:sz w:val="20"/>
                <w:szCs w:val="20"/>
              </w:rPr>
            </w:pPr>
            <w:r>
              <w:rPr>
                <w:rFonts w:ascii="Century Gothic" w:hAnsi="Century Gothic"/>
                <w:sz w:val="20"/>
                <w:szCs w:val="20"/>
              </w:rPr>
              <w:t xml:space="preserve">Leads and manages campus </w:t>
            </w:r>
            <w:r w:rsidR="001923E3">
              <w:rPr>
                <w:rFonts w:ascii="Century Gothic" w:hAnsi="Century Gothic"/>
                <w:sz w:val="20"/>
                <w:szCs w:val="20"/>
              </w:rPr>
              <w:t>P</w:t>
            </w:r>
            <w:r>
              <w:rPr>
                <w:rFonts w:ascii="Century Gothic" w:hAnsi="Century Gothic"/>
                <w:sz w:val="20"/>
                <w:szCs w:val="20"/>
              </w:rPr>
              <w:t>aren</w:t>
            </w:r>
            <w:r w:rsidR="001923E3">
              <w:rPr>
                <w:rFonts w:ascii="Century Gothic" w:hAnsi="Century Gothic"/>
                <w:sz w:val="20"/>
                <w:szCs w:val="20"/>
              </w:rPr>
              <w:t>t-Teacher Teams</w:t>
            </w:r>
          </w:p>
        </w:tc>
      </w:tr>
      <w:tr w:rsidR="00CC79FD" w:rsidRPr="000F1AF2" w14:paraId="5CF4DC9D" w14:textId="77777777" w:rsidTr="00CB1E71">
        <w:trPr>
          <w:trHeight w:val="326"/>
        </w:trPr>
        <w:tc>
          <w:tcPr>
            <w:tcW w:w="3122" w:type="dxa"/>
            <w:vMerge/>
            <w:vAlign w:val="center"/>
          </w:tcPr>
          <w:p w14:paraId="232489A0"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4BC08C13" w14:textId="77777777" w:rsidR="00CC79FD" w:rsidRPr="000F1AF2" w:rsidRDefault="002023AB" w:rsidP="00CB1E71">
            <w:pPr>
              <w:rPr>
                <w:rFonts w:ascii="Century Gothic" w:hAnsi="Century Gothic"/>
                <w:sz w:val="20"/>
                <w:szCs w:val="20"/>
              </w:rPr>
            </w:pPr>
            <w:r>
              <w:rPr>
                <w:rFonts w:ascii="Century Gothic" w:hAnsi="Century Gothic"/>
                <w:sz w:val="20"/>
                <w:szCs w:val="20"/>
              </w:rPr>
              <w:t>Sets enrollment policies</w:t>
            </w:r>
          </w:p>
        </w:tc>
        <w:tc>
          <w:tcPr>
            <w:tcW w:w="4676" w:type="dxa"/>
            <w:tcBorders>
              <w:bottom w:val="single" w:sz="4" w:space="0" w:color="auto"/>
            </w:tcBorders>
          </w:tcPr>
          <w:p w14:paraId="34CAA3A6" w14:textId="2FCAAE28" w:rsidR="00CC79FD" w:rsidRPr="000F1AF2" w:rsidRDefault="00CC79FD" w:rsidP="00E0507A">
            <w:pPr>
              <w:rPr>
                <w:rFonts w:ascii="Century Gothic" w:hAnsi="Century Gothic"/>
                <w:sz w:val="20"/>
                <w:szCs w:val="20"/>
              </w:rPr>
            </w:pPr>
            <w:r w:rsidRPr="000F1AF2">
              <w:rPr>
                <w:rFonts w:ascii="Century Gothic" w:hAnsi="Century Gothic"/>
                <w:sz w:val="20"/>
                <w:szCs w:val="20"/>
              </w:rPr>
              <w:t>Own</w:t>
            </w:r>
            <w:r w:rsidR="00B61C37">
              <w:rPr>
                <w:rFonts w:ascii="Century Gothic" w:hAnsi="Century Gothic"/>
                <w:sz w:val="20"/>
                <w:szCs w:val="20"/>
              </w:rPr>
              <w:t>s</w:t>
            </w:r>
            <w:r w:rsidRPr="000F1AF2">
              <w:rPr>
                <w:rFonts w:ascii="Century Gothic" w:hAnsi="Century Gothic"/>
                <w:sz w:val="20"/>
                <w:szCs w:val="20"/>
              </w:rPr>
              <w:t xml:space="preserve"> all regular communication between home and school to support </w:t>
            </w:r>
            <w:r w:rsidR="002023AB">
              <w:rPr>
                <w:rFonts w:ascii="Century Gothic" w:hAnsi="Century Gothic"/>
                <w:sz w:val="20"/>
                <w:szCs w:val="20"/>
              </w:rPr>
              <w:t>the enrollment process</w:t>
            </w:r>
            <w:r w:rsidR="00CD241D">
              <w:rPr>
                <w:rFonts w:ascii="Century Gothic" w:hAnsi="Century Gothic"/>
                <w:sz w:val="20"/>
                <w:szCs w:val="20"/>
              </w:rPr>
              <w:t xml:space="preserve">. </w:t>
            </w:r>
            <w:r w:rsidR="00CD241D" w:rsidRPr="000F1AF2">
              <w:rPr>
                <w:rFonts w:ascii="Century Gothic" w:hAnsi="Century Gothic"/>
                <w:sz w:val="20"/>
                <w:szCs w:val="20"/>
              </w:rPr>
              <w:t>Implement student recr</w:t>
            </w:r>
            <w:r w:rsidR="00CD241D">
              <w:rPr>
                <w:rFonts w:ascii="Century Gothic" w:hAnsi="Century Gothic"/>
                <w:sz w:val="20"/>
                <w:szCs w:val="20"/>
              </w:rPr>
              <w:t xml:space="preserve">uitment </w:t>
            </w:r>
            <w:r w:rsidR="00E0507A">
              <w:rPr>
                <w:rFonts w:ascii="Century Gothic" w:hAnsi="Century Gothic"/>
                <w:sz w:val="20"/>
                <w:szCs w:val="20"/>
              </w:rPr>
              <w:t>t</w:t>
            </w:r>
            <w:r w:rsidR="00CD241D">
              <w:rPr>
                <w:rFonts w:ascii="Century Gothic" w:hAnsi="Century Gothic"/>
                <w:sz w:val="20"/>
                <w:szCs w:val="20"/>
              </w:rPr>
              <w:t xml:space="preserve">o ensure strong </w:t>
            </w:r>
            <w:r w:rsidR="00CD241D" w:rsidRPr="000F1AF2">
              <w:rPr>
                <w:rFonts w:ascii="Century Gothic" w:hAnsi="Century Gothic"/>
                <w:sz w:val="20"/>
                <w:szCs w:val="20"/>
              </w:rPr>
              <w:t xml:space="preserve">enrollment </w:t>
            </w:r>
            <w:r w:rsidR="00CD241D">
              <w:rPr>
                <w:rFonts w:ascii="Century Gothic" w:hAnsi="Century Gothic"/>
                <w:sz w:val="20"/>
                <w:szCs w:val="20"/>
              </w:rPr>
              <w:t>and waitlists</w:t>
            </w:r>
          </w:p>
        </w:tc>
      </w:tr>
      <w:tr w:rsidR="00CC79FD" w:rsidRPr="000F1AF2" w14:paraId="284C8DCD" w14:textId="77777777" w:rsidTr="00CB1E71">
        <w:trPr>
          <w:trHeight w:val="652"/>
        </w:trPr>
        <w:tc>
          <w:tcPr>
            <w:tcW w:w="3122" w:type="dxa"/>
            <w:vMerge/>
            <w:vAlign w:val="center"/>
          </w:tcPr>
          <w:p w14:paraId="38C04D8D"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446BDDE2"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Sets and leads student recruitment strategy</w:t>
            </w:r>
          </w:p>
        </w:tc>
        <w:tc>
          <w:tcPr>
            <w:tcW w:w="4676" w:type="dxa"/>
            <w:tcBorders>
              <w:bottom w:val="single" w:sz="4" w:space="0" w:color="auto"/>
            </w:tcBorders>
          </w:tcPr>
          <w:p w14:paraId="792C01C3" w14:textId="3F049DB6" w:rsidR="00CC79FD" w:rsidRPr="000F1AF2" w:rsidRDefault="00CD241D" w:rsidP="00207B1E">
            <w:pPr>
              <w:rPr>
                <w:rFonts w:ascii="Century Gothic" w:eastAsiaTheme="majorEastAsia" w:hAnsi="Century Gothic" w:cstheme="majorBidi"/>
                <w:b/>
                <w:bCs/>
                <w:i/>
                <w:iCs/>
                <w:color w:val="4F81BD" w:themeColor="accent1"/>
                <w:sz w:val="20"/>
                <w:szCs w:val="20"/>
              </w:rPr>
            </w:pPr>
            <w:r w:rsidRPr="000F1AF2">
              <w:rPr>
                <w:rFonts w:ascii="Century Gothic" w:hAnsi="Century Gothic"/>
                <w:sz w:val="20"/>
                <w:szCs w:val="20"/>
              </w:rPr>
              <w:t>Lead</w:t>
            </w:r>
            <w:r w:rsidR="00B61C37">
              <w:rPr>
                <w:rFonts w:ascii="Century Gothic" w:hAnsi="Century Gothic"/>
                <w:sz w:val="20"/>
                <w:szCs w:val="20"/>
              </w:rPr>
              <w:t>s</w:t>
            </w:r>
            <w:r w:rsidRPr="000F1AF2">
              <w:rPr>
                <w:rFonts w:ascii="Century Gothic" w:hAnsi="Century Gothic"/>
                <w:sz w:val="20"/>
                <w:szCs w:val="20"/>
              </w:rPr>
              <w:t xml:space="preserve"> all new parent nights</w:t>
            </w:r>
            <w:r w:rsidR="00B61C37">
              <w:rPr>
                <w:rFonts w:ascii="Century Gothic" w:hAnsi="Century Gothic"/>
                <w:sz w:val="20"/>
                <w:szCs w:val="20"/>
              </w:rPr>
              <w:t xml:space="preserve"> and </w:t>
            </w:r>
            <w:r w:rsidRPr="000F1AF2">
              <w:rPr>
                <w:rFonts w:ascii="Century Gothic" w:hAnsi="Century Gothic"/>
                <w:sz w:val="20"/>
                <w:szCs w:val="20"/>
              </w:rPr>
              <w:t>student in-take processes</w:t>
            </w:r>
          </w:p>
        </w:tc>
      </w:tr>
      <w:tr w:rsidR="00CC79FD" w:rsidRPr="000F1AF2" w14:paraId="5049004A" w14:textId="77777777" w:rsidTr="00CB1E71">
        <w:trPr>
          <w:trHeight w:val="313"/>
        </w:trPr>
        <w:tc>
          <w:tcPr>
            <w:tcW w:w="3122" w:type="dxa"/>
            <w:vMerge w:val="restart"/>
            <w:vAlign w:val="center"/>
          </w:tcPr>
          <w:p w14:paraId="1BE8C3F9" w14:textId="77777777" w:rsidR="00CC79FD" w:rsidRPr="000F1AF2" w:rsidRDefault="00CC79FD" w:rsidP="00CB1E71">
            <w:pPr>
              <w:jc w:val="center"/>
              <w:rPr>
                <w:rFonts w:ascii="Century Gothic" w:hAnsi="Century Gothic"/>
                <w:b/>
              </w:rPr>
            </w:pPr>
            <w:r w:rsidRPr="000F1AF2">
              <w:rPr>
                <w:rFonts w:ascii="Century Gothic" w:hAnsi="Century Gothic"/>
                <w:b/>
              </w:rPr>
              <w:t>External Affairs—Marketing Communications</w:t>
            </w:r>
          </w:p>
        </w:tc>
        <w:tc>
          <w:tcPr>
            <w:tcW w:w="5196" w:type="dxa"/>
            <w:gridSpan w:val="2"/>
            <w:tcBorders>
              <w:bottom w:val="single" w:sz="4" w:space="0" w:color="auto"/>
            </w:tcBorders>
          </w:tcPr>
          <w:p w14:paraId="4BB2DA68" w14:textId="77777777" w:rsidR="00CC79FD" w:rsidRPr="000F1AF2" w:rsidRDefault="00C02247" w:rsidP="00C02247">
            <w:pPr>
              <w:rPr>
                <w:rFonts w:ascii="Century Gothic" w:hAnsi="Century Gothic"/>
                <w:sz w:val="20"/>
                <w:szCs w:val="20"/>
              </w:rPr>
            </w:pPr>
            <w:r w:rsidRPr="000F1AF2">
              <w:rPr>
                <w:rFonts w:ascii="Century Gothic" w:hAnsi="Century Gothic"/>
                <w:sz w:val="20"/>
                <w:szCs w:val="20"/>
              </w:rPr>
              <w:t>Creates and revises Hiawatha’s brand manual</w:t>
            </w:r>
            <w:r>
              <w:rPr>
                <w:rFonts w:ascii="Century Gothic" w:hAnsi="Century Gothic"/>
                <w:sz w:val="20"/>
                <w:szCs w:val="20"/>
              </w:rPr>
              <w:t xml:space="preserve"> and m</w:t>
            </w:r>
            <w:r w:rsidR="00CC79FD" w:rsidRPr="000F1AF2">
              <w:rPr>
                <w:rFonts w:ascii="Century Gothic" w:hAnsi="Century Gothic"/>
                <w:sz w:val="20"/>
                <w:szCs w:val="20"/>
              </w:rPr>
              <w:t>akes decisions that affect Hiawatha-wide branding</w:t>
            </w:r>
          </w:p>
        </w:tc>
        <w:tc>
          <w:tcPr>
            <w:tcW w:w="4676" w:type="dxa"/>
            <w:tcBorders>
              <w:bottom w:val="single" w:sz="4" w:space="0" w:color="auto"/>
            </w:tcBorders>
          </w:tcPr>
          <w:p w14:paraId="2771B567" w14:textId="77777777" w:rsidR="00CC79FD" w:rsidRPr="000F1AF2" w:rsidRDefault="00C02247" w:rsidP="00CB1E71">
            <w:pPr>
              <w:rPr>
                <w:rFonts w:ascii="Century Gothic" w:hAnsi="Century Gothic"/>
                <w:sz w:val="20"/>
                <w:szCs w:val="20"/>
              </w:rPr>
            </w:pPr>
            <w:r>
              <w:rPr>
                <w:rFonts w:ascii="Century Gothic" w:hAnsi="Century Gothic"/>
                <w:sz w:val="20"/>
                <w:szCs w:val="20"/>
              </w:rPr>
              <w:t>Coordinates and implements direct communication with families and students</w:t>
            </w:r>
          </w:p>
        </w:tc>
      </w:tr>
      <w:tr w:rsidR="00C02247" w:rsidRPr="000F1AF2" w14:paraId="36C65894" w14:textId="77777777" w:rsidTr="00CB1E71">
        <w:trPr>
          <w:trHeight w:val="339"/>
        </w:trPr>
        <w:tc>
          <w:tcPr>
            <w:tcW w:w="3122" w:type="dxa"/>
            <w:vMerge/>
          </w:tcPr>
          <w:p w14:paraId="1B9D08DA" w14:textId="77777777" w:rsidR="00C02247" w:rsidRPr="000F1AF2" w:rsidRDefault="00C02247" w:rsidP="00CB1E71">
            <w:pPr>
              <w:jc w:val="center"/>
              <w:rPr>
                <w:rFonts w:ascii="Century Gothic" w:hAnsi="Century Gothic"/>
                <w:b/>
              </w:rPr>
            </w:pPr>
          </w:p>
        </w:tc>
        <w:tc>
          <w:tcPr>
            <w:tcW w:w="5196" w:type="dxa"/>
            <w:gridSpan w:val="2"/>
            <w:tcBorders>
              <w:bottom w:val="single" w:sz="4" w:space="0" w:color="auto"/>
            </w:tcBorders>
          </w:tcPr>
          <w:p w14:paraId="7269513C" w14:textId="7135477D" w:rsidR="00C02247" w:rsidRPr="000F1AF2" w:rsidRDefault="00C02247" w:rsidP="002023AB">
            <w:pPr>
              <w:rPr>
                <w:rFonts w:ascii="Century Gothic" w:hAnsi="Century Gothic"/>
                <w:sz w:val="20"/>
                <w:szCs w:val="20"/>
              </w:rPr>
            </w:pPr>
            <w:r>
              <w:rPr>
                <w:rFonts w:ascii="Century Gothic" w:hAnsi="Century Gothic"/>
                <w:sz w:val="20"/>
                <w:szCs w:val="20"/>
              </w:rPr>
              <w:t xml:space="preserve">Manages </w:t>
            </w:r>
            <w:r w:rsidR="002023AB">
              <w:rPr>
                <w:rFonts w:ascii="Century Gothic" w:hAnsi="Century Gothic"/>
                <w:sz w:val="20"/>
                <w:szCs w:val="20"/>
              </w:rPr>
              <w:t xml:space="preserve">and develops content for </w:t>
            </w:r>
            <w:r>
              <w:rPr>
                <w:rFonts w:ascii="Century Gothic" w:hAnsi="Century Gothic"/>
                <w:sz w:val="20"/>
                <w:szCs w:val="20"/>
              </w:rPr>
              <w:t>Hiawatha’s website</w:t>
            </w:r>
            <w:r w:rsidR="002023AB">
              <w:rPr>
                <w:rFonts w:ascii="Century Gothic" w:hAnsi="Century Gothic"/>
                <w:sz w:val="20"/>
                <w:szCs w:val="20"/>
              </w:rPr>
              <w:t xml:space="preserve">, </w:t>
            </w:r>
            <w:r>
              <w:rPr>
                <w:rFonts w:ascii="Century Gothic" w:hAnsi="Century Gothic"/>
                <w:sz w:val="20"/>
                <w:szCs w:val="20"/>
              </w:rPr>
              <w:t>social media platforms</w:t>
            </w:r>
            <w:r w:rsidR="002023AB">
              <w:rPr>
                <w:rFonts w:ascii="Century Gothic" w:hAnsi="Century Gothic"/>
                <w:sz w:val="20"/>
                <w:szCs w:val="20"/>
              </w:rPr>
              <w:t xml:space="preserve">, </w:t>
            </w:r>
            <w:r w:rsidR="00B61C37">
              <w:rPr>
                <w:rFonts w:ascii="Century Gothic" w:hAnsi="Century Gothic"/>
                <w:sz w:val="20"/>
                <w:szCs w:val="20"/>
              </w:rPr>
              <w:t xml:space="preserve">and </w:t>
            </w:r>
            <w:r w:rsidR="002023AB">
              <w:rPr>
                <w:rFonts w:ascii="Century Gothic" w:hAnsi="Century Gothic"/>
                <w:sz w:val="20"/>
                <w:szCs w:val="20"/>
              </w:rPr>
              <w:t xml:space="preserve">generic print materials.  </w:t>
            </w:r>
          </w:p>
        </w:tc>
        <w:tc>
          <w:tcPr>
            <w:tcW w:w="4676" w:type="dxa"/>
            <w:tcBorders>
              <w:bottom w:val="single" w:sz="4" w:space="0" w:color="auto"/>
            </w:tcBorders>
          </w:tcPr>
          <w:p w14:paraId="4D5E53EC" w14:textId="77777777" w:rsidR="00C02247" w:rsidRPr="000F1AF2" w:rsidRDefault="002023AB" w:rsidP="00CB1E71">
            <w:pPr>
              <w:rPr>
                <w:rFonts w:ascii="Century Gothic" w:hAnsi="Century Gothic"/>
                <w:sz w:val="20"/>
                <w:szCs w:val="20"/>
              </w:rPr>
            </w:pPr>
            <w:r>
              <w:rPr>
                <w:rFonts w:ascii="Century Gothic" w:hAnsi="Century Gothic"/>
                <w:sz w:val="20"/>
                <w:szCs w:val="20"/>
              </w:rPr>
              <w:t>Manages and develops content for campus specific communications within the brand manual framework</w:t>
            </w:r>
          </w:p>
        </w:tc>
      </w:tr>
      <w:tr w:rsidR="00CC79FD" w:rsidRPr="000F1AF2" w14:paraId="79F43C0F" w14:textId="77777777" w:rsidTr="00CB1E71">
        <w:trPr>
          <w:trHeight w:val="339"/>
        </w:trPr>
        <w:tc>
          <w:tcPr>
            <w:tcW w:w="3122" w:type="dxa"/>
            <w:vMerge/>
          </w:tcPr>
          <w:p w14:paraId="7241096B" w14:textId="77777777" w:rsidR="00CC79FD" w:rsidRPr="000F1AF2" w:rsidRDefault="00CC79FD" w:rsidP="00CB1E71">
            <w:pPr>
              <w:jc w:val="center"/>
              <w:rPr>
                <w:rFonts w:ascii="Century Gothic" w:hAnsi="Century Gothic"/>
                <w:b/>
              </w:rPr>
            </w:pPr>
          </w:p>
        </w:tc>
        <w:tc>
          <w:tcPr>
            <w:tcW w:w="5196" w:type="dxa"/>
            <w:gridSpan w:val="2"/>
            <w:tcBorders>
              <w:bottom w:val="single" w:sz="4" w:space="0" w:color="auto"/>
            </w:tcBorders>
          </w:tcPr>
          <w:p w14:paraId="44133E0A" w14:textId="77777777" w:rsidR="00CC79FD" w:rsidRPr="000F1AF2" w:rsidRDefault="00CC79FD" w:rsidP="00CB1E71">
            <w:pPr>
              <w:rPr>
                <w:rFonts w:ascii="Century Gothic" w:hAnsi="Century Gothic"/>
                <w:sz w:val="20"/>
                <w:szCs w:val="20"/>
              </w:rPr>
            </w:pPr>
            <w:r w:rsidRPr="000F1AF2">
              <w:rPr>
                <w:rFonts w:ascii="Century Gothic" w:hAnsi="Century Gothic"/>
                <w:sz w:val="20"/>
                <w:szCs w:val="20"/>
              </w:rPr>
              <w:t>Sets guidelines and requirements for uniforms, mascots, and school branding</w:t>
            </w:r>
          </w:p>
        </w:tc>
        <w:tc>
          <w:tcPr>
            <w:tcW w:w="4676" w:type="dxa"/>
            <w:tcBorders>
              <w:bottom w:val="single" w:sz="4" w:space="0" w:color="auto"/>
            </w:tcBorders>
          </w:tcPr>
          <w:p w14:paraId="313FDC53" w14:textId="240486D7" w:rsidR="00CC79FD" w:rsidRPr="000F1AF2" w:rsidRDefault="00CC79FD" w:rsidP="00CB1E71">
            <w:pPr>
              <w:rPr>
                <w:rFonts w:ascii="Century Gothic" w:hAnsi="Century Gothic"/>
                <w:sz w:val="20"/>
                <w:szCs w:val="20"/>
              </w:rPr>
            </w:pPr>
            <w:r w:rsidRPr="000F1AF2">
              <w:rPr>
                <w:rFonts w:ascii="Century Gothic" w:hAnsi="Century Gothic"/>
                <w:sz w:val="20"/>
                <w:szCs w:val="20"/>
              </w:rPr>
              <w:t>Make</w:t>
            </w:r>
            <w:r w:rsidR="00B61C37">
              <w:rPr>
                <w:rFonts w:ascii="Century Gothic" w:hAnsi="Century Gothic"/>
                <w:sz w:val="20"/>
                <w:szCs w:val="20"/>
              </w:rPr>
              <w:t>s</w:t>
            </w:r>
            <w:r w:rsidRPr="000F1AF2">
              <w:rPr>
                <w:rFonts w:ascii="Century Gothic" w:hAnsi="Century Gothic"/>
                <w:sz w:val="20"/>
                <w:szCs w:val="20"/>
              </w:rPr>
              <w:t xml:space="preserve"> decisions within guidelines about school uniforms, mascots, cheers, songs, etc.</w:t>
            </w:r>
          </w:p>
        </w:tc>
      </w:tr>
    </w:tbl>
    <w:p w14:paraId="29B0F879" w14:textId="77777777" w:rsidR="00CC79FD" w:rsidRDefault="00CC79FD" w:rsidP="00E0507A">
      <w:pPr>
        <w:rPr>
          <w:rFonts w:ascii="Century Gothic" w:hAnsi="Century Gothic"/>
          <w:b/>
          <w:u w:val="single"/>
        </w:rPr>
      </w:pPr>
    </w:p>
    <w:sectPr w:rsidR="00CC79FD" w:rsidSect="0032647E">
      <w:pgSz w:w="15840" w:h="12240" w:orient="landscape"/>
      <w:pgMar w:top="864" w:right="1440" w:bottom="864"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6CA0B9" w15:done="0"/>
  <w15:commentEx w15:paraId="6472CA7C" w15:done="0"/>
  <w15:commentEx w15:paraId="22CEF634" w15:done="0"/>
  <w15:commentEx w15:paraId="78C7E5BB" w15:done="0"/>
  <w15:commentEx w15:paraId="50F5AD16" w15:done="0"/>
  <w15:commentEx w15:paraId="5AB89C74" w15:done="0"/>
  <w15:commentEx w15:paraId="7756FB9C" w15:done="0"/>
  <w15:commentEx w15:paraId="49C4A07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311"/>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
    <w:nsid w:val="0BC53C87"/>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2">
    <w:nsid w:val="1B5D0360"/>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3">
    <w:nsid w:val="1B9F4E86"/>
    <w:multiLevelType w:val="hybridMultilevel"/>
    <w:tmpl w:val="839C5BF6"/>
    <w:lvl w:ilvl="0" w:tplc="04090001">
      <w:start w:val="1"/>
      <w:numFmt w:val="bullet"/>
      <w:lvlText w:val=""/>
      <w:lvlJc w:val="left"/>
      <w:pPr>
        <w:ind w:left="720" w:hanging="360"/>
      </w:pPr>
      <w:rPr>
        <w:rFonts w:ascii="Symbol" w:hAnsi="Symbol" w:hint="default"/>
        <w:color w:val="000000"/>
        <w:sz w:val="23"/>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1F9C4931"/>
    <w:multiLevelType w:val="hybridMultilevel"/>
    <w:tmpl w:val="3FD88C18"/>
    <w:lvl w:ilvl="0" w:tplc="04090001">
      <w:start w:val="1"/>
      <w:numFmt w:val="bullet"/>
      <w:lvlText w:val=""/>
      <w:lvlJc w:val="left"/>
      <w:pPr>
        <w:ind w:left="720" w:hanging="360"/>
      </w:pPr>
      <w:rPr>
        <w:rFonts w:ascii="Symbol" w:hAnsi="Symbol" w:hint="default"/>
        <w:color w:val="000000"/>
        <w:sz w:val="23"/>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2A1F110E"/>
    <w:multiLevelType w:val="hybridMultilevel"/>
    <w:tmpl w:val="16C60AA8"/>
    <w:lvl w:ilvl="0" w:tplc="04090001">
      <w:start w:val="1"/>
      <w:numFmt w:val="bullet"/>
      <w:lvlText w:val=""/>
      <w:lvlJc w:val="left"/>
      <w:pPr>
        <w:ind w:left="720" w:hanging="360"/>
      </w:pPr>
      <w:rPr>
        <w:rFonts w:ascii="Symbol" w:hAnsi="Symbol" w:hint="default"/>
        <w:color w:val="000000"/>
        <w:sz w:val="23"/>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nsid w:val="34E20043"/>
    <w:multiLevelType w:val="hybridMultilevel"/>
    <w:tmpl w:val="7AF0CE94"/>
    <w:lvl w:ilvl="0" w:tplc="938CE69A">
      <w:start w:val="1"/>
      <w:numFmt w:val="bullet"/>
      <w:lvlText w:val="•"/>
      <w:lvlJc w:val="left"/>
      <w:pPr>
        <w:tabs>
          <w:tab w:val="num" w:pos="720"/>
        </w:tabs>
        <w:ind w:left="720" w:hanging="360"/>
      </w:pPr>
      <w:rPr>
        <w:rFonts w:ascii="Arial" w:hAnsi="Arial" w:hint="default"/>
      </w:rPr>
    </w:lvl>
    <w:lvl w:ilvl="1" w:tplc="395CF244" w:tentative="1">
      <w:start w:val="1"/>
      <w:numFmt w:val="bullet"/>
      <w:lvlText w:val="•"/>
      <w:lvlJc w:val="left"/>
      <w:pPr>
        <w:tabs>
          <w:tab w:val="num" w:pos="1440"/>
        </w:tabs>
        <w:ind w:left="1440" w:hanging="360"/>
      </w:pPr>
      <w:rPr>
        <w:rFonts w:ascii="Arial" w:hAnsi="Arial" w:hint="default"/>
      </w:rPr>
    </w:lvl>
    <w:lvl w:ilvl="2" w:tplc="A5484B20" w:tentative="1">
      <w:start w:val="1"/>
      <w:numFmt w:val="bullet"/>
      <w:lvlText w:val="•"/>
      <w:lvlJc w:val="left"/>
      <w:pPr>
        <w:tabs>
          <w:tab w:val="num" w:pos="2160"/>
        </w:tabs>
        <w:ind w:left="2160" w:hanging="360"/>
      </w:pPr>
      <w:rPr>
        <w:rFonts w:ascii="Arial" w:hAnsi="Arial" w:hint="default"/>
      </w:rPr>
    </w:lvl>
    <w:lvl w:ilvl="3" w:tplc="8FB232C4" w:tentative="1">
      <w:start w:val="1"/>
      <w:numFmt w:val="bullet"/>
      <w:lvlText w:val="•"/>
      <w:lvlJc w:val="left"/>
      <w:pPr>
        <w:tabs>
          <w:tab w:val="num" w:pos="2880"/>
        </w:tabs>
        <w:ind w:left="2880" w:hanging="360"/>
      </w:pPr>
      <w:rPr>
        <w:rFonts w:ascii="Arial" w:hAnsi="Arial" w:hint="default"/>
      </w:rPr>
    </w:lvl>
    <w:lvl w:ilvl="4" w:tplc="D52C8534" w:tentative="1">
      <w:start w:val="1"/>
      <w:numFmt w:val="bullet"/>
      <w:lvlText w:val="•"/>
      <w:lvlJc w:val="left"/>
      <w:pPr>
        <w:tabs>
          <w:tab w:val="num" w:pos="3600"/>
        </w:tabs>
        <w:ind w:left="3600" w:hanging="360"/>
      </w:pPr>
      <w:rPr>
        <w:rFonts w:ascii="Arial" w:hAnsi="Arial" w:hint="default"/>
      </w:rPr>
    </w:lvl>
    <w:lvl w:ilvl="5" w:tplc="C44405E2" w:tentative="1">
      <w:start w:val="1"/>
      <w:numFmt w:val="bullet"/>
      <w:lvlText w:val="•"/>
      <w:lvlJc w:val="left"/>
      <w:pPr>
        <w:tabs>
          <w:tab w:val="num" w:pos="4320"/>
        </w:tabs>
        <w:ind w:left="4320" w:hanging="360"/>
      </w:pPr>
      <w:rPr>
        <w:rFonts w:ascii="Arial" w:hAnsi="Arial" w:hint="default"/>
      </w:rPr>
    </w:lvl>
    <w:lvl w:ilvl="6" w:tplc="1A906FDC" w:tentative="1">
      <w:start w:val="1"/>
      <w:numFmt w:val="bullet"/>
      <w:lvlText w:val="•"/>
      <w:lvlJc w:val="left"/>
      <w:pPr>
        <w:tabs>
          <w:tab w:val="num" w:pos="5040"/>
        </w:tabs>
        <w:ind w:left="5040" w:hanging="360"/>
      </w:pPr>
      <w:rPr>
        <w:rFonts w:ascii="Arial" w:hAnsi="Arial" w:hint="default"/>
      </w:rPr>
    </w:lvl>
    <w:lvl w:ilvl="7" w:tplc="E368A766" w:tentative="1">
      <w:start w:val="1"/>
      <w:numFmt w:val="bullet"/>
      <w:lvlText w:val="•"/>
      <w:lvlJc w:val="left"/>
      <w:pPr>
        <w:tabs>
          <w:tab w:val="num" w:pos="5760"/>
        </w:tabs>
        <w:ind w:left="5760" w:hanging="360"/>
      </w:pPr>
      <w:rPr>
        <w:rFonts w:ascii="Arial" w:hAnsi="Arial" w:hint="default"/>
      </w:rPr>
    </w:lvl>
    <w:lvl w:ilvl="8" w:tplc="8C9808B4" w:tentative="1">
      <w:start w:val="1"/>
      <w:numFmt w:val="bullet"/>
      <w:lvlText w:val="•"/>
      <w:lvlJc w:val="left"/>
      <w:pPr>
        <w:tabs>
          <w:tab w:val="num" w:pos="6480"/>
        </w:tabs>
        <w:ind w:left="6480" w:hanging="360"/>
      </w:pPr>
      <w:rPr>
        <w:rFonts w:ascii="Arial" w:hAnsi="Arial" w:hint="default"/>
      </w:rPr>
    </w:lvl>
  </w:abstractNum>
  <w:abstractNum w:abstractNumId="7">
    <w:nsid w:val="3DED5BC2"/>
    <w:multiLevelType w:val="hybridMultilevel"/>
    <w:tmpl w:val="F1B42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A861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42FF6B60"/>
    <w:multiLevelType w:val="hybridMultilevel"/>
    <w:tmpl w:val="31C2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7104C"/>
    <w:multiLevelType w:val="hybridMultilevel"/>
    <w:tmpl w:val="E1A8A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1461A4"/>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2">
    <w:nsid w:val="45952D7C"/>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3">
    <w:nsid w:val="54A209E8"/>
    <w:multiLevelType w:val="hybridMultilevel"/>
    <w:tmpl w:val="63624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075FE"/>
    <w:multiLevelType w:val="hybridMultilevel"/>
    <w:tmpl w:val="49965866"/>
    <w:lvl w:ilvl="0" w:tplc="11B4ADA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2A7477"/>
    <w:multiLevelType w:val="hybridMultilevel"/>
    <w:tmpl w:val="970E7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C25A8F"/>
    <w:multiLevelType w:val="hybridMultilevel"/>
    <w:tmpl w:val="904E9B22"/>
    <w:lvl w:ilvl="0" w:tplc="E62E34EC">
      <w:numFmt w:val="bullet"/>
      <w:lvlText w:val="-"/>
      <w:lvlJc w:val="left"/>
      <w:pPr>
        <w:ind w:left="3240" w:hanging="360"/>
      </w:pPr>
      <w:rPr>
        <w:rFonts w:ascii="Arial" w:eastAsia="Times New Roman" w:hAnsi="Arial" w:cs="Arial" w:hint="default"/>
        <w:color w:val="000000"/>
        <w:sz w:val="23"/>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nsid w:val="71E35717"/>
    <w:multiLevelType w:val="multilevel"/>
    <w:tmpl w:val="904E9B22"/>
    <w:lvl w:ilvl="0">
      <w:numFmt w:val="bullet"/>
      <w:lvlText w:val="-"/>
      <w:lvlJc w:val="left"/>
      <w:pPr>
        <w:ind w:left="3240" w:hanging="360"/>
      </w:pPr>
      <w:rPr>
        <w:rFonts w:ascii="Arial" w:eastAsia="Times New Roman" w:hAnsi="Arial" w:cs="Arial" w:hint="default"/>
        <w:color w:val="000000"/>
        <w:sz w:val="23"/>
      </w:rPr>
    </w:lvl>
    <w:lvl w:ilvl="1">
      <w:start w:val="1"/>
      <w:numFmt w:val="bullet"/>
      <w:lvlText w:val="o"/>
      <w:lvlJc w:val="left"/>
      <w:pPr>
        <w:ind w:left="3960" w:hanging="360"/>
      </w:pPr>
      <w:rPr>
        <w:rFonts w:ascii="Courier New" w:hAnsi="Courier New" w:cs="Courier New" w:hint="default"/>
      </w:rPr>
    </w:lvl>
    <w:lvl w:ilvl="2">
      <w:start w:val="1"/>
      <w:numFmt w:val="bullet"/>
      <w:lvlText w:val=""/>
      <w:lvlJc w:val="left"/>
      <w:pPr>
        <w:ind w:left="4680" w:hanging="360"/>
      </w:pPr>
      <w:rPr>
        <w:rFonts w:ascii="Wingdings" w:hAnsi="Wingdings" w:hint="default"/>
      </w:rPr>
    </w:lvl>
    <w:lvl w:ilvl="3">
      <w:start w:val="1"/>
      <w:numFmt w:val="bullet"/>
      <w:lvlText w:val=""/>
      <w:lvlJc w:val="left"/>
      <w:pPr>
        <w:ind w:left="5400" w:hanging="360"/>
      </w:pPr>
      <w:rPr>
        <w:rFonts w:ascii="Symbol" w:hAnsi="Symbol" w:hint="default"/>
      </w:rPr>
    </w:lvl>
    <w:lvl w:ilvl="4">
      <w:start w:val="1"/>
      <w:numFmt w:val="bullet"/>
      <w:lvlText w:val="o"/>
      <w:lvlJc w:val="left"/>
      <w:pPr>
        <w:ind w:left="6120" w:hanging="360"/>
      </w:pPr>
      <w:rPr>
        <w:rFonts w:ascii="Courier New" w:hAnsi="Courier New" w:cs="Courier New" w:hint="default"/>
      </w:rPr>
    </w:lvl>
    <w:lvl w:ilvl="5">
      <w:start w:val="1"/>
      <w:numFmt w:val="bullet"/>
      <w:lvlText w:val=""/>
      <w:lvlJc w:val="left"/>
      <w:pPr>
        <w:ind w:left="6840" w:hanging="360"/>
      </w:pPr>
      <w:rPr>
        <w:rFonts w:ascii="Wingdings" w:hAnsi="Wingdings" w:hint="default"/>
      </w:rPr>
    </w:lvl>
    <w:lvl w:ilvl="6">
      <w:start w:val="1"/>
      <w:numFmt w:val="bullet"/>
      <w:lvlText w:val=""/>
      <w:lvlJc w:val="left"/>
      <w:pPr>
        <w:ind w:left="7560" w:hanging="360"/>
      </w:pPr>
      <w:rPr>
        <w:rFonts w:ascii="Symbol" w:hAnsi="Symbol" w:hint="default"/>
      </w:rPr>
    </w:lvl>
    <w:lvl w:ilvl="7">
      <w:start w:val="1"/>
      <w:numFmt w:val="bullet"/>
      <w:lvlText w:val="o"/>
      <w:lvlJc w:val="left"/>
      <w:pPr>
        <w:ind w:left="8280" w:hanging="360"/>
      </w:pPr>
      <w:rPr>
        <w:rFonts w:ascii="Courier New" w:hAnsi="Courier New" w:cs="Courier New" w:hint="default"/>
      </w:rPr>
    </w:lvl>
    <w:lvl w:ilvl="8">
      <w:start w:val="1"/>
      <w:numFmt w:val="bullet"/>
      <w:lvlText w:val=""/>
      <w:lvlJc w:val="left"/>
      <w:pPr>
        <w:ind w:left="9000" w:hanging="360"/>
      </w:pPr>
      <w:rPr>
        <w:rFonts w:ascii="Wingdings" w:hAnsi="Wingdings" w:hint="default"/>
      </w:rPr>
    </w:lvl>
  </w:abstractNum>
  <w:abstractNum w:abstractNumId="18">
    <w:nsid w:val="7E3210E6"/>
    <w:multiLevelType w:val="hybridMultilevel"/>
    <w:tmpl w:val="FBF8FE30"/>
    <w:lvl w:ilvl="0" w:tplc="0310E0DE">
      <w:start w:val="1"/>
      <w:numFmt w:val="bullet"/>
      <w:lvlText w:val="•"/>
      <w:lvlJc w:val="left"/>
      <w:pPr>
        <w:tabs>
          <w:tab w:val="num" w:pos="720"/>
        </w:tabs>
        <w:ind w:left="720" w:hanging="360"/>
      </w:pPr>
      <w:rPr>
        <w:rFonts w:ascii="Arial" w:hAnsi="Arial" w:hint="default"/>
      </w:rPr>
    </w:lvl>
    <w:lvl w:ilvl="1" w:tplc="2FCC1FE2" w:tentative="1">
      <w:start w:val="1"/>
      <w:numFmt w:val="bullet"/>
      <w:lvlText w:val="•"/>
      <w:lvlJc w:val="left"/>
      <w:pPr>
        <w:tabs>
          <w:tab w:val="num" w:pos="1440"/>
        </w:tabs>
        <w:ind w:left="1440" w:hanging="360"/>
      </w:pPr>
      <w:rPr>
        <w:rFonts w:ascii="Arial" w:hAnsi="Arial" w:hint="default"/>
      </w:rPr>
    </w:lvl>
    <w:lvl w:ilvl="2" w:tplc="A7FC0822" w:tentative="1">
      <w:start w:val="1"/>
      <w:numFmt w:val="bullet"/>
      <w:lvlText w:val="•"/>
      <w:lvlJc w:val="left"/>
      <w:pPr>
        <w:tabs>
          <w:tab w:val="num" w:pos="2160"/>
        </w:tabs>
        <w:ind w:left="2160" w:hanging="360"/>
      </w:pPr>
      <w:rPr>
        <w:rFonts w:ascii="Arial" w:hAnsi="Arial" w:hint="default"/>
      </w:rPr>
    </w:lvl>
    <w:lvl w:ilvl="3" w:tplc="466E7A82" w:tentative="1">
      <w:start w:val="1"/>
      <w:numFmt w:val="bullet"/>
      <w:lvlText w:val="•"/>
      <w:lvlJc w:val="left"/>
      <w:pPr>
        <w:tabs>
          <w:tab w:val="num" w:pos="2880"/>
        </w:tabs>
        <w:ind w:left="2880" w:hanging="360"/>
      </w:pPr>
      <w:rPr>
        <w:rFonts w:ascii="Arial" w:hAnsi="Arial" w:hint="default"/>
      </w:rPr>
    </w:lvl>
    <w:lvl w:ilvl="4" w:tplc="6680C1EE" w:tentative="1">
      <w:start w:val="1"/>
      <w:numFmt w:val="bullet"/>
      <w:lvlText w:val="•"/>
      <w:lvlJc w:val="left"/>
      <w:pPr>
        <w:tabs>
          <w:tab w:val="num" w:pos="3600"/>
        </w:tabs>
        <w:ind w:left="3600" w:hanging="360"/>
      </w:pPr>
      <w:rPr>
        <w:rFonts w:ascii="Arial" w:hAnsi="Arial" w:hint="default"/>
      </w:rPr>
    </w:lvl>
    <w:lvl w:ilvl="5" w:tplc="57388906" w:tentative="1">
      <w:start w:val="1"/>
      <w:numFmt w:val="bullet"/>
      <w:lvlText w:val="•"/>
      <w:lvlJc w:val="left"/>
      <w:pPr>
        <w:tabs>
          <w:tab w:val="num" w:pos="4320"/>
        </w:tabs>
        <w:ind w:left="4320" w:hanging="360"/>
      </w:pPr>
      <w:rPr>
        <w:rFonts w:ascii="Arial" w:hAnsi="Arial" w:hint="default"/>
      </w:rPr>
    </w:lvl>
    <w:lvl w:ilvl="6" w:tplc="348C64E2" w:tentative="1">
      <w:start w:val="1"/>
      <w:numFmt w:val="bullet"/>
      <w:lvlText w:val="•"/>
      <w:lvlJc w:val="left"/>
      <w:pPr>
        <w:tabs>
          <w:tab w:val="num" w:pos="5040"/>
        </w:tabs>
        <w:ind w:left="5040" w:hanging="360"/>
      </w:pPr>
      <w:rPr>
        <w:rFonts w:ascii="Arial" w:hAnsi="Arial" w:hint="default"/>
      </w:rPr>
    </w:lvl>
    <w:lvl w:ilvl="7" w:tplc="A42E01C8" w:tentative="1">
      <w:start w:val="1"/>
      <w:numFmt w:val="bullet"/>
      <w:lvlText w:val="•"/>
      <w:lvlJc w:val="left"/>
      <w:pPr>
        <w:tabs>
          <w:tab w:val="num" w:pos="5760"/>
        </w:tabs>
        <w:ind w:left="5760" w:hanging="360"/>
      </w:pPr>
      <w:rPr>
        <w:rFonts w:ascii="Arial" w:hAnsi="Arial" w:hint="default"/>
      </w:rPr>
    </w:lvl>
    <w:lvl w:ilvl="8" w:tplc="BE08B4F0"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7"/>
  </w:num>
  <w:num w:numId="3">
    <w:abstractNumId w:val="6"/>
  </w:num>
  <w:num w:numId="4">
    <w:abstractNumId w:val="18"/>
  </w:num>
  <w:num w:numId="5">
    <w:abstractNumId w:val="8"/>
  </w:num>
  <w:num w:numId="6">
    <w:abstractNumId w:val="13"/>
  </w:num>
  <w:num w:numId="7">
    <w:abstractNumId w:val="2"/>
  </w:num>
  <w:num w:numId="8">
    <w:abstractNumId w:val="4"/>
  </w:num>
  <w:num w:numId="9">
    <w:abstractNumId w:val="1"/>
  </w:num>
  <w:num w:numId="10">
    <w:abstractNumId w:val="10"/>
  </w:num>
  <w:num w:numId="11">
    <w:abstractNumId w:val="12"/>
  </w:num>
  <w:num w:numId="12">
    <w:abstractNumId w:val="3"/>
  </w:num>
  <w:num w:numId="13">
    <w:abstractNumId w:val="11"/>
  </w:num>
  <w:num w:numId="14">
    <w:abstractNumId w:val="5"/>
  </w:num>
  <w:num w:numId="15">
    <w:abstractNumId w:val="0"/>
  </w:num>
  <w:num w:numId="16">
    <w:abstractNumId w:val="9"/>
  </w:num>
  <w:num w:numId="17">
    <w:abstractNumId w:val="17"/>
  </w:num>
  <w:num w:numId="18">
    <w:abstractNumId w:val="15"/>
  </w:num>
  <w:num w:numId="19">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ejandra Lemus-Rivera">
    <w15:presenceInfo w15:providerId="AD" w15:userId="S-1-5-21-661326906-2455815926-1469560134-28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EB5"/>
    <w:rsid w:val="00064726"/>
    <w:rsid w:val="00070B8D"/>
    <w:rsid w:val="0008799F"/>
    <w:rsid w:val="000915E8"/>
    <w:rsid w:val="000B62FC"/>
    <w:rsid w:val="000F1AF2"/>
    <w:rsid w:val="000F64BC"/>
    <w:rsid w:val="0013296A"/>
    <w:rsid w:val="00147AD1"/>
    <w:rsid w:val="001702C8"/>
    <w:rsid w:val="001923E3"/>
    <w:rsid w:val="001D6BD4"/>
    <w:rsid w:val="001E143F"/>
    <w:rsid w:val="002023AB"/>
    <w:rsid w:val="00203C58"/>
    <w:rsid w:val="0020710F"/>
    <w:rsid w:val="00207B1E"/>
    <w:rsid w:val="0024375B"/>
    <w:rsid w:val="002512CB"/>
    <w:rsid w:val="002B6097"/>
    <w:rsid w:val="002C48B1"/>
    <w:rsid w:val="002E70AC"/>
    <w:rsid w:val="002F3400"/>
    <w:rsid w:val="0032647E"/>
    <w:rsid w:val="00387F34"/>
    <w:rsid w:val="003940A1"/>
    <w:rsid w:val="00440729"/>
    <w:rsid w:val="004A2817"/>
    <w:rsid w:val="004E198A"/>
    <w:rsid w:val="004E29B5"/>
    <w:rsid w:val="004E3950"/>
    <w:rsid w:val="00511D62"/>
    <w:rsid w:val="00562EA7"/>
    <w:rsid w:val="00575227"/>
    <w:rsid w:val="00594922"/>
    <w:rsid w:val="00595703"/>
    <w:rsid w:val="005A7E1F"/>
    <w:rsid w:val="005D5204"/>
    <w:rsid w:val="0060409B"/>
    <w:rsid w:val="00611A2F"/>
    <w:rsid w:val="00616406"/>
    <w:rsid w:val="00620DA7"/>
    <w:rsid w:val="0064663E"/>
    <w:rsid w:val="006660C9"/>
    <w:rsid w:val="00682499"/>
    <w:rsid w:val="006C512D"/>
    <w:rsid w:val="006C59C4"/>
    <w:rsid w:val="006D37D1"/>
    <w:rsid w:val="007142B5"/>
    <w:rsid w:val="007259CE"/>
    <w:rsid w:val="0075549B"/>
    <w:rsid w:val="00761151"/>
    <w:rsid w:val="007B10FE"/>
    <w:rsid w:val="007C13CE"/>
    <w:rsid w:val="007E146E"/>
    <w:rsid w:val="007E2BD9"/>
    <w:rsid w:val="007E666C"/>
    <w:rsid w:val="00804594"/>
    <w:rsid w:val="00810783"/>
    <w:rsid w:val="00856EB5"/>
    <w:rsid w:val="008615A6"/>
    <w:rsid w:val="008A1078"/>
    <w:rsid w:val="008A19B9"/>
    <w:rsid w:val="008F5B56"/>
    <w:rsid w:val="00925822"/>
    <w:rsid w:val="00937E49"/>
    <w:rsid w:val="00945099"/>
    <w:rsid w:val="00A207CC"/>
    <w:rsid w:val="00A22EC4"/>
    <w:rsid w:val="00A2730E"/>
    <w:rsid w:val="00A35AA3"/>
    <w:rsid w:val="00AB16C7"/>
    <w:rsid w:val="00AE7A2C"/>
    <w:rsid w:val="00B607DB"/>
    <w:rsid w:val="00B61C37"/>
    <w:rsid w:val="00B85A69"/>
    <w:rsid w:val="00BA33E1"/>
    <w:rsid w:val="00BB00FC"/>
    <w:rsid w:val="00BB40C2"/>
    <w:rsid w:val="00BE7708"/>
    <w:rsid w:val="00C02247"/>
    <w:rsid w:val="00C06DE7"/>
    <w:rsid w:val="00C16A37"/>
    <w:rsid w:val="00C57786"/>
    <w:rsid w:val="00CB1E71"/>
    <w:rsid w:val="00CC2F3C"/>
    <w:rsid w:val="00CC79FD"/>
    <w:rsid w:val="00CD241D"/>
    <w:rsid w:val="00D0015D"/>
    <w:rsid w:val="00D06677"/>
    <w:rsid w:val="00D12307"/>
    <w:rsid w:val="00D16CE0"/>
    <w:rsid w:val="00D65841"/>
    <w:rsid w:val="00DD19FE"/>
    <w:rsid w:val="00E0507A"/>
    <w:rsid w:val="00E81070"/>
    <w:rsid w:val="00E83D23"/>
    <w:rsid w:val="00E93BB6"/>
    <w:rsid w:val="00E95D34"/>
    <w:rsid w:val="00EF5867"/>
    <w:rsid w:val="00F0740D"/>
    <w:rsid w:val="00F13DC9"/>
    <w:rsid w:val="00F141D5"/>
    <w:rsid w:val="00F319A7"/>
    <w:rsid w:val="00F415D4"/>
    <w:rsid w:val="00F71D5E"/>
    <w:rsid w:val="00FA525C"/>
    <w:rsid w:val="00FA7FE2"/>
    <w:rsid w:val="00FF0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7AD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3C5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3C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40D"/>
    <w:rPr>
      <w:rFonts w:ascii="Lucida Grande" w:hAnsi="Lucida Grande" w:cs="Lucida Grande"/>
      <w:sz w:val="18"/>
      <w:szCs w:val="18"/>
    </w:rPr>
  </w:style>
  <w:style w:type="paragraph" w:styleId="ListParagraph">
    <w:name w:val="List Paragraph"/>
    <w:basedOn w:val="Normal"/>
    <w:uiPriority w:val="34"/>
    <w:qFormat/>
    <w:rsid w:val="00FA7FE2"/>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3940A1"/>
    <w:rPr>
      <w:sz w:val="16"/>
      <w:szCs w:val="16"/>
    </w:rPr>
  </w:style>
  <w:style w:type="paragraph" w:styleId="CommentText">
    <w:name w:val="annotation text"/>
    <w:basedOn w:val="Normal"/>
    <w:link w:val="CommentTextChar"/>
    <w:uiPriority w:val="99"/>
    <w:unhideWhenUsed/>
    <w:rsid w:val="003940A1"/>
    <w:rPr>
      <w:sz w:val="20"/>
      <w:szCs w:val="20"/>
    </w:rPr>
  </w:style>
  <w:style w:type="character" w:customStyle="1" w:styleId="CommentTextChar">
    <w:name w:val="Comment Text Char"/>
    <w:basedOn w:val="DefaultParagraphFont"/>
    <w:link w:val="CommentText"/>
    <w:uiPriority w:val="99"/>
    <w:rsid w:val="003940A1"/>
    <w:rPr>
      <w:sz w:val="20"/>
      <w:szCs w:val="20"/>
    </w:rPr>
  </w:style>
  <w:style w:type="paragraph" w:styleId="CommentSubject">
    <w:name w:val="annotation subject"/>
    <w:basedOn w:val="CommentText"/>
    <w:next w:val="CommentText"/>
    <w:link w:val="CommentSubjectChar"/>
    <w:uiPriority w:val="99"/>
    <w:semiHidden/>
    <w:unhideWhenUsed/>
    <w:rsid w:val="003940A1"/>
    <w:rPr>
      <w:b/>
      <w:bCs/>
    </w:rPr>
  </w:style>
  <w:style w:type="character" w:customStyle="1" w:styleId="CommentSubjectChar">
    <w:name w:val="Comment Subject Char"/>
    <w:basedOn w:val="CommentTextChar"/>
    <w:link w:val="CommentSubject"/>
    <w:uiPriority w:val="99"/>
    <w:semiHidden/>
    <w:rsid w:val="003940A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03C58"/>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03C58"/>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074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740D"/>
    <w:rPr>
      <w:rFonts w:ascii="Lucida Grande" w:hAnsi="Lucida Grande" w:cs="Lucida Grande"/>
      <w:sz w:val="18"/>
      <w:szCs w:val="18"/>
    </w:rPr>
  </w:style>
  <w:style w:type="paragraph" w:styleId="ListParagraph">
    <w:name w:val="List Paragraph"/>
    <w:basedOn w:val="Normal"/>
    <w:uiPriority w:val="34"/>
    <w:qFormat/>
    <w:rsid w:val="00FA7FE2"/>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3940A1"/>
    <w:rPr>
      <w:sz w:val="16"/>
      <w:szCs w:val="16"/>
    </w:rPr>
  </w:style>
  <w:style w:type="paragraph" w:styleId="CommentText">
    <w:name w:val="annotation text"/>
    <w:basedOn w:val="Normal"/>
    <w:link w:val="CommentTextChar"/>
    <w:uiPriority w:val="99"/>
    <w:unhideWhenUsed/>
    <w:rsid w:val="003940A1"/>
    <w:rPr>
      <w:sz w:val="20"/>
      <w:szCs w:val="20"/>
    </w:rPr>
  </w:style>
  <w:style w:type="character" w:customStyle="1" w:styleId="CommentTextChar">
    <w:name w:val="Comment Text Char"/>
    <w:basedOn w:val="DefaultParagraphFont"/>
    <w:link w:val="CommentText"/>
    <w:uiPriority w:val="99"/>
    <w:rsid w:val="003940A1"/>
    <w:rPr>
      <w:sz w:val="20"/>
      <w:szCs w:val="20"/>
    </w:rPr>
  </w:style>
  <w:style w:type="paragraph" w:styleId="CommentSubject">
    <w:name w:val="annotation subject"/>
    <w:basedOn w:val="CommentText"/>
    <w:next w:val="CommentText"/>
    <w:link w:val="CommentSubjectChar"/>
    <w:uiPriority w:val="99"/>
    <w:semiHidden/>
    <w:unhideWhenUsed/>
    <w:rsid w:val="003940A1"/>
    <w:rPr>
      <w:b/>
      <w:bCs/>
    </w:rPr>
  </w:style>
  <w:style w:type="character" w:customStyle="1" w:styleId="CommentSubjectChar">
    <w:name w:val="Comment Subject Char"/>
    <w:basedOn w:val="CommentTextChar"/>
    <w:link w:val="CommentSubject"/>
    <w:uiPriority w:val="99"/>
    <w:semiHidden/>
    <w:rsid w:val="003940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7775">
      <w:bodyDiv w:val="1"/>
      <w:marLeft w:val="0"/>
      <w:marRight w:val="0"/>
      <w:marTop w:val="0"/>
      <w:marBottom w:val="0"/>
      <w:divBdr>
        <w:top w:val="none" w:sz="0" w:space="0" w:color="auto"/>
        <w:left w:val="none" w:sz="0" w:space="0" w:color="auto"/>
        <w:bottom w:val="none" w:sz="0" w:space="0" w:color="auto"/>
        <w:right w:val="none" w:sz="0" w:space="0" w:color="auto"/>
      </w:divBdr>
    </w:div>
    <w:div w:id="198974845">
      <w:bodyDiv w:val="1"/>
      <w:marLeft w:val="0"/>
      <w:marRight w:val="0"/>
      <w:marTop w:val="0"/>
      <w:marBottom w:val="0"/>
      <w:divBdr>
        <w:top w:val="none" w:sz="0" w:space="0" w:color="auto"/>
        <w:left w:val="none" w:sz="0" w:space="0" w:color="auto"/>
        <w:bottom w:val="none" w:sz="0" w:space="0" w:color="auto"/>
        <w:right w:val="none" w:sz="0" w:space="0" w:color="auto"/>
      </w:divBdr>
    </w:div>
    <w:div w:id="264045022">
      <w:bodyDiv w:val="1"/>
      <w:marLeft w:val="0"/>
      <w:marRight w:val="0"/>
      <w:marTop w:val="0"/>
      <w:marBottom w:val="0"/>
      <w:divBdr>
        <w:top w:val="none" w:sz="0" w:space="0" w:color="auto"/>
        <w:left w:val="none" w:sz="0" w:space="0" w:color="auto"/>
        <w:bottom w:val="none" w:sz="0" w:space="0" w:color="auto"/>
        <w:right w:val="none" w:sz="0" w:space="0" w:color="auto"/>
      </w:divBdr>
    </w:div>
    <w:div w:id="475416495">
      <w:bodyDiv w:val="1"/>
      <w:marLeft w:val="0"/>
      <w:marRight w:val="0"/>
      <w:marTop w:val="0"/>
      <w:marBottom w:val="0"/>
      <w:divBdr>
        <w:top w:val="none" w:sz="0" w:space="0" w:color="auto"/>
        <w:left w:val="none" w:sz="0" w:space="0" w:color="auto"/>
        <w:bottom w:val="none" w:sz="0" w:space="0" w:color="auto"/>
        <w:right w:val="none" w:sz="0" w:space="0" w:color="auto"/>
      </w:divBdr>
      <w:divsChild>
        <w:div w:id="823469778">
          <w:marLeft w:val="547"/>
          <w:marRight w:val="0"/>
          <w:marTop w:val="139"/>
          <w:marBottom w:val="0"/>
          <w:divBdr>
            <w:top w:val="none" w:sz="0" w:space="0" w:color="auto"/>
            <w:left w:val="none" w:sz="0" w:space="0" w:color="auto"/>
            <w:bottom w:val="none" w:sz="0" w:space="0" w:color="auto"/>
            <w:right w:val="none" w:sz="0" w:space="0" w:color="auto"/>
          </w:divBdr>
        </w:div>
        <w:div w:id="1384911832">
          <w:marLeft w:val="547"/>
          <w:marRight w:val="0"/>
          <w:marTop w:val="139"/>
          <w:marBottom w:val="0"/>
          <w:divBdr>
            <w:top w:val="none" w:sz="0" w:space="0" w:color="auto"/>
            <w:left w:val="none" w:sz="0" w:space="0" w:color="auto"/>
            <w:bottom w:val="none" w:sz="0" w:space="0" w:color="auto"/>
            <w:right w:val="none" w:sz="0" w:space="0" w:color="auto"/>
          </w:divBdr>
        </w:div>
        <w:div w:id="1267427006">
          <w:marLeft w:val="547"/>
          <w:marRight w:val="0"/>
          <w:marTop w:val="139"/>
          <w:marBottom w:val="0"/>
          <w:divBdr>
            <w:top w:val="none" w:sz="0" w:space="0" w:color="auto"/>
            <w:left w:val="none" w:sz="0" w:space="0" w:color="auto"/>
            <w:bottom w:val="none" w:sz="0" w:space="0" w:color="auto"/>
            <w:right w:val="none" w:sz="0" w:space="0" w:color="auto"/>
          </w:divBdr>
        </w:div>
        <w:div w:id="1689866351">
          <w:marLeft w:val="547"/>
          <w:marRight w:val="0"/>
          <w:marTop w:val="139"/>
          <w:marBottom w:val="0"/>
          <w:divBdr>
            <w:top w:val="none" w:sz="0" w:space="0" w:color="auto"/>
            <w:left w:val="none" w:sz="0" w:space="0" w:color="auto"/>
            <w:bottom w:val="none" w:sz="0" w:space="0" w:color="auto"/>
            <w:right w:val="none" w:sz="0" w:space="0" w:color="auto"/>
          </w:divBdr>
        </w:div>
        <w:div w:id="1206917198">
          <w:marLeft w:val="547"/>
          <w:marRight w:val="0"/>
          <w:marTop w:val="139"/>
          <w:marBottom w:val="0"/>
          <w:divBdr>
            <w:top w:val="none" w:sz="0" w:space="0" w:color="auto"/>
            <w:left w:val="none" w:sz="0" w:space="0" w:color="auto"/>
            <w:bottom w:val="none" w:sz="0" w:space="0" w:color="auto"/>
            <w:right w:val="none" w:sz="0" w:space="0" w:color="auto"/>
          </w:divBdr>
        </w:div>
        <w:div w:id="1760365429">
          <w:marLeft w:val="547"/>
          <w:marRight w:val="0"/>
          <w:marTop w:val="139"/>
          <w:marBottom w:val="0"/>
          <w:divBdr>
            <w:top w:val="none" w:sz="0" w:space="0" w:color="auto"/>
            <w:left w:val="none" w:sz="0" w:space="0" w:color="auto"/>
            <w:bottom w:val="none" w:sz="0" w:space="0" w:color="auto"/>
            <w:right w:val="none" w:sz="0" w:space="0" w:color="auto"/>
          </w:divBdr>
        </w:div>
      </w:divsChild>
    </w:div>
    <w:div w:id="618147191">
      <w:bodyDiv w:val="1"/>
      <w:marLeft w:val="0"/>
      <w:marRight w:val="0"/>
      <w:marTop w:val="0"/>
      <w:marBottom w:val="0"/>
      <w:divBdr>
        <w:top w:val="none" w:sz="0" w:space="0" w:color="auto"/>
        <w:left w:val="none" w:sz="0" w:space="0" w:color="auto"/>
        <w:bottom w:val="none" w:sz="0" w:space="0" w:color="auto"/>
        <w:right w:val="none" w:sz="0" w:space="0" w:color="auto"/>
      </w:divBdr>
    </w:div>
    <w:div w:id="695083573">
      <w:bodyDiv w:val="1"/>
      <w:marLeft w:val="0"/>
      <w:marRight w:val="0"/>
      <w:marTop w:val="0"/>
      <w:marBottom w:val="0"/>
      <w:divBdr>
        <w:top w:val="none" w:sz="0" w:space="0" w:color="auto"/>
        <w:left w:val="none" w:sz="0" w:space="0" w:color="auto"/>
        <w:bottom w:val="none" w:sz="0" w:space="0" w:color="auto"/>
        <w:right w:val="none" w:sz="0" w:space="0" w:color="auto"/>
      </w:divBdr>
    </w:div>
    <w:div w:id="903612539">
      <w:bodyDiv w:val="1"/>
      <w:marLeft w:val="0"/>
      <w:marRight w:val="0"/>
      <w:marTop w:val="0"/>
      <w:marBottom w:val="0"/>
      <w:divBdr>
        <w:top w:val="none" w:sz="0" w:space="0" w:color="auto"/>
        <w:left w:val="none" w:sz="0" w:space="0" w:color="auto"/>
        <w:bottom w:val="none" w:sz="0" w:space="0" w:color="auto"/>
        <w:right w:val="none" w:sz="0" w:space="0" w:color="auto"/>
      </w:divBdr>
      <w:divsChild>
        <w:div w:id="1137525551">
          <w:marLeft w:val="547"/>
          <w:marRight w:val="0"/>
          <w:marTop w:val="120"/>
          <w:marBottom w:val="0"/>
          <w:divBdr>
            <w:top w:val="none" w:sz="0" w:space="0" w:color="auto"/>
            <w:left w:val="none" w:sz="0" w:space="0" w:color="auto"/>
            <w:bottom w:val="none" w:sz="0" w:space="0" w:color="auto"/>
            <w:right w:val="none" w:sz="0" w:space="0" w:color="auto"/>
          </w:divBdr>
        </w:div>
        <w:div w:id="967277598">
          <w:marLeft w:val="547"/>
          <w:marRight w:val="0"/>
          <w:marTop w:val="120"/>
          <w:marBottom w:val="0"/>
          <w:divBdr>
            <w:top w:val="none" w:sz="0" w:space="0" w:color="auto"/>
            <w:left w:val="none" w:sz="0" w:space="0" w:color="auto"/>
            <w:bottom w:val="none" w:sz="0" w:space="0" w:color="auto"/>
            <w:right w:val="none" w:sz="0" w:space="0" w:color="auto"/>
          </w:divBdr>
        </w:div>
        <w:div w:id="587621041">
          <w:marLeft w:val="547"/>
          <w:marRight w:val="0"/>
          <w:marTop w:val="120"/>
          <w:marBottom w:val="0"/>
          <w:divBdr>
            <w:top w:val="none" w:sz="0" w:space="0" w:color="auto"/>
            <w:left w:val="none" w:sz="0" w:space="0" w:color="auto"/>
            <w:bottom w:val="none" w:sz="0" w:space="0" w:color="auto"/>
            <w:right w:val="none" w:sz="0" w:space="0" w:color="auto"/>
          </w:divBdr>
        </w:div>
        <w:div w:id="2120026655">
          <w:marLeft w:val="547"/>
          <w:marRight w:val="0"/>
          <w:marTop w:val="120"/>
          <w:marBottom w:val="0"/>
          <w:divBdr>
            <w:top w:val="none" w:sz="0" w:space="0" w:color="auto"/>
            <w:left w:val="none" w:sz="0" w:space="0" w:color="auto"/>
            <w:bottom w:val="none" w:sz="0" w:space="0" w:color="auto"/>
            <w:right w:val="none" w:sz="0" w:space="0" w:color="auto"/>
          </w:divBdr>
        </w:div>
        <w:div w:id="2036346624">
          <w:marLeft w:val="547"/>
          <w:marRight w:val="0"/>
          <w:marTop w:val="120"/>
          <w:marBottom w:val="0"/>
          <w:divBdr>
            <w:top w:val="none" w:sz="0" w:space="0" w:color="auto"/>
            <w:left w:val="none" w:sz="0" w:space="0" w:color="auto"/>
            <w:bottom w:val="none" w:sz="0" w:space="0" w:color="auto"/>
            <w:right w:val="none" w:sz="0" w:space="0" w:color="auto"/>
          </w:divBdr>
        </w:div>
        <w:div w:id="348146309">
          <w:marLeft w:val="547"/>
          <w:marRight w:val="0"/>
          <w:marTop w:val="120"/>
          <w:marBottom w:val="0"/>
          <w:divBdr>
            <w:top w:val="none" w:sz="0" w:space="0" w:color="auto"/>
            <w:left w:val="none" w:sz="0" w:space="0" w:color="auto"/>
            <w:bottom w:val="none" w:sz="0" w:space="0" w:color="auto"/>
            <w:right w:val="none" w:sz="0" w:space="0" w:color="auto"/>
          </w:divBdr>
        </w:div>
        <w:div w:id="1139568414">
          <w:marLeft w:val="547"/>
          <w:marRight w:val="0"/>
          <w:marTop w:val="120"/>
          <w:marBottom w:val="0"/>
          <w:divBdr>
            <w:top w:val="none" w:sz="0" w:space="0" w:color="auto"/>
            <w:left w:val="none" w:sz="0" w:space="0" w:color="auto"/>
            <w:bottom w:val="none" w:sz="0" w:space="0" w:color="auto"/>
            <w:right w:val="none" w:sz="0" w:space="0" w:color="auto"/>
          </w:divBdr>
        </w:div>
        <w:div w:id="1175193779">
          <w:marLeft w:val="547"/>
          <w:marRight w:val="0"/>
          <w:marTop w:val="120"/>
          <w:marBottom w:val="0"/>
          <w:divBdr>
            <w:top w:val="none" w:sz="0" w:space="0" w:color="auto"/>
            <w:left w:val="none" w:sz="0" w:space="0" w:color="auto"/>
            <w:bottom w:val="none" w:sz="0" w:space="0" w:color="auto"/>
            <w:right w:val="none" w:sz="0" w:space="0" w:color="auto"/>
          </w:divBdr>
        </w:div>
      </w:divsChild>
    </w:div>
    <w:div w:id="16403320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11/relationships/people" Target="people.xml"/><Relationship Id="rId5" Type="http://schemas.openxmlformats.org/officeDocument/2006/relationships/webSettings" Target="webSettings.xml"/><Relationship Id="rId15" Type="http://schemas.openxmlformats.org/officeDocument/2006/relationships/customXml" Target="../customXml/item4.xml"/><Relationship Id="rId10" Type="http://schemas.microsoft.com/office/2011/relationships/commentsExtended" Target="commentsExtended.xml"/><Relationship Id="rId4" Type="http://schemas.openxmlformats.org/officeDocument/2006/relationships/settings" Target="settings.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ub_x0020_Folder xmlns="4e057819-0b9e-4654-ba9e-3dca848d228a" xsi:nil="true"/>
    <Key_x0020_Area xmlns="4e057819-0b9e-4654-ba9e-3dca848d228a">Decision Making Processes and Network-Schools Relationship</Key_x0020_Area>
    <Description0 xmlns="4e057819-0b9e-4654-ba9e-3dca848d228a" xsi:nil="true"/>
    <Sub_x0020_Folder_x0020_2 xmlns="4e057819-0b9e-4654-ba9e-3dca848d228a" xsi:nil="true"/>
    <_dlc_DocId xmlns="870d16f4-8048-4199-b7c0-9cbff46dc78c">YRZUPVWUHWXA-68-209</_dlc_DocId>
    <_dlc_DocIdUrl xmlns="870d16f4-8048-4199-b7c0-9cbff46dc78c">
      <Url>https://manyminds.achievementfirst.org/PartnerExternal/_layouts/15/DocIdRedir.aspx?ID=YRZUPVWUHWXA-68-209</Url>
      <Description>YRZUPVWUHWXA-68-209</Description>
    </_dlc_DocIdUrl>
  </documentManagement>
</p:properties>
</file>

<file path=customXml/itemProps1.xml><?xml version="1.0" encoding="utf-8"?>
<ds:datastoreItem xmlns:ds="http://schemas.openxmlformats.org/officeDocument/2006/customXml" ds:itemID="{42B7FAEC-9ED6-4C16-AA15-CEEA5C22A7B7}"/>
</file>

<file path=customXml/itemProps2.xml><?xml version="1.0" encoding="utf-8"?>
<ds:datastoreItem xmlns:ds="http://schemas.openxmlformats.org/officeDocument/2006/customXml" ds:itemID="{C60AE2B0-5F19-49FB-83C2-9A82D7DB7042}"/>
</file>

<file path=customXml/itemProps3.xml><?xml version="1.0" encoding="utf-8"?>
<ds:datastoreItem xmlns:ds="http://schemas.openxmlformats.org/officeDocument/2006/customXml" ds:itemID="{559288BC-0036-4A85-8B2A-633CFF93F0F6}"/>
</file>

<file path=customXml/itemProps4.xml><?xml version="1.0" encoding="utf-8"?>
<ds:datastoreItem xmlns:ds="http://schemas.openxmlformats.org/officeDocument/2006/customXml" ds:itemID="{291B787F-A937-4A86-A69E-1C4AB9DB7956}"/>
</file>

<file path=docProps/app.xml><?xml version="1.0" encoding="utf-8"?>
<Properties xmlns="http://schemas.openxmlformats.org/officeDocument/2006/extended-properties" xmlns:vt="http://schemas.openxmlformats.org/officeDocument/2006/docPropsVTypes">
  <Template>Normal</Template>
  <TotalTime>1522</TotalTime>
  <Pages>7</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Hiawatha Academies</Company>
  <LinksUpToDate>false</LinksUpToDate>
  <CharactersWithSpaces>11989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 Kramer</dc:creator>
  <cp:lastModifiedBy>Sean Elder</cp:lastModifiedBy>
  <cp:revision>3</cp:revision>
  <cp:lastPrinted>2015-07-21T19:53:00Z</cp:lastPrinted>
  <dcterms:created xsi:type="dcterms:W3CDTF">2015-10-20T22:46:00Z</dcterms:created>
  <dcterms:modified xsi:type="dcterms:W3CDTF">2016-01-13T21:31:00Z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5b6b69ca-a204-4196-ba2d-d3776b2f191e</vt:lpwstr>
  </property>
</Properties>
</file>